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3C0BB" w14:textId="5FD37505" w:rsidR="00DC3451" w:rsidRPr="00532397" w:rsidRDefault="00DC3451" w:rsidP="00532397">
      <w:pPr>
        <w:tabs>
          <w:tab w:val="left" w:pos="1335"/>
        </w:tabs>
        <w:ind w:right="-360"/>
        <w:jc w:val="center"/>
        <w:rPr>
          <w:rFonts w:ascii="Scout Light" w:hAnsi="Scout Light"/>
          <w:sz w:val="24"/>
        </w:rPr>
      </w:pPr>
    </w:p>
    <w:p w14:paraId="60F59F2C" w14:textId="445DDC26" w:rsidR="00DC3451" w:rsidRPr="00532397" w:rsidRDefault="00DC3451" w:rsidP="00532397">
      <w:pPr>
        <w:tabs>
          <w:tab w:val="left" w:pos="1485"/>
          <w:tab w:val="left" w:pos="8265"/>
        </w:tabs>
        <w:ind w:right="-360"/>
        <w:jc w:val="center"/>
        <w:rPr>
          <w:rFonts w:ascii="Scout Light" w:hAnsi="Scout Light"/>
          <w:sz w:val="24"/>
        </w:rPr>
      </w:pPr>
    </w:p>
    <w:p w14:paraId="6E2ADE35" w14:textId="505782BA" w:rsidR="00DC3451" w:rsidRPr="00532397" w:rsidRDefault="00DC3451" w:rsidP="00532397">
      <w:pPr>
        <w:tabs>
          <w:tab w:val="left" w:pos="3435"/>
          <w:tab w:val="left" w:pos="8640"/>
          <w:tab w:val="left" w:pos="8925"/>
        </w:tabs>
        <w:ind w:right="-360"/>
        <w:jc w:val="center"/>
        <w:rPr>
          <w:rFonts w:ascii="Scout Light" w:hAnsi="Scout Light"/>
          <w:sz w:val="24"/>
        </w:rPr>
      </w:pPr>
    </w:p>
    <w:p w14:paraId="7D9B88D7" w14:textId="77777777" w:rsidR="00DC3451" w:rsidRPr="00532397" w:rsidRDefault="00DC3451" w:rsidP="00532397">
      <w:pPr>
        <w:ind w:right="-360"/>
        <w:jc w:val="center"/>
        <w:rPr>
          <w:rFonts w:ascii="Scout Light" w:hAnsi="Scout Light"/>
          <w:sz w:val="24"/>
        </w:rPr>
      </w:pPr>
    </w:p>
    <w:p w14:paraId="4E3D2B24" w14:textId="77777777" w:rsidR="00532397" w:rsidRPr="00532397" w:rsidRDefault="00532397" w:rsidP="00532397">
      <w:pPr>
        <w:ind w:right="-360"/>
        <w:jc w:val="center"/>
        <w:rPr>
          <w:rFonts w:ascii="Scout Light" w:hAnsi="Scout Light"/>
          <w:sz w:val="24"/>
        </w:rPr>
      </w:pPr>
    </w:p>
    <w:p w14:paraId="1BACD441" w14:textId="77777777" w:rsidR="00532397" w:rsidRPr="00532397" w:rsidRDefault="00532397" w:rsidP="00532397">
      <w:pPr>
        <w:ind w:right="-360"/>
        <w:jc w:val="center"/>
        <w:rPr>
          <w:rFonts w:ascii="Scout Light" w:hAnsi="Scout Light"/>
          <w:sz w:val="24"/>
        </w:rPr>
      </w:pPr>
    </w:p>
    <w:p w14:paraId="39C14F82" w14:textId="13333824" w:rsidR="00532397" w:rsidRPr="003E7AAC" w:rsidRDefault="00532397" w:rsidP="00532397">
      <w:pPr>
        <w:pStyle w:val="NoSpacing"/>
        <w:jc w:val="center"/>
        <w:rPr>
          <w:rFonts w:ascii="Scout Light" w:hAnsi="Scout Light"/>
          <w:b/>
          <w:color w:val="00548D"/>
          <w:sz w:val="42"/>
          <w:szCs w:val="42"/>
        </w:rPr>
      </w:pPr>
      <w:r w:rsidRPr="003E7AAC">
        <w:rPr>
          <w:rFonts w:ascii="Scout Light" w:hAnsi="Scout Light"/>
          <w:b/>
          <w:color w:val="00548D"/>
          <w:sz w:val="42"/>
          <w:szCs w:val="42"/>
        </w:rPr>
        <w:t xml:space="preserve">THE </w:t>
      </w:r>
      <w:r w:rsidRPr="00F15E8E">
        <w:rPr>
          <w:rFonts w:ascii="Scout Light" w:hAnsi="Scout Light"/>
          <w:b/>
          <w:color w:val="00548D"/>
          <w:sz w:val="40"/>
          <w:szCs w:val="42"/>
        </w:rPr>
        <w:t>RUDERMAN</w:t>
      </w:r>
      <w:r w:rsidRPr="003E7AAC">
        <w:rPr>
          <w:rFonts w:ascii="Scout Light" w:hAnsi="Scout Light"/>
          <w:b/>
          <w:color w:val="00548D"/>
          <w:sz w:val="42"/>
          <w:szCs w:val="42"/>
        </w:rPr>
        <w:t xml:space="preserve"> WHITE PAPER</w:t>
      </w:r>
    </w:p>
    <w:p w14:paraId="1A2A2ABD" w14:textId="77777777" w:rsidR="00B8445C" w:rsidRPr="003E7AAC" w:rsidRDefault="00047295" w:rsidP="004C2A8B">
      <w:pPr>
        <w:tabs>
          <w:tab w:val="left" w:pos="2535"/>
          <w:tab w:val="left" w:pos="4365"/>
          <w:tab w:val="left" w:pos="8475"/>
        </w:tabs>
        <w:ind w:right="-360"/>
        <w:rPr>
          <w:rFonts w:ascii="Scout Light" w:hAnsi="Scout Light"/>
          <w:b/>
          <w:color w:val="00548D"/>
          <w:sz w:val="42"/>
          <w:szCs w:val="42"/>
        </w:rPr>
      </w:pPr>
      <w:r w:rsidRPr="003E7AAC">
        <w:rPr>
          <w:rFonts w:ascii="Scout Light" w:hAnsi="Scout Light"/>
          <w:b/>
          <w:color w:val="00548D"/>
          <w:sz w:val="42"/>
          <w:szCs w:val="42"/>
        </w:rPr>
        <w:tab/>
      </w:r>
      <w:r w:rsidR="0095403F" w:rsidRPr="003E7AAC">
        <w:rPr>
          <w:rFonts w:ascii="Scout Light" w:hAnsi="Scout Light"/>
          <w:b/>
          <w:color w:val="00548D"/>
          <w:sz w:val="42"/>
          <w:szCs w:val="42"/>
        </w:rPr>
        <w:t xml:space="preserve">                                                                      </w:t>
      </w:r>
    </w:p>
    <w:p w14:paraId="52DDAE65" w14:textId="6B830942" w:rsidR="00406C99" w:rsidRPr="003E7AAC" w:rsidRDefault="00B8445C" w:rsidP="004C2A8B">
      <w:pPr>
        <w:tabs>
          <w:tab w:val="left" w:pos="2535"/>
          <w:tab w:val="left" w:pos="4365"/>
          <w:tab w:val="left" w:pos="8475"/>
        </w:tabs>
        <w:ind w:right="-360"/>
        <w:rPr>
          <w:rFonts w:ascii="Scout Light" w:hAnsi="Scout Light"/>
          <w:b/>
          <w:i/>
          <w:color w:val="00548D"/>
          <w:sz w:val="42"/>
          <w:szCs w:val="42"/>
        </w:rPr>
      </w:pPr>
      <w:r w:rsidRPr="003E7AAC">
        <w:rPr>
          <w:rFonts w:ascii="Scout Light" w:hAnsi="Scout Light"/>
          <w:b/>
          <w:color w:val="00548D"/>
          <w:sz w:val="42"/>
          <w:szCs w:val="42"/>
        </w:rPr>
        <w:tab/>
        <w:t xml:space="preserve">                                                                             </w:t>
      </w:r>
      <w:r w:rsidR="00A510DC" w:rsidRPr="003E7AAC">
        <w:rPr>
          <w:rFonts w:ascii="Scout Light" w:hAnsi="Scout Light"/>
          <w:b/>
          <w:color w:val="00548D"/>
          <w:sz w:val="42"/>
          <w:szCs w:val="42"/>
        </w:rPr>
        <w:t xml:space="preserve">                              </w:t>
      </w:r>
      <w:r w:rsidR="000E44C6" w:rsidRPr="003E7AAC">
        <w:rPr>
          <w:rFonts w:ascii="Scout Light" w:hAnsi="Scout Light"/>
          <w:b/>
          <w:color w:val="00548D"/>
          <w:sz w:val="42"/>
          <w:szCs w:val="42"/>
        </w:rPr>
        <w:t xml:space="preserve">                            </w:t>
      </w:r>
    </w:p>
    <w:p w14:paraId="26DB6138" w14:textId="2821A5D3" w:rsidR="00047295" w:rsidRPr="00F15E8E" w:rsidRDefault="00532397" w:rsidP="00F15E8E">
      <w:pPr>
        <w:pStyle w:val="NoSpacing"/>
        <w:jc w:val="center"/>
        <w:rPr>
          <w:rFonts w:ascii="Scout Light" w:hAnsi="Scout Light"/>
          <w:b/>
          <w:color w:val="00548D"/>
          <w:sz w:val="40"/>
          <w:szCs w:val="42"/>
        </w:rPr>
      </w:pPr>
      <w:r w:rsidRPr="00F15E8E">
        <w:rPr>
          <w:rFonts w:ascii="Scout Light" w:hAnsi="Scout Light"/>
          <w:b/>
          <w:color w:val="00548D"/>
          <w:sz w:val="40"/>
          <w:szCs w:val="42"/>
        </w:rPr>
        <w:t>SELF-DRIVING CAR</w:t>
      </w:r>
      <w:r w:rsidR="005C601D">
        <w:rPr>
          <w:rFonts w:ascii="Scout Light" w:hAnsi="Scout Light"/>
          <w:b/>
          <w:color w:val="00548D"/>
          <w:sz w:val="40"/>
          <w:szCs w:val="42"/>
        </w:rPr>
        <w:t>S</w:t>
      </w:r>
      <w:r w:rsidRPr="00F15E8E">
        <w:rPr>
          <w:rFonts w:ascii="Scout Light" w:hAnsi="Scout Light"/>
          <w:b/>
          <w:color w:val="00548D"/>
          <w:sz w:val="40"/>
          <w:szCs w:val="42"/>
        </w:rPr>
        <w:t xml:space="preserve">: </w:t>
      </w:r>
      <w:r w:rsidR="005C601D">
        <w:rPr>
          <w:rFonts w:ascii="Scout Light" w:hAnsi="Scout Light"/>
          <w:b/>
          <w:color w:val="00548D"/>
          <w:sz w:val="40"/>
          <w:szCs w:val="42"/>
        </w:rPr>
        <w:t xml:space="preserve">THE </w:t>
      </w:r>
      <w:r w:rsidRPr="00F15E8E">
        <w:rPr>
          <w:rFonts w:ascii="Scout Light" w:hAnsi="Scout Light"/>
          <w:b/>
          <w:color w:val="00548D"/>
          <w:sz w:val="40"/>
          <w:szCs w:val="42"/>
        </w:rPr>
        <w:t>IMPACT ON PEOPLE WITH DISABILITIES</w:t>
      </w:r>
    </w:p>
    <w:p w14:paraId="3AA86AAE" w14:textId="77777777" w:rsidR="00532397" w:rsidRPr="003E7AAC" w:rsidRDefault="00532397" w:rsidP="00BF533B">
      <w:pPr>
        <w:pStyle w:val="NoSpacing"/>
        <w:jc w:val="center"/>
        <w:rPr>
          <w:rFonts w:ascii="Scout Light" w:hAnsi="Scout Light"/>
          <w:color w:val="00548D"/>
          <w:sz w:val="24"/>
        </w:rPr>
      </w:pPr>
    </w:p>
    <w:p w14:paraId="6A11598B" w14:textId="77777777" w:rsidR="00532397" w:rsidRPr="003E7AAC" w:rsidRDefault="00532397" w:rsidP="00047295">
      <w:pPr>
        <w:pStyle w:val="NoSpacing"/>
        <w:rPr>
          <w:rFonts w:ascii="Scout Light" w:hAnsi="Scout Light"/>
          <w:color w:val="00548D"/>
        </w:rPr>
      </w:pPr>
    </w:p>
    <w:p w14:paraId="36A51C83" w14:textId="77777777" w:rsidR="00532397" w:rsidRPr="003E7AAC" w:rsidRDefault="00532397" w:rsidP="00047295">
      <w:pPr>
        <w:pStyle w:val="NoSpacing"/>
        <w:rPr>
          <w:rFonts w:ascii="Scout Light" w:hAnsi="Scout Light"/>
          <w:color w:val="00548D"/>
        </w:rPr>
      </w:pPr>
    </w:p>
    <w:p w14:paraId="7743A075" w14:textId="77777777" w:rsidR="00532397" w:rsidRPr="003E7AAC" w:rsidRDefault="00532397" w:rsidP="00532397">
      <w:pPr>
        <w:pStyle w:val="NoSpacing"/>
        <w:jc w:val="center"/>
        <w:rPr>
          <w:rFonts w:ascii="Scout Light" w:hAnsi="Scout Light"/>
          <w:color w:val="00548D"/>
          <w:sz w:val="32"/>
        </w:rPr>
      </w:pPr>
    </w:p>
    <w:p w14:paraId="783FEE14" w14:textId="77777777" w:rsidR="00532397" w:rsidRPr="003E7AAC" w:rsidRDefault="00532397" w:rsidP="00532397">
      <w:pPr>
        <w:pStyle w:val="NoSpacing"/>
        <w:jc w:val="center"/>
        <w:rPr>
          <w:rFonts w:ascii="Scout Light" w:hAnsi="Scout Light"/>
          <w:color w:val="00548D"/>
          <w:sz w:val="32"/>
        </w:rPr>
      </w:pPr>
    </w:p>
    <w:p w14:paraId="786FA4A8" w14:textId="4A91D7BE" w:rsidR="00532397" w:rsidRPr="003E7AAC" w:rsidRDefault="00532397" w:rsidP="00532397">
      <w:pPr>
        <w:pStyle w:val="NoSpacing"/>
        <w:jc w:val="center"/>
        <w:rPr>
          <w:rFonts w:ascii="Scout Light" w:hAnsi="Scout Light"/>
          <w:color w:val="00548D"/>
          <w:sz w:val="28"/>
        </w:rPr>
      </w:pPr>
      <w:r w:rsidRPr="003E7AAC">
        <w:rPr>
          <w:rFonts w:ascii="Scout Light" w:hAnsi="Scout Light"/>
          <w:color w:val="00548D"/>
          <w:sz w:val="28"/>
        </w:rPr>
        <w:t>Henry Claypool</w:t>
      </w:r>
    </w:p>
    <w:p w14:paraId="2EFD682A" w14:textId="6A6C04E0" w:rsidR="00532397" w:rsidRPr="003E7AAC" w:rsidRDefault="00532397" w:rsidP="00532397">
      <w:pPr>
        <w:pStyle w:val="NoSpacing"/>
        <w:jc w:val="center"/>
        <w:rPr>
          <w:rFonts w:ascii="Scout Light" w:hAnsi="Scout Light"/>
          <w:color w:val="00548D"/>
          <w:sz w:val="28"/>
        </w:rPr>
      </w:pPr>
      <w:r w:rsidRPr="003E7AAC">
        <w:rPr>
          <w:rFonts w:ascii="Scout Light" w:hAnsi="Scout Light"/>
          <w:color w:val="00548D"/>
          <w:sz w:val="28"/>
        </w:rPr>
        <w:t>Amitai Bin-Nun</w:t>
      </w:r>
      <w:r w:rsidR="00363A43">
        <w:rPr>
          <w:rFonts w:ascii="Scout Light" w:hAnsi="Scout Light"/>
          <w:color w:val="00548D"/>
          <w:sz w:val="28"/>
        </w:rPr>
        <w:t>, Ph.D.</w:t>
      </w:r>
    </w:p>
    <w:p w14:paraId="580E6E9C" w14:textId="0BDF3FCA" w:rsidR="00532397" w:rsidRPr="003E7AAC" w:rsidRDefault="00532397" w:rsidP="00532397">
      <w:pPr>
        <w:pStyle w:val="NoSpacing"/>
        <w:jc w:val="center"/>
        <w:rPr>
          <w:rFonts w:ascii="Scout Light" w:hAnsi="Scout Light"/>
          <w:color w:val="00548D"/>
          <w:sz w:val="28"/>
        </w:rPr>
      </w:pPr>
      <w:r w:rsidRPr="003E7AAC">
        <w:rPr>
          <w:rFonts w:ascii="Scout Light" w:hAnsi="Scout Light"/>
          <w:color w:val="00548D"/>
          <w:sz w:val="28"/>
        </w:rPr>
        <w:t>Jeff</w:t>
      </w:r>
      <w:r w:rsidR="0026403B">
        <w:rPr>
          <w:rFonts w:ascii="Scout Light" w:hAnsi="Scout Light"/>
          <w:color w:val="00548D"/>
          <w:sz w:val="28"/>
        </w:rPr>
        <w:t>rey</w:t>
      </w:r>
      <w:r w:rsidRPr="003E7AAC">
        <w:rPr>
          <w:rFonts w:ascii="Scout Light" w:hAnsi="Scout Light"/>
          <w:color w:val="00548D"/>
          <w:sz w:val="28"/>
        </w:rPr>
        <w:t xml:space="preserve"> Gerlach</w:t>
      </w:r>
    </w:p>
    <w:p w14:paraId="1F8126A0" w14:textId="77777777" w:rsidR="00A53393" w:rsidRPr="003E7AAC" w:rsidRDefault="00A53393" w:rsidP="00532397">
      <w:pPr>
        <w:pStyle w:val="NoSpacing"/>
        <w:jc w:val="center"/>
        <w:rPr>
          <w:rFonts w:ascii="Scout Light" w:hAnsi="Scout Light"/>
          <w:color w:val="00548D"/>
          <w:sz w:val="28"/>
        </w:rPr>
      </w:pPr>
    </w:p>
    <w:p w14:paraId="7DC498F1" w14:textId="7A2C54ED" w:rsidR="00532397" w:rsidRPr="003E7AAC" w:rsidRDefault="00532397" w:rsidP="00532397">
      <w:pPr>
        <w:pStyle w:val="NoSpacing"/>
        <w:jc w:val="center"/>
        <w:rPr>
          <w:rFonts w:ascii="Scout Light" w:hAnsi="Scout Light"/>
          <w:color w:val="00548D"/>
          <w:sz w:val="28"/>
        </w:rPr>
      </w:pPr>
      <w:r w:rsidRPr="003E7AAC">
        <w:rPr>
          <w:rFonts w:ascii="Scout Light" w:hAnsi="Scout Light"/>
          <w:color w:val="00548D"/>
          <w:sz w:val="28"/>
        </w:rPr>
        <w:t>January 2017</w:t>
      </w:r>
    </w:p>
    <w:p w14:paraId="6E0CC07B" w14:textId="77777777" w:rsidR="00532397" w:rsidRPr="003E7AAC" w:rsidRDefault="00532397" w:rsidP="00047295">
      <w:pPr>
        <w:pStyle w:val="NoSpacing"/>
        <w:rPr>
          <w:rFonts w:ascii="Scout Light" w:hAnsi="Scout Light"/>
          <w:color w:val="00548D"/>
        </w:rPr>
      </w:pPr>
    </w:p>
    <w:p w14:paraId="7A412DD5" w14:textId="77777777" w:rsidR="00532397" w:rsidRPr="003E7AAC" w:rsidRDefault="00532397" w:rsidP="00047295">
      <w:pPr>
        <w:pStyle w:val="NoSpacing"/>
        <w:rPr>
          <w:rFonts w:ascii="Scout Light" w:hAnsi="Scout Light"/>
          <w:color w:val="00548D"/>
        </w:rPr>
      </w:pPr>
    </w:p>
    <w:p w14:paraId="31884E06" w14:textId="77777777" w:rsidR="00532397" w:rsidRPr="003E7AAC" w:rsidRDefault="00532397" w:rsidP="00047295">
      <w:pPr>
        <w:pStyle w:val="NoSpacing"/>
        <w:rPr>
          <w:rFonts w:ascii="Scout Light" w:hAnsi="Scout Light"/>
          <w:color w:val="00548D"/>
        </w:rPr>
      </w:pPr>
    </w:p>
    <w:p w14:paraId="55260994" w14:textId="77777777" w:rsidR="00532397" w:rsidRPr="003E7AAC" w:rsidRDefault="00532397" w:rsidP="00047295">
      <w:pPr>
        <w:pStyle w:val="NoSpacing"/>
        <w:rPr>
          <w:rFonts w:ascii="Scout Light" w:hAnsi="Scout Light"/>
          <w:color w:val="00548D"/>
        </w:rPr>
      </w:pPr>
    </w:p>
    <w:p w14:paraId="2F4A64F5" w14:textId="77777777" w:rsidR="00532397" w:rsidRPr="003E7AAC" w:rsidRDefault="00532397" w:rsidP="00047295">
      <w:pPr>
        <w:pStyle w:val="NoSpacing"/>
        <w:rPr>
          <w:rFonts w:ascii="Scout Light" w:hAnsi="Scout Light"/>
          <w:color w:val="000000" w:themeColor="text1"/>
        </w:rPr>
      </w:pPr>
    </w:p>
    <w:p w14:paraId="540FDDF3" w14:textId="77777777" w:rsidR="00532397" w:rsidRDefault="00532397" w:rsidP="00047295">
      <w:pPr>
        <w:pStyle w:val="NoSpacing"/>
        <w:rPr>
          <w:rFonts w:ascii="Scout Light" w:hAnsi="Scout Light"/>
        </w:rPr>
      </w:pPr>
    </w:p>
    <w:p w14:paraId="7FC29009" w14:textId="77777777" w:rsidR="00532397" w:rsidRDefault="00532397" w:rsidP="00047295">
      <w:pPr>
        <w:pStyle w:val="NoSpacing"/>
        <w:rPr>
          <w:rFonts w:ascii="Scout Light" w:hAnsi="Scout Light"/>
        </w:rPr>
      </w:pPr>
    </w:p>
    <w:p w14:paraId="661CA486" w14:textId="77777777" w:rsidR="00532397" w:rsidRDefault="00532397" w:rsidP="00047295">
      <w:pPr>
        <w:pStyle w:val="NoSpacing"/>
        <w:rPr>
          <w:rFonts w:ascii="Scout Light" w:hAnsi="Scout Light"/>
        </w:rPr>
      </w:pPr>
    </w:p>
    <w:p w14:paraId="73E0A13D" w14:textId="77777777" w:rsidR="00532397" w:rsidRDefault="00532397" w:rsidP="00047295">
      <w:pPr>
        <w:pStyle w:val="NoSpacing"/>
        <w:rPr>
          <w:rFonts w:ascii="Scout Light" w:hAnsi="Scout Light"/>
        </w:rPr>
      </w:pPr>
    </w:p>
    <w:p w14:paraId="0B9684F8" w14:textId="77777777" w:rsidR="00532397" w:rsidRDefault="00532397" w:rsidP="00047295">
      <w:pPr>
        <w:pStyle w:val="NoSpacing"/>
        <w:rPr>
          <w:rFonts w:ascii="Scout Light" w:hAnsi="Scout Light"/>
        </w:rPr>
      </w:pPr>
    </w:p>
    <w:p w14:paraId="2877CF79" w14:textId="77777777" w:rsidR="00532397" w:rsidRDefault="00532397" w:rsidP="00047295">
      <w:pPr>
        <w:pStyle w:val="NoSpacing"/>
        <w:rPr>
          <w:rFonts w:ascii="Scout Light" w:hAnsi="Scout Light"/>
        </w:rPr>
      </w:pPr>
    </w:p>
    <w:p w14:paraId="175F2356" w14:textId="77777777" w:rsidR="00532397" w:rsidRDefault="00532397" w:rsidP="00047295">
      <w:pPr>
        <w:pStyle w:val="NoSpacing"/>
        <w:rPr>
          <w:rFonts w:ascii="Scout Light" w:hAnsi="Scout Light"/>
        </w:rPr>
      </w:pPr>
    </w:p>
    <w:p w14:paraId="39E9B783" w14:textId="77777777" w:rsidR="007F653C" w:rsidRDefault="007F653C" w:rsidP="00047295">
      <w:pPr>
        <w:pStyle w:val="NoSpacing"/>
        <w:rPr>
          <w:rFonts w:ascii="Scout Light" w:hAnsi="Scout Light"/>
        </w:rPr>
      </w:pPr>
    </w:p>
    <w:p w14:paraId="5631EABD" w14:textId="77777777" w:rsidR="007F653C" w:rsidRDefault="007F653C" w:rsidP="00047295">
      <w:pPr>
        <w:pStyle w:val="NoSpacing"/>
        <w:rPr>
          <w:rFonts w:ascii="Scout Light" w:hAnsi="Scout Light"/>
        </w:rPr>
      </w:pPr>
    </w:p>
    <w:p w14:paraId="54073FCF" w14:textId="77777777" w:rsidR="007F653C" w:rsidRDefault="007F653C" w:rsidP="00047295">
      <w:pPr>
        <w:pStyle w:val="NoSpacing"/>
        <w:rPr>
          <w:rFonts w:ascii="Scout Light" w:hAnsi="Scout Light"/>
        </w:rPr>
      </w:pPr>
    </w:p>
    <w:p w14:paraId="3527B84C" w14:textId="77777777" w:rsidR="007F653C" w:rsidRDefault="007F653C" w:rsidP="00047295">
      <w:pPr>
        <w:pStyle w:val="NoSpacing"/>
        <w:rPr>
          <w:rFonts w:ascii="Scout Light" w:hAnsi="Scout Light"/>
        </w:rPr>
      </w:pPr>
    </w:p>
    <w:bookmarkStart w:id="0" w:name="_Toc471300812" w:displacedByCustomXml="next"/>
    <w:sdt>
      <w:sdtPr>
        <w:rPr>
          <w:rFonts w:asciiTheme="minorHAnsi" w:eastAsiaTheme="minorHAnsi" w:hAnsiTheme="minorHAnsi" w:cstheme="minorBidi"/>
          <w:b/>
          <w:color w:val="00548D"/>
          <w:sz w:val="22"/>
          <w:szCs w:val="22"/>
        </w:rPr>
        <w:id w:val="1758705265"/>
        <w:docPartObj>
          <w:docPartGallery w:val="Table of Contents"/>
          <w:docPartUnique/>
        </w:docPartObj>
      </w:sdtPr>
      <w:sdtEndPr>
        <w:rPr>
          <w:bCs/>
          <w:noProof/>
          <w:color w:val="auto"/>
        </w:rPr>
      </w:sdtEndPr>
      <w:sdtContent>
        <w:p w14:paraId="7BC2FCA3" w14:textId="77777777" w:rsidR="00D744D5" w:rsidRPr="00BB55AA" w:rsidRDefault="00D744D5" w:rsidP="00D744D5">
          <w:pPr>
            <w:pStyle w:val="TOCHeading"/>
            <w:rPr>
              <w:rFonts w:ascii="Scout Light" w:hAnsi="Scout Light"/>
              <w:b/>
              <w:color w:val="00548D"/>
            </w:rPr>
          </w:pPr>
          <w:r w:rsidRPr="00BB55AA">
            <w:rPr>
              <w:rFonts w:ascii="Scout Light" w:hAnsi="Scout Light"/>
              <w:b/>
              <w:color w:val="00548D"/>
            </w:rPr>
            <w:t>Table of Contents</w:t>
          </w:r>
        </w:p>
        <w:p w14:paraId="0262F992" w14:textId="77777777" w:rsidR="00D744D5" w:rsidRPr="00A17BF3" w:rsidRDefault="00D744D5" w:rsidP="00D744D5">
          <w:pPr>
            <w:rPr>
              <w:rFonts w:ascii="Scout Light" w:hAnsi="Scout Light"/>
              <w:sz w:val="10"/>
            </w:rPr>
          </w:pPr>
        </w:p>
        <w:p w14:paraId="2A0D0F5C" w14:textId="77777777" w:rsidR="00D744D5" w:rsidRDefault="00D744D5" w:rsidP="00D744D5">
          <w:pPr>
            <w:pStyle w:val="TOC2"/>
            <w:rPr>
              <w:rFonts w:asciiTheme="minorHAnsi" w:eastAsiaTheme="minorEastAsia" w:hAnsiTheme="minorHAnsi"/>
              <w:sz w:val="22"/>
            </w:rPr>
          </w:pPr>
          <w:r w:rsidRPr="00FD2F06">
            <w:rPr>
              <w:szCs w:val="25"/>
            </w:rPr>
            <w:fldChar w:fldCharType="begin"/>
          </w:r>
          <w:r w:rsidRPr="00FD2F06">
            <w:rPr>
              <w:szCs w:val="25"/>
            </w:rPr>
            <w:instrText xml:space="preserve"> TOC \o "1-3" \h \z \u </w:instrText>
          </w:r>
          <w:r w:rsidRPr="00FD2F06">
            <w:rPr>
              <w:szCs w:val="25"/>
            </w:rPr>
            <w:fldChar w:fldCharType="separate"/>
          </w:r>
          <w:hyperlink w:anchor="_Toc471300812" w:history="1">
            <w:r w:rsidRPr="00972441">
              <w:rPr>
                <w:rStyle w:val="Hyperlink"/>
              </w:rPr>
              <w:t>Summary</w:t>
            </w:r>
            <w:r>
              <w:rPr>
                <w:webHidden/>
              </w:rPr>
              <w:tab/>
            </w:r>
            <w:r>
              <w:rPr>
                <w:webHidden/>
              </w:rPr>
              <w:fldChar w:fldCharType="begin"/>
            </w:r>
            <w:r>
              <w:rPr>
                <w:webHidden/>
              </w:rPr>
              <w:instrText xml:space="preserve"> PAGEREF _Toc471300812 \h </w:instrText>
            </w:r>
            <w:r>
              <w:rPr>
                <w:webHidden/>
              </w:rPr>
            </w:r>
            <w:r>
              <w:rPr>
                <w:webHidden/>
              </w:rPr>
              <w:fldChar w:fldCharType="separate"/>
            </w:r>
            <w:r w:rsidR="00CA25B9">
              <w:rPr>
                <w:webHidden/>
              </w:rPr>
              <w:t>2</w:t>
            </w:r>
            <w:r>
              <w:rPr>
                <w:webHidden/>
              </w:rPr>
              <w:fldChar w:fldCharType="end"/>
            </w:r>
          </w:hyperlink>
        </w:p>
        <w:p w14:paraId="5213148A" w14:textId="77777777" w:rsidR="00D744D5" w:rsidRDefault="002246D4" w:rsidP="00D744D5">
          <w:pPr>
            <w:pStyle w:val="TOC2"/>
            <w:rPr>
              <w:rFonts w:asciiTheme="minorHAnsi" w:eastAsiaTheme="minorEastAsia" w:hAnsiTheme="minorHAnsi"/>
              <w:sz w:val="22"/>
            </w:rPr>
          </w:pPr>
          <w:hyperlink w:anchor="_Toc471300813" w:history="1">
            <w:r w:rsidR="00D744D5" w:rsidRPr="00972441">
              <w:rPr>
                <w:rStyle w:val="Hyperlink"/>
                <w:rFonts w:eastAsiaTheme="majorEastAsia" w:cstheme="majorBidi"/>
              </w:rPr>
              <w:t>Section 1: Transportation’s Evolving Role in Society</w:t>
            </w:r>
            <w:r w:rsidR="00D744D5">
              <w:rPr>
                <w:webHidden/>
              </w:rPr>
              <w:tab/>
            </w:r>
            <w:r w:rsidR="00D744D5">
              <w:rPr>
                <w:webHidden/>
              </w:rPr>
              <w:fldChar w:fldCharType="begin"/>
            </w:r>
            <w:r w:rsidR="00D744D5">
              <w:rPr>
                <w:webHidden/>
              </w:rPr>
              <w:instrText xml:space="preserve"> PAGEREF _Toc471300813 \h </w:instrText>
            </w:r>
            <w:r w:rsidR="00D744D5">
              <w:rPr>
                <w:webHidden/>
              </w:rPr>
            </w:r>
            <w:r w:rsidR="00D744D5">
              <w:rPr>
                <w:webHidden/>
              </w:rPr>
              <w:fldChar w:fldCharType="separate"/>
            </w:r>
            <w:r w:rsidR="00CA25B9">
              <w:rPr>
                <w:webHidden/>
              </w:rPr>
              <w:t>5</w:t>
            </w:r>
            <w:r w:rsidR="00D744D5">
              <w:rPr>
                <w:webHidden/>
              </w:rPr>
              <w:fldChar w:fldCharType="end"/>
            </w:r>
          </w:hyperlink>
        </w:p>
        <w:p w14:paraId="4107D3FD" w14:textId="77777777" w:rsidR="00D744D5" w:rsidRPr="007272B5" w:rsidRDefault="00D744D5" w:rsidP="00D744D5">
          <w:pPr>
            <w:pStyle w:val="TOC1"/>
            <w:tabs>
              <w:tab w:val="right" w:leader="dot" w:pos="9530"/>
            </w:tabs>
            <w:rPr>
              <w:rFonts w:ascii="Scout Light" w:eastAsiaTheme="minorEastAsia" w:hAnsi="Scout Light"/>
              <w:noProof/>
              <w:sz w:val="28"/>
            </w:rPr>
          </w:pPr>
          <w:r w:rsidRPr="007272B5">
            <w:rPr>
              <w:rStyle w:val="Hyperlink"/>
              <w:rFonts w:ascii="Scout Light" w:hAnsi="Scout Light"/>
              <w:noProof/>
              <w:color w:val="FFFFFF" w:themeColor="background1"/>
              <w:sz w:val="28"/>
            </w:rPr>
            <w:t xml:space="preserve">    </w:t>
          </w:r>
          <w:hyperlink w:anchor="_Toc471300814" w:history="1">
            <w:r w:rsidRPr="007272B5">
              <w:rPr>
                <w:rStyle w:val="Hyperlink"/>
                <w:rFonts w:ascii="Scout Light" w:hAnsi="Scout Light"/>
                <w:noProof/>
                <w:sz w:val="28"/>
              </w:rPr>
              <w:t>Section 2: Transportation Obstacles for the Disability Community</w:t>
            </w:r>
            <w:r w:rsidRPr="007272B5">
              <w:rPr>
                <w:rFonts w:ascii="Scout Light" w:hAnsi="Scout Light"/>
                <w:noProof/>
                <w:webHidden/>
                <w:sz w:val="28"/>
              </w:rPr>
              <w:tab/>
            </w:r>
            <w:r w:rsidRPr="007272B5">
              <w:rPr>
                <w:rFonts w:ascii="Scout Light" w:hAnsi="Scout Light"/>
                <w:noProof/>
                <w:webHidden/>
                <w:sz w:val="28"/>
              </w:rPr>
              <w:fldChar w:fldCharType="begin"/>
            </w:r>
            <w:r w:rsidRPr="007272B5">
              <w:rPr>
                <w:rFonts w:ascii="Scout Light" w:hAnsi="Scout Light"/>
                <w:noProof/>
                <w:webHidden/>
                <w:sz w:val="28"/>
              </w:rPr>
              <w:instrText xml:space="preserve"> PAGEREF _Toc471300814 \h </w:instrText>
            </w:r>
            <w:r w:rsidRPr="007272B5">
              <w:rPr>
                <w:rFonts w:ascii="Scout Light" w:hAnsi="Scout Light"/>
                <w:noProof/>
                <w:webHidden/>
                <w:sz w:val="28"/>
              </w:rPr>
            </w:r>
            <w:r w:rsidRPr="007272B5">
              <w:rPr>
                <w:rFonts w:ascii="Scout Light" w:hAnsi="Scout Light"/>
                <w:noProof/>
                <w:webHidden/>
                <w:sz w:val="28"/>
              </w:rPr>
              <w:fldChar w:fldCharType="separate"/>
            </w:r>
            <w:r w:rsidR="00CA25B9">
              <w:rPr>
                <w:rFonts w:ascii="Scout Light" w:hAnsi="Scout Light"/>
                <w:noProof/>
                <w:webHidden/>
                <w:sz w:val="28"/>
              </w:rPr>
              <w:t>7</w:t>
            </w:r>
            <w:r w:rsidRPr="007272B5">
              <w:rPr>
                <w:rFonts w:ascii="Scout Light" w:hAnsi="Scout Light"/>
                <w:noProof/>
                <w:webHidden/>
                <w:sz w:val="28"/>
              </w:rPr>
              <w:fldChar w:fldCharType="end"/>
            </w:r>
          </w:hyperlink>
        </w:p>
        <w:p w14:paraId="645C734A" w14:textId="77777777" w:rsidR="00D744D5" w:rsidRPr="007272B5" w:rsidRDefault="00D744D5" w:rsidP="00D744D5">
          <w:pPr>
            <w:pStyle w:val="TOC1"/>
            <w:tabs>
              <w:tab w:val="right" w:leader="dot" w:pos="9530"/>
            </w:tabs>
            <w:rPr>
              <w:rFonts w:ascii="Scout Light" w:eastAsiaTheme="minorEastAsia" w:hAnsi="Scout Light"/>
              <w:noProof/>
              <w:sz w:val="28"/>
            </w:rPr>
          </w:pPr>
          <w:r w:rsidRPr="007272B5">
            <w:rPr>
              <w:rStyle w:val="Hyperlink"/>
              <w:rFonts w:ascii="Scout Light" w:hAnsi="Scout Light"/>
              <w:noProof/>
              <w:color w:val="FFFFFF" w:themeColor="background1"/>
              <w:sz w:val="28"/>
            </w:rPr>
            <w:t xml:space="preserve">    </w:t>
          </w:r>
          <w:hyperlink w:anchor="_Toc471300815" w:history="1">
            <w:r w:rsidRPr="007272B5">
              <w:rPr>
                <w:rStyle w:val="Hyperlink"/>
                <w:rFonts w:ascii="Scout Light" w:hAnsi="Scout Light"/>
                <w:noProof/>
                <w:sz w:val="28"/>
                <w:shd w:val="clear" w:color="auto" w:fill="FFFFFF"/>
              </w:rPr>
              <w:t>Section 3: Benefits of Better Transportation Access</w:t>
            </w:r>
            <w:r w:rsidRPr="007272B5">
              <w:rPr>
                <w:rFonts w:ascii="Scout Light" w:hAnsi="Scout Light"/>
                <w:noProof/>
                <w:webHidden/>
                <w:sz w:val="28"/>
              </w:rPr>
              <w:tab/>
            </w:r>
            <w:r w:rsidRPr="007272B5">
              <w:rPr>
                <w:rFonts w:ascii="Scout Light" w:hAnsi="Scout Light"/>
                <w:noProof/>
                <w:webHidden/>
                <w:sz w:val="28"/>
              </w:rPr>
              <w:fldChar w:fldCharType="begin"/>
            </w:r>
            <w:r w:rsidRPr="007272B5">
              <w:rPr>
                <w:rFonts w:ascii="Scout Light" w:hAnsi="Scout Light"/>
                <w:noProof/>
                <w:webHidden/>
                <w:sz w:val="28"/>
              </w:rPr>
              <w:instrText xml:space="preserve"> PAGEREF _Toc471300815 \h </w:instrText>
            </w:r>
            <w:r w:rsidRPr="007272B5">
              <w:rPr>
                <w:rFonts w:ascii="Scout Light" w:hAnsi="Scout Light"/>
                <w:noProof/>
                <w:webHidden/>
                <w:sz w:val="28"/>
              </w:rPr>
            </w:r>
            <w:r w:rsidRPr="007272B5">
              <w:rPr>
                <w:rFonts w:ascii="Scout Light" w:hAnsi="Scout Light"/>
                <w:noProof/>
                <w:webHidden/>
                <w:sz w:val="28"/>
              </w:rPr>
              <w:fldChar w:fldCharType="separate"/>
            </w:r>
            <w:r w:rsidR="00CA25B9">
              <w:rPr>
                <w:rFonts w:ascii="Scout Light" w:hAnsi="Scout Light"/>
                <w:noProof/>
                <w:webHidden/>
                <w:sz w:val="28"/>
              </w:rPr>
              <w:t>16</w:t>
            </w:r>
            <w:r w:rsidRPr="007272B5">
              <w:rPr>
                <w:rFonts w:ascii="Scout Light" w:hAnsi="Scout Light"/>
                <w:noProof/>
                <w:webHidden/>
                <w:sz w:val="28"/>
              </w:rPr>
              <w:fldChar w:fldCharType="end"/>
            </w:r>
          </w:hyperlink>
        </w:p>
        <w:p w14:paraId="49BFCAAE" w14:textId="77777777" w:rsidR="00D744D5" w:rsidRDefault="002246D4" w:rsidP="00D744D5">
          <w:pPr>
            <w:pStyle w:val="TOC2"/>
            <w:rPr>
              <w:rFonts w:asciiTheme="minorHAnsi" w:eastAsiaTheme="minorEastAsia" w:hAnsiTheme="minorHAnsi"/>
              <w:sz w:val="22"/>
            </w:rPr>
          </w:pPr>
          <w:hyperlink w:anchor="_Toc471300816" w:history="1">
            <w:r w:rsidR="00D744D5" w:rsidRPr="00972441">
              <w:rPr>
                <w:rStyle w:val="Hyperlink"/>
              </w:rPr>
              <w:t>Section 4: Current Developments</w:t>
            </w:r>
            <w:r w:rsidR="00D744D5">
              <w:rPr>
                <w:webHidden/>
              </w:rPr>
              <w:tab/>
            </w:r>
            <w:r w:rsidR="00D744D5">
              <w:rPr>
                <w:webHidden/>
              </w:rPr>
              <w:fldChar w:fldCharType="begin"/>
            </w:r>
            <w:r w:rsidR="00D744D5">
              <w:rPr>
                <w:webHidden/>
              </w:rPr>
              <w:instrText xml:space="preserve"> PAGEREF _Toc471300816 \h </w:instrText>
            </w:r>
            <w:r w:rsidR="00D744D5">
              <w:rPr>
                <w:webHidden/>
              </w:rPr>
            </w:r>
            <w:r w:rsidR="00D744D5">
              <w:rPr>
                <w:webHidden/>
              </w:rPr>
              <w:fldChar w:fldCharType="separate"/>
            </w:r>
            <w:r w:rsidR="00CA25B9">
              <w:rPr>
                <w:webHidden/>
              </w:rPr>
              <w:t>20</w:t>
            </w:r>
            <w:r w:rsidR="00D744D5">
              <w:rPr>
                <w:webHidden/>
              </w:rPr>
              <w:fldChar w:fldCharType="end"/>
            </w:r>
          </w:hyperlink>
        </w:p>
        <w:p w14:paraId="5DCF4528" w14:textId="77777777" w:rsidR="00D744D5" w:rsidRDefault="002246D4" w:rsidP="00D744D5">
          <w:pPr>
            <w:pStyle w:val="TOC2"/>
            <w:rPr>
              <w:rFonts w:asciiTheme="minorHAnsi" w:eastAsiaTheme="minorEastAsia" w:hAnsiTheme="minorHAnsi"/>
              <w:sz w:val="22"/>
            </w:rPr>
          </w:pPr>
          <w:hyperlink w:anchor="_Toc471300817" w:history="1">
            <w:r w:rsidR="00D744D5" w:rsidRPr="00972441">
              <w:rPr>
                <w:rStyle w:val="Hyperlink"/>
                <w:rFonts w:eastAsiaTheme="majorEastAsia" w:cstheme="majorBidi"/>
              </w:rPr>
              <w:t>Section 5: Recommendations</w:t>
            </w:r>
            <w:r w:rsidR="00D744D5">
              <w:rPr>
                <w:webHidden/>
              </w:rPr>
              <w:tab/>
            </w:r>
            <w:r w:rsidR="00D744D5">
              <w:rPr>
                <w:webHidden/>
              </w:rPr>
              <w:fldChar w:fldCharType="begin"/>
            </w:r>
            <w:r w:rsidR="00D744D5">
              <w:rPr>
                <w:webHidden/>
              </w:rPr>
              <w:instrText xml:space="preserve"> PAGEREF _Toc471300817 \h </w:instrText>
            </w:r>
            <w:r w:rsidR="00D744D5">
              <w:rPr>
                <w:webHidden/>
              </w:rPr>
            </w:r>
            <w:r w:rsidR="00D744D5">
              <w:rPr>
                <w:webHidden/>
              </w:rPr>
              <w:fldChar w:fldCharType="separate"/>
            </w:r>
            <w:r w:rsidR="00CA25B9">
              <w:rPr>
                <w:webHidden/>
              </w:rPr>
              <w:t>29</w:t>
            </w:r>
            <w:r w:rsidR="00D744D5">
              <w:rPr>
                <w:webHidden/>
              </w:rPr>
              <w:fldChar w:fldCharType="end"/>
            </w:r>
          </w:hyperlink>
        </w:p>
        <w:p w14:paraId="739D0876" w14:textId="77777777" w:rsidR="00D744D5" w:rsidRDefault="002246D4" w:rsidP="00D744D5">
          <w:pPr>
            <w:pStyle w:val="TOC2"/>
            <w:rPr>
              <w:rFonts w:asciiTheme="minorHAnsi" w:eastAsiaTheme="minorEastAsia" w:hAnsiTheme="minorHAnsi"/>
              <w:sz w:val="22"/>
            </w:rPr>
          </w:pPr>
          <w:hyperlink w:anchor="_Toc471300818" w:history="1">
            <w:r w:rsidR="00D744D5" w:rsidRPr="00972441">
              <w:rPr>
                <w:rStyle w:val="Hyperlink"/>
                <w:rFonts w:eastAsiaTheme="majorEastAsia" w:cstheme="majorBidi"/>
              </w:rPr>
              <w:t>Methodology</w:t>
            </w:r>
            <w:r w:rsidR="00D744D5">
              <w:rPr>
                <w:webHidden/>
              </w:rPr>
              <w:tab/>
            </w:r>
            <w:r w:rsidR="00D744D5">
              <w:rPr>
                <w:webHidden/>
              </w:rPr>
              <w:fldChar w:fldCharType="begin"/>
            </w:r>
            <w:r w:rsidR="00D744D5">
              <w:rPr>
                <w:webHidden/>
              </w:rPr>
              <w:instrText xml:space="preserve"> PAGEREF _Toc471300818 \h </w:instrText>
            </w:r>
            <w:r w:rsidR="00D744D5">
              <w:rPr>
                <w:webHidden/>
              </w:rPr>
            </w:r>
            <w:r w:rsidR="00D744D5">
              <w:rPr>
                <w:webHidden/>
              </w:rPr>
              <w:fldChar w:fldCharType="separate"/>
            </w:r>
            <w:r w:rsidR="00CA25B9">
              <w:rPr>
                <w:webHidden/>
              </w:rPr>
              <w:t>33</w:t>
            </w:r>
            <w:r w:rsidR="00D744D5">
              <w:rPr>
                <w:webHidden/>
              </w:rPr>
              <w:fldChar w:fldCharType="end"/>
            </w:r>
          </w:hyperlink>
        </w:p>
        <w:p w14:paraId="6A5A9D83" w14:textId="77777777" w:rsidR="00D744D5" w:rsidRPr="007F653C" w:rsidRDefault="00D744D5" w:rsidP="00D744D5">
          <w:r w:rsidRPr="00FD2F06">
            <w:rPr>
              <w:rFonts w:ascii="Scout Light" w:hAnsi="Scout Light"/>
              <w:b/>
              <w:bCs/>
              <w:noProof/>
              <w:sz w:val="28"/>
              <w:szCs w:val="25"/>
            </w:rPr>
            <w:fldChar w:fldCharType="end"/>
          </w:r>
        </w:p>
      </w:sdtContent>
    </w:sdt>
    <w:p w14:paraId="3159942A" w14:textId="77777777" w:rsidR="00D744D5" w:rsidRPr="003E7AAC" w:rsidRDefault="00D744D5" w:rsidP="00D744D5">
      <w:pPr>
        <w:outlineLvl w:val="0"/>
        <w:rPr>
          <w:rFonts w:ascii="Scout Light" w:hAnsi="Scout Light"/>
          <w:b/>
          <w:bCs/>
          <w:color w:val="00548D"/>
          <w:sz w:val="32"/>
          <w:szCs w:val="28"/>
        </w:rPr>
      </w:pPr>
      <w:r w:rsidRPr="003E7AAC">
        <w:rPr>
          <w:rFonts w:ascii="Scout Light" w:hAnsi="Scout Light"/>
          <w:b/>
          <w:bCs/>
          <w:color w:val="00548D"/>
          <w:sz w:val="32"/>
          <w:szCs w:val="28"/>
        </w:rPr>
        <w:t xml:space="preserve">The </w:t>
      </w:r>
      <w:proofErr w:type="spellStart"/>
      <w:r w:rsidRPr="003E7AAC">
        <w:rPr>
          <w:rFonts w:ascii="Scout Light" w:hAnsi="Scout Light"/>
          <w:b/>
          <w:bCs/>
          <w:color w:val="00548D"/>
          <w:sz w:val="32"/>
          <w:szCs w:val="28"/>
        </w:rPr>
        <w:t>Ruderman</w:t>
      </w:r>
      <w:proofErr w:type="spellEnd"/>
      <w:r w:rsidRPr="003E7AAC">
        <w:rPr>
          <w:rFonts w:ascii="Scout Light" w:hAnsi="Scout Light"/>
          <w:b/>
          <w:bCs/>
          <w:color w:val="00548D"/>
          <w:sz w:val="32"/>
          <w:szCs w:val="28"/>
        </w:rPr>
        <w:t xml:space="preserve"> Family Foundation</w:t>
      </w:r>
    </w:p>
    <w:p w14:paraId="5495E679" w14:textId="77777777" w:rsidR="00D744D5" w:rsidRPr="00A17BF3" w:rsidRDefault="00D744D5" w:rsidP="00D744D5">
      <w:pPr>
        <w:rPr>
          <w:rFonts w:ascii="Scout Light" w:hAnsi="Scout Light"/>
          <w:b/>
          <w:bCs/>
          <w:sz w:val="10"/>
          <w:szCs w:val="24"/>
        </w:rPr>
      </w:pPr>
    </w:p>
    <w:p w14:paraId="7E4BE483" w14:textId="526081DB" w:rsidR="003B1627" w:rsidRPr="003B1627" w:rsidRDefault="003B1627" w:rsidP="003B1627">
      <w:pPr>
        <w:rPr>
          <w:rFonts w:ascii="Scout Light" w:hAnsi="Scout Light"/>
          <w:sz w:val="25"/>
          <w:szCs w:val="25"/>
        </w:rPr>
      </w:pPr>
      <w:r w:rsidRPr="003B1627">
        <w:rPr>
          <w:rFonts w:ascii="Scout Light" w:hAnsi="Scout Light"/>
          <w:sz w:val="25"/>
          <w:szCs w:val="25"/>
        </w:rPr>
        <w:t xml:space="preserve">One of our goals at the </w:t>
      </w:r>
      <w:proofErr w:type="spellStart"/>
      <w:r w:rsidRPr="003B1627">
        <w:rPr>
          <w:rFonts w:ascii="Scout Light" w:hAnsi="Scout Light"/>
          <w:sz w:val="25"/>
          <w:szCs w:val="25"/>
        </w:rPr>
        <w:t>Ruderman</w:t>
      </w:r>
      <w:proofErr w:type="spellEnd"/>
      <w:r w:rsidRPr="003B1627">
        <w:rPr>
          <w:rFonts w:ascii="Scout Light" w:hAnsi="Scout Light"/>
          <w:sz w:val="25"/>
          <w:szCs w:val="25"/>
        </w:rPr>
        <w:t xml:space="preserve"> Family Foundation is to change the public’s awareness of people with disabilities. More specifically, we make the argument that full inclusio</w:t>
      </w:r>
      <w:bookmarkStart w:id="1" w:name="_GoBack"/>
      <w:bookmarkEnd w:id="1"/>
      <w:r w:rsidRPr="003B1627">
        <w:rPr>
          <w:rFonts w:ascii="Scout Light" w:hAnsi="Scout Light"/>
          <w:sz w:val="25"/>
          <w:szCs w:val="25"/>
        </w:rPr>
        <w:t xml:space="preserve">n of people with disabilities is not a matter of charity, but of civil rights. We researched this White Paper in order to further the awareness around this civil rights movement. We believe that the results we found will meaningfully contribute to the conversation around the need for technology developers to keep the disability community in mind as they continue to innovate and advance. </w:t>
      </w:r>
    </w:p>
    <w:p w14:paraId="15B79A48" w14:textId="77777777" w:rsidR="00D744D5" w:rsidRPr="003E7AAC" w:rsidRDefault="00D744D5" w:rsidP="00D744D5">
      <w:pPr>
        <w:rPr>
          <w:rFonts w:ascii="Scout Light" w:hAnsi="Scout Light"/>
          <w:sz w:val="25"/>
          <w:szCs w:val="25"/>
        </w:rPr>
      </w:pPr>
    </w:p>
    <w:p w14:paraId="736259FD" w14:textId="77777777" w:rsidR="00D744D5" w:rsidRPr="003E7AAC" w:rsidRDefault="00D744D5" w:rsidP="00D744D5">
      <w:pPr>
        <w:outlineLvl w:val="0"/>
        <w:rPr>
          <w:rFonts w:ascii="Scout Light" w:hAnsi="Scout Light"/>
          <w:b/>
          <w:bCs/>
          <w:color w:val="00548D"/>
          <w:sz w:val="32"/>
          <w:szCs w:val="24"/>
        </w:rPr>
      </w:pPr>
      <w:r w:rsidRPr="003E7AAC">
        <w:rPr>
          <w:rFonts w:ascii="Scout Light" w:hAnsi="Scout Light"/>
          <w:b/>
          <w:bCs/>
          <w:color w:val="00548D"/>
          <w:sz w:val="32"/>
          <w:szCs w:val="24"/>
        </w:rPr>
        <w:t>Our Mission</w:t>
      </w:r>
    </w:p>
    <w:p w14:paraId="1F233932" w14:textId="77777777" w:rsidR="00D744D5" w:rsidRPr="00A17BF3" w:rsidRDefault="00D744D5" w:rsidP="00D744D5">
      <w:pPr>
        <w:rPr>
          <w:rFonts w:ascii="Scout Light" w:hAnsi="Scout Light"/>
          <w:b/>
          <w:bCs/>
          <w:sz w:val="10"/>
          <w:szCs w:val="24"/>
        </w:rPr>
      </w:pPr>
    </w:p>
    <w:p w14:paraId="7E80E91C" w14:textId="61BBF7E5" w:rsidR="00D744D5" w:rsidRPr="00A53393" w:rsidRDefault="00D744D5" w:rsidP="00D744D5">
      <w:pPr>
        <w:rPr>
          <w:rFonts w:ascii="Scout Light" w:hAnsi="Scout Light"/>
          <w:sz w:val="25"/>
          <w:szCs w:val="25"/>
        </w:rPr>
      </w:pPr>
      <w:r w:rsidRPr="003E7AAC">
        <w:rPr>
          <w:rFonts w:ascii="Scout Light" w:hAnsi="Scout Light"/>
          <w:sz w:val="25"/>
          <w:szCs w:val="25"/>
        </w:rPr>
        <w:t xml:space="preserve">The </w:t>
      </w:r>
      <w:proofErr w:type="spellStart"/>
      <w:r w:rsidRPr="003E7AAC">
        <w:rPr>
          <w:rFonts w:ascii="Scout Light" w:hAnsi="Scout Light"/>
          <w:sz w:val="25"/>
          <w:szCs w:val="25"/>
        </w:rPr>
        <w:t>Ruderman</w:t>
      </w:r>
      <w:proofErr w:type="spellEnd"/>
      <w:r w:rsidRPr="003E7AAC">
        <w:rPr>
          <w:rFonts w:ascii="Scout Light" w:hAnsi="Scout Light"/>
          <w:sz w:val="25"/>
          <w:szCs w:val="25"/>
        </w:rPr>
        <w:t xml:space="preserve"> Family Foundation believes that inclusion and understanding of all people is essential to a fair and flourishing community.</w:t>
      </w:r>
      <w:r w:rsidR="001C5B30">
        <w:rPr>
          <w:rFonts w:ascii="Scout Light" w:hAnsi="Scout Light"/>
          <w:sz w:val="25"/>
          <w:szCs w:val="25"/>
        </w:rPr>
        <w:t xml:space="preserve"> </w:t>
      </w:r>
      <w:r w:rsidRPr="003E7AAC">
        <w:rPr>
          <w:rFonts w:ascii="Scout Light" w:hAnsi="Scout Light"/>
          <w:sz w:val="25"/>
          <w:szCs w:val="25"/>
        </w:rPr>
        <w:t>Guided by our Jewish values, we support effective programs, innovative partnerships, and a dynamic approach to philanthropy in our core area of interest: advocating for and advancing the inclusion of people with disabilities in our society.</w:t>
      </w:r>
      <w:r w:rsidR="001C5B30">
        <w:rPr>
          <w:rFonts w:ascii="Scout Light" w:hAnsi="Scout Light"/>
          <w:sz w:val="25"/>
          <w:szCs w:val="25"/>
        </w:rPr>
        <w:t xml:space="preserve"> </w:t>
      </w:r>
      <w:r w:rsidRPr="003E7AAC">
        <w:rPr>
          <w:rFonts w:ascii="Scout Light" w:hAnsi="Scout Light"/>
          <w:sz w:val="25"/>
          <w:szCs w:val="25"/>
        </w:rPr>
        <w:t xml:space="preserve">The Foundation provides funding, leadership, expertise and insight in the U.S. and Israel, with offices in both countries. Visit us at: </w:t>
      </w:r>
      <w:hyperlink r:id="rId8" w:history="1">
        <w:r w:rsidRPr="003E7AAC">
          <w:rPr>
            <w:rStyle w:val="Hyperlink"/>
            <w:rFonts w:ascii="Scout Light" w:hAnsi="Scout Light"/>
            <w:sz w:val="25"/>
            <w:szCs w:val="25"/>
          </w:rPr>
          <w:t>http://www.rudermanfoundation.org</w:t>
        </w:r>
      </w:hyperlink>
      <w:r w:rsidR="00A53393" w:rsidRPr="00A53393">
        <w:rPr>
          <w:rStyle w:val="Hyperlink"/>
          <w:rFonts w:ascii="Scout Light" w:hAnsi="Scout Light"/>
          <w:color w:val="auto"/>
          <w:sz w:val="25"/>
          <w:szCs w:val="25"/>
          <w:u w:val="none"/>
        </w:rPr>
        <w:t>.</w:t>
      </w:r>
    </w:p>
    <w:p w14:paraId="327BDFC4" w14:textId="77777777" w:rsidR="00D744D5" w:rsidRPr="005C2699" w:rsidRDefault="00D744D5" w:rsidP="00D744D5">
      <w:pPr>
        <w:pStyle w:val="NoSpacing"/>
        <w:rPr>
          <w:rFonts w:ascii="Scout Light" w:hAnsi="Scout Light"/>
          <w:sz w:val="25"/>
          <w:szCs w:val="25"/>
        </w:rPr>
      </w:pPr>
    </w:p>
    <w:p w14:paraId="55444123" w14:textId="77777777" w:rsidR="00D744D5" w:rsidRPr="0026403B" w:rsidRDefault="00D744D5" w:rsidP="00D744D5">
      <w:pPr>
        <w:jc w:val="both"/>
        <w:rPr>
          <w:rFonts w:ascii="Scout Light" w:hAnsi="Scout Light"/>
          <w:b/>
          <w:color w:val="00548D"/>
          <w:sz w:val="32"/>
          <w:szCs w:val="28"/>
        </w:rPr>
      </w:pPr>
      <w:r w:rsidRPr="0026403B">
        <w:rPr>
          <w:rFonts w:ascii="Scout Light" w:hAnsi="Scout Light"/>
          <w:b/>
          <w:color w:val="00548D"/>
          <w:sz w:val="32"/>
          <w:szCs w:val="28"/>
        </w:rPr>
        <w:t>Securing America’s Future Energy</w:t>
      </w:r>
    </w:p>
    <w:p w14:paraId="3683BAE0" w14:textId="77777777" w:rsidR="00D744D5" w:rsidRPr="00A17BF3" w:rsidRDefault="00D744D5" w:rsidP="00D744D5">
      <w:pPr>
        <w:outlineLvl w:val="0"/>
        <w:rPr>
          <w:rFonts w:ascii="Scout Light" w:hAnsi="Scout Light"/>
          <w:sz w:val="10"/>
          <w:szCs w:val="25"/>
        </w:rPr>
      </w:pPr>
    </w:p>
    <w:p w14:paraId="76A4F113" w14:textId="48F149CB" w:rsidR="00D744D5" w:rsidRDefault="00D744D5" w:rsidP="00D744D5">
      <w:pPr>
        <w:outlineLvl w:val="0"/>
        <w:rPr>
          <w:rFonts w:ascii="Scout Light" w:hAnsi="Scout Light"/>
          <w:sz w:val="25"/>
          <w:szCs w:val="25"/>
        </w:rPr>
      </w:pPr>
      <w:r w:rsidRPr="005E5F8E">
        <w:rPr>
          <w:rFonts w:ascii="Scout Light" w:hAnsi="Scout Light"/>
          <w:sz w:val="25"/>
          <w:szCs w:val="25"/>
        </w:rPr>
        <w:t xml:space="preserve">Securing America’s Future Energy (SAFE) is a nonpartisan, not-for-profit organization committed to reducing America’s dependence on oil and improving U.S. energy security in order to bolster national security and strengthen the economy. </w:t>
      </w:r>
      <w:r w:rsidR="00F674AD">
        <w:rPr>
          <w:rFonts w:ascii="Scout Light" w:hAnsi="Scout Light"/>
          <w:sz w:val="25"/>
          <w:szCs w:val="25"/>
        </w:rPr>
        <w:t>SAFE believes that a</w:t>
      </w:r>
      <w:r w:rsidR="000D40DE" w:rsidRPr="000D40DE">
        <w:rPr>
          <w:rFonts w:ascii="Scout Light" w:hAnsi="Scout Light"/>
          <w:sz w:val="25"/>
          <w:szCs w:val="25"/>
        </w:rPr>
        <w:t>utonomous vehicles</w:t>
      </w:r>
      <w:r w:rsidR="002E4F36">
        <w:rPr>
          <w:rFonts w:ascii="Scout Light" w:hAnsi="Scout Light"/>
          <w:sz w:val="25"/>
          <w:szCs w:val="25"/>
        </w:rPr>
        <w:t xml:space="preserve"> will lead to greater utilization of a</w:t>
      </w:r>
      <w:r w:rsidR="000D40DE" w:rsidRPr="000D40DE">
        <w:rPr>
          <w:rFonts w:ascii="Scout Light" w:hAnsi="Scout Light"/>
          <w:sz w:val="25"/>
          <w:szCs w:val="25"/>
        </w:rPr>
        <w:t>dvanced fuels like electricity and natural gas</w:t>
      </w:r>
      <w:r w:rsidR="005404BD">
        <w:rPr>
          <w:rFonts w:ascii="Scout Light" w:hAnsi="Scout Light"/>
          <w:sz w:val="25"/>
          <w:szCs w:val="25"/>
        </w:rPr>
        <w:t>. This will ultimately</w:t>
      </w:r>
      <w:r w:rsidR="000D40DE" w:rsidRPr="000D40DE">
        <w:rPr>
          <w:rFonts w:ascii="Scout Light" w:hAnsi="Scout Light"/>
          <w:sz w:val="25"/>
          <w:szCs w:val="25"/>
        </w:rPr>
        <w:t xml:space="preserve"> end the monopoly of and drastically reduce demand for oil in the transportation sector while virtually eliminating crash fatalities and granting new mobility to millions of Americans.</w:t>
      </w:r>
      <w:r w:rsidR="000D40DE">
        <w:rPr>
          <w:rFonts w:ascii="Scout Light" w:hAnsi="Scout Light"/>
          <w:sz w:val="25"/>
          <w:szCs w:val="25"/>
        </w:rPr>
        <w:t xml:space="preserve"> </w:t>
      </w:r>
      <w:r w:rsidRPr="005E5F8E">
        <w:rPr>
          <w:rFonts w:ascii="Scout Light" w:hAnsi="Scout Light"/>
          <w:sz w:val="25"/>
          <w:szCs w:val="25"/>
        </w:rPr>
        <w:t xml:space="preserve">SAFE has an action-oriented strategy addressing politics and advocacy, business and technology, and media and public education. More information can be found at </w:t>
      </w:r>
      <w:hyperlink r:id="rId9" w:history="1">
        <w:r w:rsidR="00F3676A">
          <w:rPr>
            <w:rStyle w:val="Hyperlink"/>
            <w:rFonts w:ascii="Scout Light" w:hAnsi="Scout Light"/>
            <w:sz w:val="25"/>
            <w:szCs w:val="25"/>
          </w:rPr>
          <w:t>s</w:t>
        </w:r>
        <w:r w:rsidRPr="00A53393">
          <w:rPr>
            <w:rStyle w:val="Hyperlink"/>
            <w:rFonts w:ascii="Scout Light" w:hAnsi="Scout Light"/>
            <w:sz w:val="25"/>
            <w:szCs w:val="25"/>
          </w:rPr>
          <w:t>ecure</w:t>
        </w:r>
        <w:r w:rsidR="00F3676A">
          <w:rPr>
            <w:rStyle w:val="Hyperlink"/>
            <w:rFonts w:ascii="Scout Light" w:hAnsi="Scout Light"/>
            <w:sz w:val="25"/>
            <w:szCs w:val="25"/>
          </w:rPr>
          <w:t>e</w:t>
        </w:r>
        <w:r w:rsidRPr="00A53393">
          <w:rPr>
            <w:rStyle w:val="Hyperlink"/>
            <w:rFonts w:ascii="Scout Light" w:hAnsi="Scout Light"/>
            <w:sz w:val="25"/>
            <w:szCs w:val="25"/>
          </w:rPr>
          <w:t>nergy.org</w:t>
        </w:r>
      </w:hyperlink>
      <w:r w:rsidRPr="005E5F8E">
        <w:rPr>
          <w:rFonts w:ascii="Scout Light" w:hAnsi="Scout Light"/>
          <w:sz w:val="25"/>
          <w:szCs w:val="25"/>
        </w:rPr>
        <w:t>.</w:t>
      </w:r>
    </w:p>
    <w:p w14:paraId="3F4364D4" w14:textId="77777777" w:rsidR="00D744D5" w:rsidRDefault="00D744D5" w:rsidP="00D744D5">
      <w:pPr>
        <w:outlineLvl w:val="0"/>
        <w:rPr>
          <w:rFonts w:ascii="Scout Light" w:hAnsi="Scout Light"/>
          <w:b/>
          <w:color w:val="00548D"/>
          <w:sz w:val="32"/>
          <w:szCs w:val="28"/>
        </w:rPr>
      </w:pPr>
      <w:r w:rsidRPr="0026403B">
        <w:rPr>
          <w:rFonts w:ascii="Scout Light" w:hAnsi="Scout Light"/>
          <w:b/>
          <w:color w:val="00548D"/>
          <w:sz w:val="32"/>
          <w:szCs w:val="28"/>
        </w:rPr>
        <w:lastRenderedPageBreak/>
        <w:t>Authors</w:t>
      </w:r>
    </w:p>
    <w:p w14:paraId="177FDFD4" w14:textId="77777777" w:rsidR="00D744D5" w:rsidRPr="00A17BF3" w:rsidRDefault="00D744D5" w:rsidP="00D744D5">
      <w:pPr>
        <w:outlineLvl w:val="0"/>
        <w:rPr>
          <w:rFonts w:ascii="Scout Light" w:hAnsi="Scout Light"/>
          <w:color w:val="00548D"/>
          <w:sz w:val="10"/>
          <w:szCs w:val="25"/>
        </w:rPr>
      </w:pPr>
    </w:p>
    <w:p w14:paraId="1FBA8516" w14:textId="1C784B19" w:rsidR="00D744D5" w:rsidRPr="005E5F8E" w:rsidRDefault="00D744D5" w:rsidP="00D744D5">
      <w:pPr>
        <w:rPr>
          <w:rFonts w:ascii="Scout Light" w:eastAsia="Times New Roman" w:hAnsi="Scout Light"/>
          <w:bCs/>
          <w:sz w:val="25"/>
          <w:szCs w:val="25"/>
        </w:rPr>
      </w:pPr>
      <w:r w:rsidRPr="0026403B">
        <w:rPr>
          <w:rFonts w:ascii="Scout Light" w:eastAsia="Times New Roman" w:hAnsi="Scout Light"/>
          <w:b/>
          <w:bCs/>
          <w:sz w:val="25"/>
          <w:szCs w:val="25"/>
        </w:rPr>
        <w:t>Henry Claypool</w:t>
      </w:r>
      <w:r w:rsidRPr="005E5F8E">
        <w:rPr>
          <w:rFonts w:ascii="Scout Light" w:eastAsia="Times New Roman" w:hAnsi="Scout Light"/>
          <w:bCs/>
          <w:sz w:val="25"/>
          <w:szCs w:val="25"/>
        </w:rPr>
        <w:t xml:space="preserve"> is the former Director of the Health and Human Services Office on Disability and a founding Principal Deputy Administrator of the Administration for</w:t>
      </w:r>
      <w:r w:rsidR="0075408D">
        <w:rPr>
          <w:rFonts w:ascii="Scout Light" w:eastAsia="Times New Roman" w:hAnsi="Scout Light"/>
          <w:bCs/>
          <w:sz w:val="25"/>
          <w:szCs w:val="25"/>
        </w:rPr>
        <w:t xml:space="preserve"> Community Living. </w:t>
      </w:r>
      <w:r w:rsidRPr="005E5F8E">
        <w:rPr>
          <w:rFonts w:ascii="Scout Light" w:eastAsia="Times New Roman" w:hAnsi="Scout Light"/>
          <w:bCs/>
          <w:sz w:val="25"/>
          <w:szCs w:val="25"/>
        </w:rPr>
        <w:t>He also served as a presidentially-appointed member of the Federal Commission on Long-Term Care, advising Congress on how long-term care can be better provided and financed for the nation’s older adults and people with disabilities, now and in the future, and was Executive Vice President of the American Association of People with Disabilities, which promotes equal opportunity, economic power, independent living and political participatio</w:t>
      </w:r>
      <w:r w:rsidR="0075408D">
        <w:rPr>
          <w:rFonts w:ascii="Scout Light" w:eastAsia="Times New Roman" w:hAnsi="Scout Light"/>
          <w:bCs/>
          <w:sz w:val="25"/>
          <w:szCs w:val="25"/>
        </w:rPr>
        <w:t>n for people with disabilities.</w:t>
      </w:r>
      <w:r w:rsidRPr="005E5F8E">
        <w:rPr>
          <w:rFonts w:ascii="Scout Light" w:eastAsia="Times New Roman" w:hAnsi="Scout Light"/>
          <w:bCs/>
          <w:sz w:val="25"/>
          <w:szCs w:val="25"/>
        </w:rPr>
        <w:t xml:space="preserve"> He is Affiliated Faculty at the Institute for Health &amp; Aging at UCSF and principal of Claypool Consulting.</w:t>
      </w:r>
    </w:p>
    <w:p w14:paraId="519051E4" w14:textId="77777777" w:rsidR="00D744D5" w:rsidRDefault="00D744D5" w:rsidP="00D744D5">
      <w:pPr>
        <w:rPr>
          <w:rFonts w:asciiTheme="majorHAnsi" w:eastAsia="Times New Roman" w:hAnsiTheme="majorHAnsi"/>
          <w:b/>
          <w:bCs/>
          <w:sz w:val="24"/>
          <w:szCs w:val="24"/>
        </w:rPr>
      </w:pPr>
    </w:p>
    <w:p w14:paraId="167DDE06" w14:textId="5911540D" w:rsidR="006253F1" w:rsidRPr="006253F1" w:rsidRDefault="006253F1" w:rsidP="006253F1">
      <w:pPr>
        <w:tabs>
          <w:tab w:val="left" w:pos="1784"/>
        </w:tabs>
        <w:rPr>
          <w:rFonts w:ascii="Scout Light" w:eastAsia="Times New Roman" w:hAnsi="Scout Light"/>
          <w:bCs/>
          <w:sz w:val="25"/>
          <w:szCs w:val="25"/>
        </w:rPr>
      </w:pPr>
      <w:r w:rsidRPr="006253F1">
        <w:rPr>
          <w:rFonts w:ascii="Scout Light" w:eastAsia="Times New Roman" w:hAnsi="Scout Light"/>
          <w:b/>
          <w:bCs/>
          <w:sz w:val="25"/>
          <w:szCs w:val="25"/>
        </w:rPr>
        <w:t>Amitai Bin-Nun, Ph.D.</w:t>
      </w:r>
      <w:r w:rsidRPr="006253F1">
        <w:rPr>
          <w:rFonts w:ascii="Scout Light" w:eastAsia="Times New Roman" w:hAnsi="Scout Light"/>
          <w:bCs/>
          <w:sz w:val="25"/>
          <w:szCs w:val="25"/>
        </w:rPr>
        <w:t>, is the Director of the Autonomous Vehicle Initiative at Securing America’s Future Energy (SAFE)</w:t>
      </w:r>
      <w:r w:rsidR="00B27F41">
        <w:rPr>
          <w:rFonts w:ascii="Scout Light" w:eastAsia="Times New Roman" w:hAnsi="Scout Light"/>
          <w:bCs/>
          <w:sz w:val="25"/>
          <w:szCs w:val="25"/>
        </w:rPr>
        <w:t>.</w:t>
      </w:r>
      <w:r w:rsidRPr="006253F1">
        <w:rPr>
          <w:rFonts w:ascii="Scout Light" w:eastAsia="Times New Roman" w:hAnsi="Scout Light"/>
          <w:bCs/>
          <w:sz w:val="25"/>
          <w:szCs w:val="25"/>
        </w:rPr>
        <w:t xml:space="preserve"> Amitai is a former Associate at the Harvard Kennedy School’s Science, Technology, and Public Policy Program, and worked in the private sector on KPMG Strategy’s innovation team. Amitai also served as an energy and technology policy fellow </w:t>
      </w:r>
      <w:r w:rsidR="006F3713">
        <w:rPr>
          <w:rFonts w:ascii="Scout Light" w:eastAsia="Times New Roman" w:hAnsi="Scout Light"/>
          <w:bCs/>
          <w:sz w:val="25"/>
          <w:szCs w:val="25"/>
        </w:rPr>
        <w:t xml:space="preserve">in </w:t>
      </w:r>
      <w:r w:rsidRPr="006253F1">
        <w:rPr>
          <w:rFonts w:ascii="Scout Light" w:eastAsia="Times New Roman" w:hAnsi="Scout Light"/>
          <w:bCs/>
          <w:sz w:val="25"/>
          <w:szCs w:val="25"/>
        </w:rPr>
        <w:t>the office of Senator Chris Coons and as a AAAS Fellow at the U</w:t>
      </w:r>
      <w:r w:rsidR="0010294B">
        <w:rPr>
          <w:rFonts w:ascii="Scout Light" w:eastAsia="Times New Roman" w:hAnsi="Scout Light"/>
          <w:bCs/>
          <w:sz w:val="25"/>
          <w:szCs w:val="25"/>
        </w:rPr>
        <w:t>.</w:t>
      </w:r>
      <w:r w:rsidRPr="006253F1">
        <w:rPr>
          <w:rFonts w:ascii="Scout Light" w:eastAsia="Times New Roman" w:hAnsi="Scout Light"/>
          <w:bCs/>
          <w:sz w:val="25"/>
          <w:szCs w:val="25"/>
        </w:rPr>
        <w:t>S</w:t>
      </w:r>
      <w:r w:rsidR="0010294B">
        <w:rPr>
          <w:rFonts w:ascii="Scout Light" w:eastAsia="Times New Roman" w:hAnsi="Scout Light"/>
          <w:bCs/>
          <w:sz w:val="25"/>
          <w:szCs w:val="25"/>
        </w:rPr>
        <w:t>.</w:t>
      </w:r>
      <w:r w:rsidRPr="006253F1">
        <w:rPr>
          <w:rFonts w:ascii="Scout Light" w:eastAsia="Times New Roman" w:hAnsi="Scout Light"/>
          <w:bCs/>
          <w:sz w:val="25"/>
          <w:szCs w:val="25"/>
        </w:rPr>
        <w:t xml:space="preserve"> Department of Energy’s Office of Energy Efficiency and Renewable Energy. Amitai earned a doctorate in theoretical astrophysics at the University of Pennsylvania, where his thesis explored using black holes as a window into extra dimensions. </w:t>
      </w:r>
    </w:p>
    <w:p w14:paraId="28A27ACF" w14:textId="0B89C06B" w:rsidR="00D744D5" w:rsidRPr="0026403B" w:rsidRDefault="00D744D5" w:rsidP="00D744D5">
      <w:pPr>
        <w:tabs>
          <w:tab w:val="left" w:pos="1784"/>
        </w:tabs>
        <w:rPr>
          <w:rFonts w:ascii="Scout Light" w:eastAsia="Times New Roman" w:hAnsi="Scout Light"/>
          <w:b/>
          <w:bCs/>
          <w:sz w:val="25"/>
          <w:szCs w:val="25"/>
        </w:rPr>
      </w:pPr>
    </w:p>
    <w:p w14:paraId="5E6E81CC" w14:textId="37E75068" w:rsidR="00D744D5" w:rsidRPr="0026403B" w:rsidRDefault="00D744D5" w:rsidP="00D744D5">
      <w:pPr>
        <w:rPr>
          <w:rFonts w:ascii="Scout Light" w:hAnsi="Scout Light"/>
          <w:sz w:val="25"/>
          <w:szCs w:val="25"/>
        </w:rPr>
      </w:pPr>
      <w:r w:rsidRPr="0026403B">
        <w:rPr>
          <w:rFonts w:ascii="Scout Light" w:hAnsi="Scout Light"/>
          <w:b/>
          <w:sz w:val="25"/>
          <w:szCs w:val="25"/>
        </w:rPr>
        <w:t>Jeff</w:t>
      </w:r>
      <w:r>
        <w:rPr>
          <w:rFonts w:ascii="Scout Light" w:hAnsi="Scout Light"/>
          <w:b/>
          <w:sz w:val="25"/>
          <w:szCs w:val="25"/>
        </w:rPr>
        <w:t>rey</w:t>
      </w:r>
      <w:r w:rsidRPr="0026403B">
        <w:rPr>
          <w:rFonts w:ascii="Scout Light" w:hAnsi="Scout Light"/>
          <w:b/>
          <w:sz w:val="25"/>
          <w:szCs w:val="25"/>
        </w:rPr>
        <w:t xml:space="preserve"> Gerlach</w:t>
      </w:r>
      <w:r w:rsidRPr="0026403B">
        <w:rPr>
          <w:rFonts w:ascii="Scout Light" w:hAnsi="Scout Light"/>
          <w:sz w:val="25"/>
          <w:szCs w:val="25"/>
        </w:rPr>
        <w:t xml:space="preserve"> is a Senior Policy Analyst at Securing America’s Future Energy (SAFE), where he </w:t>
      </w:r>
      <w:r w:rsidR="00A20087">
        <w:rPr>
          <w:rFonts w:ascii="Scout Light" w:hAnsi="Scout Light"/>
          <w:sz w:val="25"/>
          <w:szCs w:val="25"/>
        </w:rPr>
        <w:t>conducts</w:t>
      </w:r>
      <w:r w:rsidRPr="0026403B">
        <w:rPr>
          <w:rFonts w:ascii="Scout Light" w:hAnsi="Scout Light"/>
          <w:sz w:val="25"/>
          <w:szCs w:val="25"/>
        </w:rPr>
        <w:t xml:space="preserve"> research, writing, and content development </w:t>
      </w:r>
      <w:r w:rsidR="00A20087">
        <w:rPr>
          <w:rFonts w:ascii="Scout Light" w:hAnsi="Scout Light"/>
          <w:sz w:val="25"/>
          <w:szCs w:val="25"/>
        </w:rPr>
        <w:t>for</w:t>
      </w:r>
      <w:r w:rsidRPr="0026403B">
        <w:rPr>
          <w:rFonts w:ascii="Scout Light" w:hAnsi="Scout Light"/>
          <w:sz w:val="25"/>
          <w:szCs w:val="25"/>
        </w:rPr>
        <w:t xml:space="preserve"> SAFE’s policy te</w:t>
      </w:r>
      <w:r w:rsidR="006D12D0">
        <w:rPr>
          <w:rFonts w:ascii="Scout Light" w:hAnsi="Scout Light"/>
          <w:sz w:val="25"/>
          <w:szCs w:val="25"/>
        </w:rPr>
        <w:t xml:space="preserve">am. He previously </w:t>
      </w:r>
      <w:r w:rsidRPr="0026403B">
        <w:rPr>
          <w:rFonts w:ascii="Scout Light" w:hAnsi="Scout Light"/>
          <w:sz w:val="25"/>
          <w:szCs w:val="25"/>
        </w:rPr>
        <w:t>worked at a management consulting firm, where he supported the Department of Energy. Additionally, he worked on multiple political campaigns in Minnesota.</w:t>
      </w:r>
      <w:r>
        <w:rPr>
          <w:rFonts w:ascii="Scout Light" w:hAnsi="Scout Light"/>
          <w:sz w:val="25"/>
          <w:szCs w:val="25"/>
        </w:rPr>
        <w:t xml:space="preserve"> </w:t>
      </w:r>
      <w:r w:rsidRPr="0026403B">
        <w:rPr>
          <w:rFonts w:ascii="Scout Light" w:hAnsi="Scout Light"/>
          <w:sz w:val="25"/>
          <w:szCs w:val="25"/>
        </w:rPr>
        <w:t xml:space="preserve">Mr. Gerlach received his </w:t>
      </w:r>
      <w:r w:rsidR="00B91366">
        <w:rPr>
          <w:rFonts w:ascii="Scout Light" w:hAnsi="Scout Light"/>
          <w:sz w:val="25"/>
          <w:szCs w:val="25"/>
        </w:rPr>
        <w:t>B.A.</w:t>
      </w:r>
      <w:r w:rsidRPr="0026403B">
        <w:rPr>
          <w:rFonts w:ascii="Scout Light" w:hAnsi="Scout Light"/>
          <w:sz w:val="25"/>
          <w:szCs w:val="25"/>
        </w:rPr>
        <w:t xml:space="preserve"> in </w:t>
      </w:r>
      <w:r w:rsidR="00B27F41">
        <w:rPr>
          <w:rFonts w:ascii="Scout Light" w:hAnsi="Scout Light"/>
          <w:sz w:val="25"/>
          <w:szCs w:val="25"/>
        </w:rPr>
        <w:t xml:space="preserve">Political Science </w:t>
      </w:r>
      <w:r w:rsidRPr="0026403B">
        <w:rPr>
          <w:rFonts w:ascii="Scout Light" w:hAnsi="Scout Light"/>
          <w:sz w:val="25"/>
          <w:szCs w:val="25"/>
        </w:rPr>
        <w:t>from the University of St. Thomas and his Master of Public Policy from t</w:t>
      </w:r>
      <w:r w:rsidR="00B91366">
        <w:rPr>
          <w:rFonts w:ascii="Scout Light" w:hAnsi="Scout Light"/>
          <w:sz w:val="25"/>
          <w:szCs w:val="25"/>
        </w:rPr>
        <w:t>he University of Chicago</w:t>
      </w:r>
      <w:r w:rsidRPr="0026403B">
        <w:rPr>
          <w:rFonts w:ascii="Scout Light" w:hAnsi="Scout Light"/>
          <w:sz w:val="25"/>
          <w:szCs w:val="25"/>
        </w:rPr>
        <w:t>.</w:t>
      </w:r>
    </w:p>
    <w:p w14:paraId="507644C0" w14:textId="77777777" w:rsidR="00D744D5" w:rsidRPr="0026403B" w:rsidRDefault="00D744D5" w:rsidP="00D744D5">
      <w:pPr>
        <w:rPr>
          <w:rFonts w:ascii="Scout Light" w:hAnsi="Scout Light"/>
          <w:sz w:val="25"/>
          <w:szCs w:val="25"/>
        </w:rPr>
      </w:pPr>
    </w:p>
    <w:p w14:paraId="1D11F4FE" w14:textId="77777777" w:rsidR="00D744D5" w:rsidRPr="00E263B9" w:rsidRDefault="00D744D5" w:rsidP="00D744D5">
      <w:pPr>
        <w:rPr>
          <w:rFonts w:ascii="Scout Light" w:hAnsi="Scout Light"/>
          <w:b/>
          <w:color w:val="00548D"/>
          <w:sz w:val="32"/>
          <w:szCs w:val="28"/>
        </w:rPr>
      </w:pPr>
      <w:r w:rsidRPr="00E263B9">
        <w:rPr>
          <w:rFonts w:ascii="Scout Light" w:hAnsi="Scout Light"/>
          <w:b/>
          <w:color w:val="00548D"/>
          <w:sz w:val="32"/>
          <w:szCs w:val="28"/>
        </w:rPr>
        <w:t>Additional Contributors</w:t>
      </w:r>
    </w:p>
    <w:p w14:paraId="54F0856B" w14:textId="77777777" w:rsidR="00D744D5" w:rsidRPr="00A17BF3" w:rsidRDefault="00D744D5" w:rsidP="00D744D5">
      <w:pPr>
        <w:rPr>
          <w:rFonts w:ascii="Scout Light" w:hAnsi="Scout Light"/>
          <w:b/>
          <w:sz w:val="10"/>
          <w:szCs w:val="28"/>
        </w:rPr>
      </w:pPr>
    </w:p>
    <w:p w14:paraId="2A3B4F36" w14:textId="77777777" w:rsidR="00D744D5" w:rsidRDefault="00D744D5" w:rsidP="00D744D5">
      <w:pPr>
        <w:rPr>
          <w:rFonts w:ascii="Scout Light" w:hAnsi="Scout Light"/>
          <w:sz w:val="25"/>
          <w:szCs w:val="25"/>
        </w:rPr>
      </w:pPr>
      <w:r w:rsidRPr="00DF1D5D">
        <w:rPr>
          <w:rFonts w:ascii="Scout Light" w:hAnsi="Scout Light"/>
          <w:b/>
          <w:sz w:val="25"/>
          <w:szCs w:val="25"/>
        </w:rPr>
        <w:t xml:space="preserve">Kristina </w:t>
      </w:r>
      <w:proofErr w:type="spellStart"/>
      <w:r w:rsidRPr="00DF1D5D">
        <w:rPr>
          <w:rFonts w:ascii="Scout Light" w:hAnsi="Scout Light"/>
          <w:b/>
          <w:sz w:val="25"/>
          <w:szCs w:val="25"/>
        </w:rPr>
        <w:t>Kopi</w:t>
      </w:r>
      <w:r w:rsidRPr="00DF1D5D">
        <w:rPr>
          <w:rFonts w:ascii="Calibri" w:hAnsi="Calibri" w:cs="Calibri"/>
          <w:b/>
          <w:sz w:val="25"/>
          <w:szCs w:val="25"/>
        </w:rPr>
        <w:t>ć</w:t>
      </w:r>
      <w:proofErr w:type="spellEnd"/>
      <w:r w:rsidRPr="0026403B">
        <w:rPr>
          <w:rFonts w:ascii="Scout Light" w:hAnsi="Scout Light"/>
          <w:sz w:val="25"/>
          <w:szCs w:val="25"/>
        </w:rPr>
        <w:t xml:space="preserve">, Advocacy Content Specialist at </w:t>
      </w:r>
      <w:proofErr w:type="spellStart"/>
      <w:r w:rsidRPr="0026403B">
        <w:rPr>
          <w:rFonts w:ascii="Scout Light" w:hAnsi="Scout Light"/>
          <w:sz w:val="25"/>
          <w:szCs w:val="25"/>
        </w:rPr>
        <w:t>Ruderman</w:t>
      </w:r>
      <w:proofErr w:type="spellEnd"/>
      <w:r w:rsidRPr="0026403B">
        <w:rPr>
          <w:rFonts w:ascii="Scout Light" w:hAnsi="Scout Light"/>
          <w:sz w:val="25"/>
          <w:szCs w:val="25"/>
        </w:rPr>
        <w:t xml:space="preserve"> Family Foundation</w:t>
      </w:r>
    </w:p>
    <w:p w14:paraId="405A8F54" w14:textId="77777777" w:rsidR="00D744D5" w:rsidRDefault="00D744D5" w:rsidP="00D744D5">
      <w:pPr>
        <w:rPr>
          <w:rFonts w:asciiTheme="majorHAnsi" w:hAnsiTheme="majorHAnsi"/>
          <w:b/>
          <w:sz w:val="28"/>
          <w:szCs w:val="28"/>
        </w:rPr>
      </w:pPr>
    </w:p>
    <w:p w14:paraId="6D3952A5" w14:textId="77777777" w:rsidR="00D744D5" w:rsidRPr="00E263B9" w:rsidRDefault="00D744D5" w:rsidP="00D744D5">
      <w:pPr>
        <w:outlineLvl w:val="0"/>
        <w:rPr>
          <w:rFonts w:ascii="Scout Light" w:hAnsi="Scout Light"/>
          <w:b/>
          <w:bCs/>
          <w:color w:val="00548D"/>
          <w:sz w:val="32"/>
          <w:szCs w:val="28"/>
        </w:rPr>
      </w:pPr>
      <w:r>
        <w:rPr>
          <w:rFonts w:ascii="Scout Light" w:hAnsi="Scout Light"/>
          <w:b/>
          <w:color w:val="00548D"/>
          <w:sz w:val="32"/>
          <w:szCs w:val="28"/>
        </w:rPr>
        <w:t>Language D</w:t>
      </w:r>
      <w:r w:rsidRPr="00E263B9">
        <w:rPr>
          <w:rFonts w:ascii="Scout Light" w:hAnsi="Scout Light"/>
          <w:b/>
          <w:color w:val="00548D"/>
          <w:sz w:val="32"/>
          <w:szCs w:val="28"/>
        </w:rPr>
        <w:t>isclaimer</w:t>
      </w:r>
    </w:p>
    <w:p w14:paraId="4B246892" w14:textId="77777777" w:rsidR="00D744D5" w:rsidRPr="00A17BF3" w:rsidRDefault="00D744D5" w:rsidP="00D744D5">
      <w:pPr>
        <w:rPr>
          <w:rFonts w:ascii="Scout Light" w:hAnsi="Scout Light"/>
          <w:b/>
          <w:bCs/>
          <w:sz w:val="10"/>
          <w:szCs w:val="24"/>
        </w:rPr>
      </w:pPr>
    </w:p>
    <w:p w14:paraId="2C32D799" w14:textId="618F7CF9" w:rsidR="00D744D5" w:rsidRDefault="00D744D5" w:rsidP="00D744D5">
      <w:pPr>
        <w:rPr>
          <w:rFonts w:ascii="Scout Light" w:hAnsi="Scout Light"/>
          <w:sz w:val="25"/>
          <w:szCs w:val="25"/>
        </w:rPr>
      </w:pPr>
      <w:r w:rsidRPr="00E263B9">
        <w:rPr>
          <w:rFonts w:ascii="Scout Light" w:hAnsi="Scout Light"/>
          <w:sz w:val="25"/>
          <w:szCs w:val="25"/>
        </w:rPr>
        <w:t xml:space="preserve">We at the </w:t>
      </w:r>
      <w:proofErr w:type="spellStart"/>
      <w:r w:rsidRPr="00E263B9">
        <w:rPr>
          <w:rFonts w:ascii="Scout Light" w:hAnsi="Scout Light"/>
          <w:sz w:val="25"/>
          <w:szCs w:val="25"/>
        </w:rPr>
        <w:t>Ruderman</w:t>
      </w:r>
      <w:proofErr w:type="spellEnd"/>
      <w:r w:rsidRPr="00E263B9">
        <w:rPr>
          <w:rFonts w:ascii="Scout Light" w:hAnsi="Scout Light"/>
          <w:sz w:val="25"/>
          <w:szCs w:val="25"/>
        </w:rPr>
        <w:t xml:space="preserve"> Family Foundation want to acknowledge that language use in the context of disabilities is an important issue that generates both strong discussion and strong feelings. The most frequent point of contention is whether people-first or identity-first language should be used. While it is our policy at the </w:t>
      </w:r>
      <w:proofErr w:type="spellStart"/>
      <w:r w:rsidRPr="00E263B9">
        <w:rPr>
          <w:rFonts w:ascii="Scout Light" w:hAnsi="Scout Light"/>
          <w:sz w:val="25"/>
          <w:szCs w:val="25"/>
        </w:rPr>
        <w:t>Ruderman</w:t>
      </w:r>
      <w:proofErr w:type="spellEnd"/>
      <w:r w:rsidRPr="00E263B9">
        <w:rPr>
          <w:rFonts w:ascii="Scout Light" w:hAnsi="Scout Light"/>
          <w:sz w:val="25"/>
          <w:szCs w:val="25"/>
        </w:rPr>
        <w:t xml:space="preserve"> Family Foundation to use people-first language (i.e. a person with a disability), we acknowledge that several segments of the disability community prefer identity-first language (i.e. a disabled person). The authors of this </w:t>
      </w:r>
      <w:proofErr w:type="spellStart"/>
      <w:r w:rsidRPr="00E263B9">
        <w:rPr>
          <w:rFonts w:ascii="Scout Light" w:hAnsi="Scout Light"/>
          <w:sz w:val="25"/>
          <w:szCs w:val="25"/>
        </w:rPr>
        <w:t>Ruderman</w:t>
      </w:r>
      <w:proofErr w:type="spellEnd"/>
      <w:r w:rsidRPr="00E263B9">
        <w:rPr>
          <w:rFonts w:ascii="Scout Light" w:hAnsi="Scout Light"/>
          <w:sz w:val="25"/>
          <w:szCs w:val="25"/>
        </w:rPr>
        <w:t xml:space="preserve"> White Paper have chosen to use person-first language which is bound not to be favored by some segments of the disability community. We are aware of these differences and, in the absence of any consensus, acknowledge and respect both perspectives. The </w:t>
      </w:r>
      <w:proofErr w:type="spellStart"/>
      <w:r w:rsidRPr="00E263B9">
        <w:rPr>
          <w:rFonts w:ascii="Scout Light" w:hAnsi="Scout Light"/>
          <w:sz w:val="25"/>
          <w:szCs w:val="25"/>
        </w:rPr>
        <w:t>Ruderman</w:t>
      </w:r>
      <w:proofErr w:type="spellEnd"/>
      <w:r w:rsidRPr="00E263B9">
        <w:rPr>
          <w:rFonts w:ascii="Scout Light" w:hAnsi="Scout Light"/>
          <w:sz w:val="25"/>
          <w:szCs w:val="25"/>
        </w:rPr>
        <w:t xml:space="preserve"> Family Foundation and the writers of the </w:t>
      </w:r>
      <w:proofErr w:type="spellStart"/>
      <w:r w:rsidRPr="00E263B9">
        <w:rPr>
          <w:rFonts w:ascii="Scout Light" w:hAnsi="Scout Light"/>
          <w:sz w:val="25"/>
          <w:szCs w:val="25"/>
        </w:rPr>
        <w:t>Ruderman</w:t>
      </w:r>
      <w:proofErr w:type="spellEnd"/>
      <w:r w:rsidRPr="00E263B9">
        <w:rPr>
          <w:rFonts w:ascii="Scout Light" w:hAnsi="Scout Light"/>
          <w:sz w:val="25"/>
          <w:szCs w:val="25"/>
        </w:rPr>
        <w:t xml:space="preserve"> White Paper denounce the use of any stigmatizing or derogatory language.</w:t>
      </w:r>
      <w:r>
        <w:rPr>
          <w:rFonts w:ascii="Scout Light" w:hAnsi="Scout Light"/>
          <w:sz w:val="25"/>
          <w:szCs w:val="25"/>
        </w:rPr>
        <w:br w:type="page"/>
      </w:r>
    </w:p>
    <w:p w14:paraId="3585CC51" w14:textId="77777777" w:rsidR="00D744D5" w:rsidRPr="00E263B9" w:rsidRDefault="00D744D5" w:rsidP="00D744D5">
      <w:pPr>
        <w:rPr>
          <w:rFonts w:ascii="Scout Light" w:hAnsi="Scout Light"/>
          <w:sz w:val="25"/>
          <w:szCs w:val="25"/>
        </w:rPr>
        <w:sectPr w:rsidR="00D744D5" w:rsidRPr="00E263B9" w:rsidSect="00A53393">
          <w:headerReference w:type="default" r:id="rId10"/>
          <w:footerReference w:type="default" r:id="rId11"/>
          <w:headerReference w:type="first" r:id="rId12"/>
          <w:footerReference w:type="first" r:id="rId13"/>
          <w:pgSz w:w="12240" w:h="15840"/>
          <w:pgMar w:top="1890" w:right="1440" w:bottom="1440" w:left="1440" w:header="864" w:footer="720" w:gutter="0"/>
          <w:pgNumType w:start="1"/>
          <w:cols w:space="720"/>
          <w:titlePg/>
          <w:docGrid w:linePitch="299"/>
        </w:sectPr>
      </w:pPr>
    </w:p>
    <w:p w14:paraId="229ABF33" w14:textId="77777777" w:rsidR="00D744D5" w:rsidRPr="00A17BF3" w:rsidRDefault="00D744D5" w:rsidP="00D744D5">
      <w:pPr>
        <w:pStyle w:val="Heading2"/>
        <w:tabs>
          <w:tab w:val="left" w:pos="3495"/>
        </w:tabs>
        <w:spacing w:before="0"/>
        <w:rPr>
          <w:rFonts w:ascii="Scout Light" w:hAnsi="Scout Light"/>
          <w:b/>
          <w:color w:val="00548D"/>
          <w:sz w:val="28"/>
          <w:szCs w:val="28"/>
        </w:rPr>
      </w:pPr>
      <w:r w:rsidRPr="00A17BF3">
        <w:rPr>
          <w:rFonts w:ascii="Scout Light" w:hAnsi="Scout Light"/>
          <w:b/>
          <w:color w:val="00548D"/>
          <w:sz w:val="32"/>
          <w:szCs w:val="34"/>
        </w:rPr>
        <w:lastRenderedPageBreak/>
        <w:t>Summary</w:t>
      </w:r>
      <w:bookmarkEnd w:id="0"/>
      <w:r w:rsidRPr="00A17BF3">
        <w:rPr>
          <w:rFonts w:ascii="Scout Light" w:hAnsi="Scout Light"/>
          <w:b/>
          <w:color w:val="00548D"/>
          <w:sz w:val="28"/>
          <w:szCs w:val="28"/>
        </w:rPr>
        <w:tab/>
      </w:r>
    </w:p>
    <w:p w14:paraId="25A5DF32" w14:textId="77777777" w:rsidR="00D744D5" w:rsidRPr="00422B0A" w:rsidRDefault="00D744D5" w:rsidP="00D744D5">
      <w:pPr>
        <w:tabs>
          <w:tab w:val="left" w:pos="3795"/>
        </w:tabs>
        <w:rPr>
          <w:rFonts w:ascii="Scout Light" w:hAnsi="Scout Light"/>
          <w:sz w:val="10"/>
          <w:szCs w:val="26"/>
        </w:rPr>
      </w:pPr>
    </w:p>
    <w:p w14:paraId="67704892" w14:textId="07D36C18" w:rsidR="00D744D5" w:rsidRDefault="0075408D" w:rsidP="00D744D5">
      <w:pPr>
        <w:pStyle w:val="ListParagraph"/>
        <w:numPr>
          <w:ilvl w:val="0"/>
          <w:numId w:val="2"/>
        </w:numPr>
        <w:rPr>
          <w:rFonts w:ascii="Scout Light" w:hAnsi="Scout Light"/>
          <w:sz w:val="26"/>
          <w:szCs w:val="26"/>
        </w:rPr>
      </w:pPr>
      <w:r>
        <w:rPr>
          <w:rFonts w:ascii="Scout Light" w:hAnsi="Scout Light"/>
          <w:sz w:val="26"/>
          <w:szCs w:val="26"/>
        </w:rPr>
        <w:t xml:space="preserve">In the United States, approximately </w:t>
      </w:r>
      <w:r w:rsidR="00D744D5" w:rsidRPr="00601ACC">
        <w:rPr>
          <w:rFonts w:ascii="Scout Light" w:hAnsi="Scout Light"/>
          <w:sz w:val="26"/>
          <w:szCs w:val="26"/>
        </w:rPr>
        <w:t xml:space="preserve">one in every five </w:t>
      </w:r>
      <w:r w:rsidR="00D54836">
        <w:rPr>
          <w:rFonts w:ascii="Scout Light" w:hAnsi="Scout Light"/>
          <w:sz w:val="26"/>
          <w:szCs w:val="26"/>
        </w:rPr>
        <w:t>people</w:t>
      </w:r>
      <w:r w:rsidR="00CB05ED">
        <w:rPr>
          <w:rFonts w:ascii="Scout Light" w:hAnsi="Scout Light"/>
          <w:sz w:val="26"/>
          <w:szCs w:val="26"/>
        </w:rPr>
        <w:t>, or more than 57 million</w:t>
      </w:r>
      <w:r w:rsidR="00D744D5" w:rsidRPr="00601ACC">
        <w:rPr>
          <w:rFonts w:ascii="Scout Light" w:hAnsi="Scout Light"/>
          <w:sz w:val="26"/>
          <w:szCs w:val="26"/>
        </w:rPr>
        <w:t>, ha</w:t>
      </w:r>
      <w:r w:rsidR="00965CC9">
        <w:rPr>
          <w:rFonts w:ascii="Scout Light" w:hAnsi="Scout Light"/>
          <w:sz w:val="26"/>
          <w:szCs w:val="26"/>
        </w:rPr>
        <w:t>s</w:t>
      </w:r>
      <w:r w:rsidR="00D744D5" w:rsidRPr="00601ACC">
        <w:rPr>
          <w:rFonts w:ascii="Scout Light" w:hAnsi="Scout Light"/>
          <w:sz w:val="26"/>
          <w:szCs w:val="26"/>
        </w:rPr>
        <w:t xml:space="preserve"> a</w:t>
      </w:r>
      <w:r>
        <w:rPr>
          <w:rFonts w:ascii="Scout Light" w:hAnsi="Scout Light"/>
          <w:sz w:val="26"/>
          <w:szCs w:val="26"/>
        </w:rPr>
        <w:t xml:space="preserve"> disability</w:t>
      </w:r>
      <w:r w:rsidR="00D744D5" w:rsidRPr="00601ACC">
        <w:rPr>
          <w:rFonts w:ascii="Scout Light" w:hAnsi="Scout Light"/>
          <w:sz w:val="26"/>
          <w:szCs w:val="26"/>
        </w:rPr>
        <w:t xml:space="preserve">. </w:t>
      </w:r>
      <w:r w:rsidR="00350A5A">
        <w:rPr>
          <w:rFonts w:ascii="Scout Light" w:hAnsi="Scout Light"/>
          <w:sz w:val="26"/>
          <w:szCs w:val="26"/>
        </w:rPr>
        <w:t xml:space="preserve">This includes the more than 3.8 million veterans with a service-connected disability. </w:t>
      </w:r>
      <w:r w:rsidR="00D744D5" w:rsidRPr="00601ACC">
        <w:rPr>
          <w:rFonts w:ascii="Scout Light" w:hAnsi="Scout Light"/>
          <w:sz w:val="26"/>
          <w:szCs w:val="26"/>
        </w:rPr>
        <w:t xml:space="preserve">The most recent government transport survey indicated that six million individuals with a disability have difficulty getting the transportation they need. </w:t>
      </w:r>
    </w:p>
    <w:p w14:paraId="599CE6D9" w14:textId="77777777" w:rsidR="00D744D5" w:rsidRPr="00601ACC" w:rsidRDefault="00D744D5" w:rsidP="00D744D5">
      <w:pPr>
        <w:pStyle w:val="ListParagraph"/>
        <w:rPr>
          <w:rFonts w:ascii="Scout Light" w:hAnsi="Scout Light"/>
          <w:sz w:val="26"/>
          <w:szCs w:val="26"/>
        </w:rPr>
      </w:pPr>
    </w:p>
    <w:p w14:paraId="7350FC8E" w14:textId="554E7159" w:rsidR="00D744D5" w:rsidRPr="00601ACC" w:rsidRDefault="00D744D5" w:rsidP="00D744D5">
      <w:pPr>
        <w:pStyle w:val="ListParagraph"/>
        <w:numPr>
          <w:ilvl w:val="0"/>
          <w:numId w:val="2"/>
        </w:numPr>
        <w:rPr>
          <w:rFonts w:ascii="Scout Light" w:hAnsi="Scout Light"/>
          <w:sz w:val="26"/>
          <w:szCs w:val="26"/>
        </w:rPr>
      </w:pPr>
      <w:r w:rsidRPr="00601ACC">
        <w:rPr>
          <w:rFonts w:ascii="Scout Light" w:hAnsi="Scout Light"/>
          <w:sz w:val="26"/>
          <w:szCs w:val="26"/>
        </w:rPr>
        <w:t>Transportation is a key community-based support that allows individuals to fulfill their civic responsibilities and makes it possible to enjoy one’s civil rights.</w:t>
      </w:r>
      <w:r>
        <w:rPr>
          <w:rFonts w:ascii="Scout Light" w:hAnsi="Scout Light"/>
          <w:sz w:val="26"/>
          <w:szCs w:val="26"/>
        </w:rPr>
        <w:t xml:space="preserve"> </w:t>
      </w:r>
      <w:r w:rsidRPr="005740A5">
        <w:rPr>
          <w:rFonts w:ascii="Scout Light" w:hAnsi="Scout Light"/>
          <w:sz w:val="26"/>
          <w:szCs w:val="26"/>
        </w:rPr>
        <w:t xml:space="preserve">When a disability limits transportation options, </w:t>
      </w:r>
      <w:r w:rsidR="00D54836">
        <w:rPr>
          <w:rFonts w:ascii="Scout Light" w:hAnsi="Scout Light"/>
          <w:sz w:val="26"/>
          <w:szCs w:val="26"/>
        </w:rPr>
        <w:t>this</w:t>
      </w:r>
      <w:r w:rsidRPr="005740A5">
        <w:rPr>
          <w:rFonts w:ascii="Scout Light" w:hAnsi="Scout Light"/>
          <w:sz w:val="26"/>
          <w:szCs w:val="26"/>
        </w:rPr>
        <w:t xml:space="preserve"> can result in reduced economic opportunities, isolation that exacerbates medical conditions</w:t>
      </w:r>
      <w:r>
        <w:rPr>
          <w:rFonts w:ascii="Scout Light" w:hAnsi="Scout Light"/>
          <w:sz w:val="26"/>
          <w:szCs w:val="26"/>
        </w:rPr>
        <w:t xml:space="preserve"> or leads </w:t>
      </w:r>
      <w:r w:rsidRPr="005740A5">
        <w:rPr>
          <w:rFonts w:ascii="Scout Light" w:hAnsi="Scout Light"/>
          <w:sz w:val="26"/>
          <w:szCs w:val="26"/>
        </w:rPr>
        <w:t>to depression, and a diminished quality of life.</w:t>
      </w:r>
    </w:p>
    <w:p w14:paraId="04F5B8BE" w14:textId="77777777" w:rsidR="00D744D5" w:rsidRPr="00601ACC" w:rsidRDefault="00D744D5" w:rsidP="00D744D5">
      <w:pPr>
        <w:pStyle w:val="ListParagraph"/>
        <w:rPr>
          <w:rFonts w:ascii="Scout Light" w:hAnsi="Scout Light"/>
          <w:sz w:val="26"/>
          <w:szCs w:val="26"/>
        </w:rPr>
      </w:pPr>
    </w:p>
    <w:p w14:paraId="61BD0CE4" w14:textId="3AB8AAF4" w:rsidR="00D744D5" w:rsidRPr="00601ACC" w:rsidRDefault="00D744D5" w:rsidP="00D744D5">
      <w:pPr>
        <w:pStyle w:val="ListParagraph"/>
        <w:numPr>
          <w:ilvl w:val="0"/>
          <w:numId w:val="2"/>
        </w:numPr>
        <w:rPr>
          <w:rFonts w:ascii="Scout Light" w:hAnsi="Scout Light"/>
          <w:sz w:val="26"/>
          <w:szCs w:val="26"/>
        </w:rPr>
      </w:pPr>
      <w:r w:rsidRPr="00601ACC">
        <w:rPr>
          <w:rFonts w:ascii="Scout Light" w:hAnsi="Scout Light"/>
          <w:sz w:val="26"/>
          <w:szCs w:val="26"/>
        </w:rPr>
        <w:t xml:space="preserve">Mitigating transportation related obstacles for individuals with disabilities would enable new employment opportunities for approximately 2 million individuals with disabilities, </w:t>
      </w:r>
      <w:r>
        <w:rPr>
          <w:rFonts w:ascii="Scout Light" w:hAnsi="Scout Light"/>
          <w:sz w:val="26"/>
          <w:szCs w:val="26"/>
        </w:rPr>
        <w:t>and save</w:t>
      </w:r>
      <w:r w:rsidRPr="00601ACC">
        <w:rPr>
          <w:rFonts w:ascii="Scout Light" w:hAnsi="Scout Light"/>
          <w:sz w:val="26"/>
          <w:szCs w:val="26"/>
        </w:rPr>
        <w:t xml:space="preserve"> $19 billion annually in healthcare expenditures from missed medical appointments. </w:t>
      </w:r>
      <w:r w:rsidR="0075408D">
        <w:rPr>
          <w:rFonts w:ascii="Scout Light" w:hAnsi="Scout Light"/>
          <w:sz w:val="26"/>
          <w:szCs w:val="26"/>
        </w:rPr>
        <w:t xml:space="preserve">This is in the context of </w:t>
      </w:r>
      <w:r>
        <w:rPr>
          <w:rFonts w:ascii="Scout Light" w:hAnsi="Scout Light"/>
          <w:sz w:val="26"/>
          <w:szCs w:val="26"/>
        </w:rPr>
        <w:t>the anticipated</w:t>
      </w:r>
      <w:r w:rsidR="0075408D">
        <w:rPr>
          <w:rFonts w:ascii="Scout Light" w:hAnsi="Scout Light"/>
          <w:sz w:val="26"/>
          <w:szCs w:val="26"/>
        </w:rPr>
        <w:t xml:space="preserve"> broader impacts of autonomous vehicles:</w:t>
      </w:r>
      <w:r>
        <w:rPr>
          <w:rFonts w:ascii="Scout Light" w:hAnsi="Scout Light"/>
          <w:sz w:val="26"/>
          <w:szCs w:val="26"/>
        </w:rPr>
        <w:t xml:space="preserve"> $1.3 trillion in savings from productivity gains, fuel costs, </w:t>
      </w:r>
      <w:r w:rsidR="00140150">
        <w:rPr>
          <w:rFonts w:ascii="Scout Light" w:hAnsi="Scout Light"/>
          <w:sz w:val="26"/>
          <w:szCs w:val="26"/>
        </w:rPr>
        <w:t xml:space="preserve">and </w:t>
      </w:r>
      <w:r>
        <w:rPr>
          <w:rFonts w:ascii="Scout Light" w:hAnsi="Scout Light"/>
          <w:sz w:val="26"/>
          <w:szCs w:val="26"/>
        </w:rPr>
        <w:t>acciden</w:t>
      </w:r>
      <w:r w:rsidR="0075408D">
        <w:rPr>
          <w:rFonts w:ascii="Scout Light" w:hAnsi="Scout Light"/>
          <w:sz w:val="26"/>
          <w:szCs w:val="26"/>
        </w:rPr>
        <w:t>t prevention, among other sources</w:t>
      </w:r>
      <w:r>
        <w:rPr>
          <w:rFonts w:ascii="Scout Light" w:hAnsi="Scout Light"/>
          <w:sz w:val="26"/>
          <w:szCs w:val="26"/>
        </w:rPr>
        <w:t>.</w:t>
      </w:r>
    </w:p>
    <w:p w14:paraId="2CA465B0" w14:textId="77777777" w:rsidR="00D744D5" w:rsidRDefault="00D744D5" w:rsidP="00D744D5">
      <w:pPr>
        <w:pStyle w:val="ListParagraph"/>
      </w:pPr>
    </w:p>
    <w:p w14:paraId="39DDE921" w14:textId="315210C7" w:rsidR="00D744D5" w:rsidRPr="00601ACC" w:rsidRDefault="00D744D5" w:rsidP="00D744D5">
      <w:pPr>
        <w:pStyle w:val="ListParagraph"/>
        <w:numPr>
          <w:ilvl w:val="0"/>
          <w:numId w:val="2"/>
        </w:numPr>
        <w:rPr>
          <w:rFonts w:ascii="Scout Light" w:hAnsi="Scout Light"/>
          <w:sz w:val="25"/>
          <w:szCs w:val="25"/>
        </w:rPr>
      </w:pPr>
      <w:r w:rsidRPr="00601ACC">
        <w:rPr>
          <w:rFonts w:ascii="Scout Light" w:hAnsi="Scout Light"/>
          <w:sz w:val="25"/>
          <w:szCs w:val="25"/>
        </w:rPr>
        <w:t>As new transportation technologies such as on-demand mobility solutions and, in the near f</w:t>
      </w:r>
      <w:r>
        <w:rPr>
          <w:rFonts w:ascii="Scout Light" w:hAnsi="Scout Light"/>
          <w:sz w:val="25"/>
          <w:szCs w:val="25"/>
        </w:rPr>
        <w:t>uture, autonomous vehicles</w:t>
      </w:r>
      <w:r w:rsidRPr="00601ACC">
        <w:rPr>
          <w:rFonts w:ascii="Scout Light" w:hAnsi="Scout Light"/>
          <w:sz w:val="25"/>
          <w:szCs w:val="25"/>
        </w:rPr>
        <w:t xml:space="preserve"> enter the mainstream they offer </w:t>
      </w:r>
      <w:r w:rsidR="00875F1B">
        <w:rPr>
          <w:rFonts w:ascii="Scout Light" w:hAnsi="Scout Light"/>
          <w:sz w:val="25"/>
          <w:szCs w:val="25"/>
        </w:rPr>
        <w:t xml:space="preserve">significant </w:t>
      </w:r>
      <w:r w:rsidRPr="00601ACC">
        <w:rPr>
          <w:rFonts w:ascii="Scout Light" w:hAnsi="Scout Light"/>
          <w:sz w:val="25"/>
          <w:szCs w:val="25"/>
        </w:rPr>
        <w:t xml:space="preserve">potential for reducing transportation obstacles for Americans with disabilities. </w:t>
      </w:r>
    </w:p>
    <w:p w14:paraId="114568D0" w14:textId="77777777" w:rsidR="00D744D5" w:rsidRPr="00601ACC" w:rsidRDefault="00D744D5" w:rsidP="00D744D5">
      <w:pPr>
        <w:pStyle w:val="ListParagraph"/>
        <w:rPr>
          <w:rFonts w:ascii="Scout Light" w:hAnsi="Scout Light"/>
          <w:sz w:val="25"/>
          <w:szCs w:val="25"/>
        </w:rPr>
      </w:pPr>
    </w:p>
    <w:p w14:paraId="2ED2B487" w14:textId="33A1F6FB" w:rsidR="00D744D5" w:rsidRPr="00E30DEB" w:rsidRDefault="00D744D5" w:rsidP="00D744D5">
      <w:pPr>
        <w:pStyle w:val="ListParagraph"/>
        <w:numPr>
          <w:ilvl w:val="0"/>
          <w:numId w:val="2"/>
        </w:numPr>
        <w:rPr>
          <w:rFonts w:ascii="Scout Light" w:hAnsi="Scout Light"/>
          <w:sz w:val="25"/>
          <w:szCs w:val="25"/>
        </w:rPr>
      </w:pPr>
      <w:r w:rsidRPr="00E30DEB">
        <w:rPr>
          <w:rFonts w:ascii="Scout Light" w:hAnsi="Scout Light"/>
          <w:sz w:val="25"/>
          <w:szCs w:val="25"/>
        </w:rPr>
        <w:t>Across the country, autonomous vehicle legislation is being discussed</w:t>
      </w:r>
      <w:r w:rsidR="00CB05ED">
        <w:rPr>
          <w:rFonts w:ascii="Scout Light" w:hAnsi="Scout Light"/>
          <w:sz w:val="25"/>
          <w:szCs w:val="25"/>
        </w:rPr>
        <w:t>, but</w:t>
      </w:r>
      <w:r w:rsidRPr="00E30DEB">
        <w:rPr>
          <w:rFonts w:ascii="Scout Light" w:hAnsi="Scout Light"/>
          <w:sz w:val="25"/>
          <w:szCs w:val="25"/>
        </w:rPr>
        <w:t xml:space="preserve"> little attention </w:t>
      </w:r>
      <w:r w:rsidR="00CB05ED">
        <w:rPr>
          <w:rFonts w:ascii="Scout Light" w:hAnsi="Scout Light"/>
          <w:sz w:val="25"/>
          <w:szCs w:val="25"/>
        </w:rPr>
        <w:t xml:space="preserve">is being </w:t>
      </w:r>
      <w:r w:rsidRPr="00E30DEB">
        <w:rPr>
          <w:rFonts w:ascii="Scout Light" w:hAnsi="Scout Light"/>
          <w:sz w:val="25"/>
          <w:szCs w:val="25"/>
        </w:rPr>
        <w:t>given to</w:t>
      </w:r>
      <w:r w:rsidR="00CB05ED">
        <w:rPr>
          <w:rFonts w:ascii="Scout Light" w:hAnsi="Scout Light"/>
          <w:sz w:val="25"/>
          <w:szCs w:val="25"/>
        </w:rPr>
        <w:t xml:space="preserve"> the role this technology can play in serving</w:t>
      </w:r>
      <w:r w:rsidRPr="00E30DEB">
        <w:rPr>
          <w:rFonts w:ascii="Scout Light" w:hAnsi="Scout Light"/>
          <w:sz w:val="25"/>
          <w:szCs w:val="25"/>
        </w:rPr>
        <w:t xml:space="preserve"> individuals with disabilities. There is a need for the disability community to organize, learn more about the technology, and enhance its advocacy efforts.</w:t>
      </w:r>
      <w:r w:rsidRPr="00BE7EA2">
        <w:rPr>
          <w:rFonts w:ascii="Scout Light" w:hAnsi="Scout Light"/>
          <w:sz w:val="25"/>
          <w:szCs w:val="25"/>
        </w:rPr>
        <w:t xml:space="preserve"> </w:t>
      </w:r>
      <w:r w:rsidR="00140150">
        <w:rPr>
          <w:rFonts w:ascii="Scout Light" w:hAnsi="Scout Light"/>
          <w:sz w:val="25"/>
          <w:szCs w:val="25"/>
        </w:rPr>
        <w:t>A</w:t>
      </w:r>
      <w:r w:rsidRPr="00BE7EA2">
        <w:rPr>
          <w:rFonts w:ascii="Scout Light" w:hAnsi="Scout Light"/>
          <w:sz w:val="25"/>
          <w:szCs w:val="25"/>
        </w:rPr>
        <w:t>dditionally</w:t>
      </w:r>
      <w:r w:rsidR="00140150">
        <w:rPr>
          <w:rFonts w:ascii="Scout Light" w:hAnsi="Scout Light"/>
          <w:sz w:val="25"/>
          <w:szCs w:val="25"/>
        </w:rPr>
        <w:t>,</w:t>
      </w:r>
      <w:r w:rsidRPr="00BE7EA2">
        <w:rPr>
          <w:rFonts w:ascii="Scout Light" w:hAnsi="Scout Light"/>
          <w:sz w:val="25"/>
          <w:szCs w:val="25"/>
        </w:rPr>
        <w:t xml:space="preserve"> </w:t>
      </w:r>
      <w:r w:rsidR="00422917">
        <w:rPr>
          <w:rFonts w:ascii="Scout Light" w:hAnsi="Scout Light"/>
          <w:sz w:val="25"/>
          <w:szCs w:val="25"/>
        </w:rPr>
        <w:t xml:space="preserve">there is a need </w:t>
      </w:r>
      <w:r w:rsidRPr="00BE7EA2">
        <w:rPr>
          <w:rFonts w:ascii="Scout Light" w:hAnsi="Scout Light"/>
          <w:sz w:val="25"/>
          <w:szCs w:val="25"/>
        </w:rPr>
        <w:t>for technology developers to become better educated on the need and value of designing their vehicles with the disability community in mind.</w:t>
      </w:r>
    </w:p>
    <w:p w14:paraId="4A9C2698" w14:textId="77777777" w:rsidR="00D744D5" w:rsidRDefault="00D744D5" w:rsidP="008E4CD9">
      <w:pPr>
        <w:spacing w:after="160" w:line="259" w:lineRule="auto"/>
        <w:jc w:val="center"/>
        <w:rPr>
          <w:rFonts w:ascii="Scout Light" w:hAnsi="Scout Light"/>
          <w:sz w:val="28"/>
        </w:rPr>
      </w:pPr>
    </w:p>
    <w:p w14:paraId="63816910" w14:textId="77777777" w:rsidR="00D744D5" w:rsidRDefault="00D744D5" w:rsidP="008E4CD9">
      <w:pPr>
        <w:spacing w:after="160" w:line="259" w:lineRule="auto"/>
        <w:jc w:val="center"/>
        <w:rPr>
          <w:rFonts w:ascii="Scout Light" w:hAnsi="Scout Light"/>
          <w:sz w:val="28"/>
        </w:rPr>
      </w:pPr>
    </w:p>
    <w:p w14:paraId="1BFC0EC0" w14:textId="77777777" w:rsidR="00D744D5" w:rsidRDefault="00D744D5" w:rsidP="008E4CD9">
      <w:pPr>
        <w:spacing w:after="160" w:line="259" w:lineRule="auto"/>
        <w:jc w:val="center"/>
        <w:rPr>
          <w:rFonts w:ascii="Scout Light" w:hAnsi="Scout Light"/>
          <w:sz w:val="28"/>
        </w:rPr>
      </w:pPr>
    </w:p>
    <w:p w14:paraId="2FCE954C" w14:textId="77777777" w:rsidR="00D744D5" w:rsidRDefault="00D744D5" w:rsidP="008E4CD9">
      <w:pPr>
        <w:spacing w:after="160" w:line="259" w:lineRule="auto"/>
        <w:jc w:val="center"/>
        <w:rPr>
          <w:rFonts w:ascii="Scout Light" w:hAnsi="Scout Light"/>
          <w:sz w:val="28"/>
        </w:rPr>
      </w:pPr>
    </w:p>
    <w:p w14:paraId="23424B45" w14:textId="77777777" w:rsidR="00D744D5" w:rsidRDefault="00D744D5" w:rsidP="008E4CD9">
      <w:pPr>
        <w:spacing w:after="160" w:line="259" w:lineRule="auto"/>
        <w:jc w:val="center"/>
        <w:rPr>
          <w:rFonts w:ascii="Scout Light" w:hAnsi="Scout Light"/>
          <w:sz w:val="28"/>
        </w:rPr>
      </w:pPr>
    </w:p>
    <w:p w14:paraId="414E548F" w14:textId="77777777" w:rsidR="00D744D5" w:rsidRDefault="00D744D5" w:rsidP="008E4CD9">
      <w:pPr>
        <w:spacing w:after="160" w:line="259" w:lineRule="auto"/>
        <w:jc w:val="center"/>
        <w:rPr>
          <w:rFonts w:ascii="Scout Light" w:hAnsi="Scout Light"/>
          <w:sz w:val="28"/>
        </w:rPr>
      </w:pPr>
    </w:p>
    <w:p w14:paraId="750EB827" w14:textId="77777777" w:rsidR="00D744D5" w:rsidRDefault="00D744D5" w:rsidP="008E4CD9">
      <w:pPr>
        <w:spacing w:after="160" w:line="259" w:lineRule="auto"/>
        <w:jc w:val="center"/>
        <w:rPr>
          <w:rFonts w:ascii="Scout Light" w:hAnsi="Scout Light"/>
          <w:sz w:val="28"/>
        </w:rPr>
      </w:pPr>
    </w:p>
    <w:p w14:paraId="50BBB7F0" w14:textId="77777777" w:rsidR="00D744D5" w:rsidRDefault="00D744D5" w:rsidP="008E4CD9">
      <w:pPr>
        <w:spacing w:after="160" w:line="259" w:lineRule="auto"/>
        <w:jc w:val="center"/>
        <w:rPr>
          <w:rFonts w:ascii="Scout Light" w:hAnsi="Scout Light"/>
          <w:sz w:val="28"/>
        </w:rPr>
      </w:pPr>
    </w:p>
    <w:p w14:paraId="768DC36B" w14:textId="3190BB68" w:rsidR="008F7FC2" w:rsidRPr="00672625" w:rsidRDefault="00DD66D9" w:rsidP="00965310">
      <w:pPr>
        <w:keepNext/>
        <w:keepLines/>
        <w:outlineLvl w:val="1"/>
        <w:rPr>
          <w:rFonts w:ascii="Scout Light" w:eastAsiaTheme="majorEastAsia" w:hAnsi="Scout Light" w:cstheme="majorBidi"/>
          <w:b/>
          <w:color w:val="00548D"/>
          <w:sz w:val="32"/>
          <w:szCs w:val="36"/>
        </w:rPr>
      </w:pPr>
      <w:bookmarkStart w:id="2" w:name="_Toc471300813"/>
      <w:r w:rsidRPr="00672625">
        <w:rPr>
          <w:rFonts w:ascii="Scout Light" w:eastAsiaTheme="majorEastAsia" w:hAnsi="Scout Light" w:cstheme="majorBidi"/>
          <w:b/>
          <w:color w:val="00548D"/>
          <w:sz w:val="32"/>
          <w:szCs w:val="36"/>
        </w:rPr>
        <w:lastRenderedPageBreak/>
        <w:t xml:space="preserve">Section </w:t>
      </w:r>
      <w:r w:rsidR="008F7FC2" w:rsidRPr="00672625">
        <w:rPr>
          <w:rFonts w:ascii="Scout Light" w:eastAsiaTheme="majorEastAsia" w:hAnsi="Scout Light" w:cstheme="majorBidi"/>
          <w:b/>
          <w:color w:val="00548D"/>
          <w:sz w:val="32"/>
          <w:szCs w:val="36"/>
        </w:rPr>
        <w:t>1</w:t>
      </w:r>
      <w:r w:rsidR="00854EA1" w:rsidRPr="00672625">
        <w:rPr>
          <w:rFonts w:ascii="Scout Light" w:eastAsiaTheme="majorEastAsia" w:hAnsi="Scout Light" w:cstheme="majorBidi"/>
          <w:b/>
          <w:color w:val="00548D"/>
          <w:sz w:val="32"/>
          <w:szCs w:val="36"/>
        </w:rPr>
        <w:t xml:space="preserve">: </w:t>
      </w:r>
      <w:r w:rsidR="003727BC" w:rsidRPr="00672625">
        <w:rPr>
          <w:rFonts w:ascii="Scout Light" w:eastAsiaTheme="majorEastAsia" w:hAnsi="Scout Light" w:cstheme="majorBidi"/>
          <w:b/>
          <w:color w:val="00548D"/>
          <w:sz w:val="32"/>
          <w:szCs w:val="36"/>
        </w:rPr>
        <w:t>Transportation’s Evolving Role in Society</w:t>
      </w:r>
      <w:bookmarkEnd w:id="2"/>
      <w:r w:rsidR="003727BC" w:rsidRPr="00672625">
        <w:rPr>
          <w:rFonts w:ascii="Scout Light" w:eastAsiaTheme="majorEastAsia" w:hAnsi="Scout Light" w:cstheme="majorBidi"/>
          <w:b/>
          <w:color w:val="00548D"/>
          <w:sz w:val="32"/>
          <w:szCs w:val="36"/>
        </w:rPr>
        <w:t xml:space="preserve"> </w:t>
      </w:r>
    </w:p>
    <w:p w14:paraId="665F8665" w14:textId="77777777" w:rsidR="005B25A3" w:rsidRPr="000E44C6" w:rsidRDefault="005B25A3" w:rsidP="00965310">
      <w:pPr>
        <w:keepNext/>
        <w:keepLines/>
        <w:outlineLvl w:val="1"/>
        <w:rPr>
          <w:rFonts w:ascii="Scout Light" w:eastAsiaTheme="majorEastAsia" w:hAnsi="Scout Light" w:cstheme="majorBidi"/>
          <w:color w:val="00548D"/>
          <w:sz w:val="10"/>
          <w:szCs w:val="10"/>
        </w:rPr>
      </w:pPr>
    </w:p>
    <w:p w14:paraId="378EC866" w14:textId="77777777" w:rsidR="00DC3451" w:rsidRPr="000E44C6" w:rsidRDefault="00EB6492" w:rsidP="006B4FDB">
      <w:pPr>
        <w:rPr>
          <w:rFonts w:ascii="Scout Light" w:hAnsi="Scout Light"/>
          <w:color w:val="00548D"/>
          <w:sz w:val="24"/>
          <w:szCs w:val="28"/>
        </w:rPr>
      </w:pPr>
      <w:r w:rsidRPr="000E44C6">
        <w:rPr>
          <w:rFonts w:ascii="Scout Light" w:hAnsi="Scout Light"/>
          <w:color w:val="00548D"/>
          <w:sz w:val="24"/>
          <w:szCs w:val="28"/>
        </w:rPr>
        <w:t>Transportation’s Role in Society</w:t>
      </w:r>
      <w:r w:rsidR="006B4FDB" w:rsidRPr="000E44C6">
        <w:rPr>
          <w:rFonts w:ascii="Scout Light" w:hAnsi="Scout Light"/>
          <w:color w:val="00548D"/>
          <w:sz w:val="24"/>
          <w:szCs w:val="28"/>
        </w:rPr>
        <w:t xml:space="preserve">  </w:t>
      </w:r>
    </w:p>
    <w:p w14:paraId="37DB95C6" w14:textId="41B8039A" w:rsidR="009A1981" w:rsidRPr="000E44C6" w:rsidRDefault="006F79CD" w:rsidP="009A1981">
      <w:pPr>
        <w:tabs>
          <w:tab w:val="left" w:pos="1530"/>
        </w:tabs>
        <w:rPr>
          <w:rFonts w:ascii="Scout Light" w:hAnsi="Scout Light"/>
          <w:sz w:val="25"/>
          <w:szCs w:val="25"/>
        </w:rPr>
      </w:pPr>
      <w:r>
        <w:rPr>
          <w:rFonts w:ascii="Scout Light" w:hAnsi="Scout Light"/>
          <w:sz w:val="25"/>
          <w:szCs w:val="25"/>
        </w:rPr>
        <w:t>Many</w:t>
      </w:r>
      <w:r w:rsidR="00463898">
        <w:rPr>
          <w:rFonts w:ascii="Scout Light" w:hAnsi="Scout Light"/>
          <w:sz w:val="25"/>
          <w:szCs w:val="25"/>
        </w:rPr>
        <w:t xml:space="preserve"> Americans take reliable transportation for granted. We may complain about h</w:t>
      </w:r>
      <w:r w:rsidR="00D97128">
        <w:rPr>
          <w:rFonts w:ascii="Scout Light" w:hAnsi="Scout Light"/>
          <w:sz w:val="25"/>
          <w:szCs w:val="25"/>
        </w:rPr>
        <w:t>eavy</w:t>
      </w:r>
      <w:r w:rsidR="00463898">
        <w:rPr>
          <w:rFonts w:ascii="Scout Light" w:hAnsi="Scout Light"/>
          <w:sz w:val="25"/>
          <w:szCs w:val="25"/>
        </w:rPr>
        <w:t xml:space="preserve"> traffic or overcrowded public transportation systems, but for the most par</w:t>
      </w:r>
      <w:r w:rsidR="00C96EDB">
        <w:rPr>
          <w:rFonts w:ascii="Scout Light" w:hAnsi="Scout Light"/>
          <w:sz w:val="25"/>
          <w:szCs w:val="25"/>
        </w:rPr>
        <w:t>t</w:t>
      </w:r>
      <w:r w:rsidR="00463898">
        <w:rPr>
          <w:rFonts w:ascii="Scout Light" w:hAnsi="Scout Light"/>
          <w:sz w:val="25"/>
          <w:szCs w:val="25"/>
        </w:rPr>
        <w:t xml:space="preserve"> we get where we need to go in a manner that does not interfere with our daily </w:t>
      </w:r>
      <w:r w:rsidR="00E42ADD">
        <w:rPr>
          <w:rFonts w:ascii="Scout Light" w:hAnsi="Scout Light"/>
          <w:sz w:val="25"/>
          <w:szCs w:val="25"/>
        </w:rPr>
        <w:t>activities</w:t>
      </w:r>
      <w:r w:rsidR="00463898">
        <w:rPr>
          <w:rFonts w:ascii="Scout Light" w:hAnsi="Scout Light"/>
          <w:sz w:val="25"/>
          <w:szCs w:val="25"/>
        </w:rPr>
        <w:t xml:space="preserve">. </w:t>
      </w:r>
      <w:r w:rsidR="009A1981">
        <w:rPr>
          <w:rFonts w:ascii="Scout Light" w:hAnsi="Scout Light"/>
          <w:sz w:val="25"/>
          <w:szCs w:val="25"/>
        </w:rPr>
        <w:t xml:space="preserve">In </w:t>
      </w:r>
      <w:r w:rsidR="009A1981" w:rsidRPr="000E44C6">
        <w:rPr>
          <w:rFonts w:ascii="Scout Light" w:hAnsi="Scout Light"/>
          <w:sz w:val="25"/>
          <w:szCs w:val="25"/>
        </w:rPr>
        <w:t>the United States there is more than one car for every licensed driver.</w:t>
      </w:r>
      <w:r w:rsidR="009A1981" w:rsidRPr="000E44C6">
        <w:rPr>
          <w:rStyle w:val="FootnoteReference"/>
          <w:rFonts w:ascii="Scout Light" w:hAnsi="Scout Light"/>
          <w:sz w:val="25"/>
          <w:szCs w:val="25"/>
        </w:rPr>
        <w:footnoteReference w:id="1"/>
      </w:r>
      <w:r w:rsidR="009A1981" w:rsidRPr="000E44C6">
        <w:rPr>
          <w:rFonts w:ascii="Scout Light" w:hAnsi="Scout Light"/>
          <w:sz w:val="25"/>
          <w:szCs w:val="25"/>
        </w:rPr>
        <w:t xml:space="preserve"> This reflects the reality that individuals need transportation to participate effectively in the modern economy and to maintain an enriching social life. Mitchell Ross, a transportation expert at New York University, recently stated that in New York City, “it’s far more important to have a MetroCard than a college degree” for economic mobility.</w:t>
      </w:r>
      <w:r w:rsidR="009A1981" w:rsidRPr="000E44C6">
        <w:rPr>
          <w:rFonts w:ascii="Scout Light" w:hAnsi="Scout Light"/>
          <w:sz w:val="25"/>
          <w:szCs w:val="25"/>
          <w:vertAlign w:val="superscript"/>
        </w:rPr>
        <w:footnoteReference w:id="2"/>
      </w:r>
      <w:r w:rsidR="009A1981" w:rsidRPr="000E44C6">
        <w:rPr>
          <w:rFonts w:ascii="Scout Light" w:hAnsi="Scout Light"/>
          <w:sz w:val="25"/>
          <w:szCs w:val="25"/>
        </w:rPr>
        <w:t xml:space="preserve"> </w:t>
      </w:r>
    </w:p>
    <w:p w14:paraId="6774486E" w14:textId="77777777" w:rsidR="009A1981" w:rsidRDefault="009A1981" w:rsidP="00CA1592">
      <w:pPr>
        <w:rPr>
          <w:rFonts w:ascii="Scout Light" w:hAnsi="Scout Light"/>
          <w:sz w:val="25"/>
          <w:szCs w:val="25"/>
        </w:rPr>
      </w:pPr>
    </w:p>
    <w:p w14:paraId="3F91939F" w14:textId="79949BA7" w:rsidR="006A6039" w:rsidRPr="000E44C6" w:rsidRDefault="007E1FA1" w:rsidP="00ED7A9B">
      <w:pPr>
        <w:rPr>
          <w:rFonts w:ascii="Scout Light" w:hAnsi="Scout Light"/>
          <w:sz w:val="25"/>
          <w:szCs w:val="25"/>
        </w:rPr>
      </w:pPr>
      <w:r>
        <w:rPr>
          <w:rFonts w:ascii="Scout Light" w:hAnsi="Scout Light"/>
          <w:sz w:val="25"/>
          <w:szCs w:val="25"/>
        </w:rPr>
        <w:t>T</w:t>
      </w:r>
      <w:r w:rsidR="00B65B8F" w:rsidRPr="000E44C6">
        <w:rPr>
          <w:rFonts w:ascii="Scout Light" w:hAnsi="Scout Light"/>
          <w:sz w:val="25"/>
          <w:szCs w:val="25"/>
        </w:rPr>
        <w:t>he transportation sector is</w:t>
      </w:r>
      <w:r w:rsidR="00E42ADD">
        <w:rPr>
          <w:rFonts w:ascii="Scout Light" w:hAnsi="Scout Light"/>
          <w:sz w:val="25"/>
          <w:szCs w:val="25"/>
        </w:rPr>
        <w:t xml:space="preserve"> one of the</w:t>
      </w:r>
      <w:r w:rsidR="00B37494" w:rsidRPr="000E44C6">
        <w:rPr>
          <w:rFonts w:ascii="Scout Light" w:hAnsi="Scout Light"/>
          <w:sz w:val="25"/>
          <w:szCs w:val="25"/>
        </w:rPr>
        <w:t xml:space="preserve"> largest in the United States</w:t>
      </w:r>
      <w:r w:rsidR="00864E6A" w:rsidRPr="000E44C6">
        <w:rPr>
          <w:rFonts w:ascii="Scout Light" w:hAnsi="Scout Light"/>
          <w:sz w:val="25"/>
          <w:szCs w:val="25"/>
        </w:rPr>
        <w:t>,</w:t>
      </w:r>
      <w:r w:rsidR="00D06590" w:rsidRPr="000E44C6">
        <w:rPr>
          <w:rFonts w:ascii="Scout Light" w:hAnsi="Scout Light"/>
          <w:sz w:val="25"/>
          <w:szCs w:val="25"/>
        </w:rPr>
        <w:t xml:space="preserve"> </w:t>
      </w:r>
      <w:r w:rsidR="00864E6A" w:rsidRPr="000E44C6">
        <w:rPr>
          <w:rFonts w:ascii="Scout Light" w:hAnsi="Scout Light"/>
          <w:sz w:val="25"/>
          <w:szCs w:val="25"/>
        </w:rPr>
        <w:t>interacting</w:t>
      </w:r>
      <w:r w:rsidR="00CA060D" w:rsidRPr="000E44C6">
        <w:rPr>
          <w:rFonts w:ascii="Scout Light" w:hAnsi="Scout Light"/>
          <w:sz w:val="25"/>
          <w:szCs w:val="25"/>
        </w:rPr>
        <w:t xml:space="preserve"> with</w:t>
      </w:r>
      <w:r w:rsidR="00F23C48" w:rsidRPr="000E44C6">
        <w:rPr>
          <w:rFonts w:ascii="Scout Light" w:hAnsi="Scout Light"/>
          <w:sz w:val="25"/>
          <w:szCs w:val="25"/>
        </w:rPr>
        <w:t xml:space="preserve"> </w:t>
      </w:r>
      <w:r w:rsidR="00276583" w:rsidRPr="000E44C6">
        <w:rPr>
          <w:rFonts w:ascii="Scout Light" w:hAnsi="Scout Light"/>
          <w:sz w:val="25"/>
          <w:szCs w:val="25"/>
        </w:rPr>
        <w:t>nearly every facet</w:t>
      </w:r>
      <w:r w:rsidR="00D06590" w:rsidRPr="000E44C6">
        <w:rPr>
          <w:rFonts w:ascii="Scout Light" w:hAnsi="Scout Light"/>
          <w:sz w:val="25"/>
          <w:szCs w:val="25"/>
        </w:rPr>
        <w:t xml:space="preserve"> of the economy</w:t>
      </w:r>
      <w:r>
        <w:rPr>
          <w:rFonts w:ascii="Scout Light" w:hAnsi="Scout Light"/>
          <w:sz w:val="25"/>
          <w:szCs w:val="25"/>
        </w:rPr>
        <w:t xml:space="preserve">. </w:t>
      </w:r>
      <w:r w:rsidR="00463898">
        <w:rPr>
          <w:rFonts w:ascii="Scout Light" w:hAnsi="Scout Light"/>
          <w:sz w:val="25"/>
          <w:szCs w:val="25"/>
        </w:rPr>
        <w:t>To better envision this scale, it helps to realize that one in seven jobs is transportation related.</w:t>
      </w:r>
      <w:r w:rsidR="00864E6A" w:rsidRPr="000E44C6">
        <w:rPr>
          <w:rStyle w:val="FootnoteReference"/>
          <w:rFonts w:ascii="Scout Light" w:hAnsi="Scout Light"/>
          <w:sz w:val="25"/>
          <w:szCs w:val="25"/>
        </w:rPr>
        <w:footnoteReference w:id="3"/>
      </w:r>
      <w:r w:rsidR="00864E6A" w:rsidRPr="000E44C6">
        <w:rPr>
          <w:rFonts w:ascii="Scout Light" w:hAnsi="Scout Light"/>
          <w:sz w:val="25"/>
          <w:szCs w:val="25"/>
        </w:rPr>
        <w:t xml:space="preserve"> </w:t>
      </w:r>
      <w:r w:rsidR="007517E6" w:rsidRPr="000E44C6">
        <w:rPr>
          <w:rFonts w:ascii="Scout Light" w:hAnsi="Scout Light"/>
          <w:sz w:val="25"/>
          <w:szCs w:val="25"/>
        </w:rPr>
        <w:t>I</w:t>
      </w:r>
      <w:r w:rsidR="00C53C0A" w:rsidRPr="000E44C6">
        <w:rPr>
          <w:rFonts w:ascii="Scout Light" w:hAnsi="Scout Light"/>
          <w:sz w:val="25"/>
          <w:szCs w:val="25"/>
        </w:rPr>
        <w:t xml:space="preserve">nvestment in </w:t>
      </w:r>
      <w:r w:rsidR="00D67CAD" w:rsidRPr="000E44C6">
        <w:rPr>
          <w:rFonts w:ascii="Scout Light" w:hAnsi="Scout Light"/>
          <w:sz w:val="25"/>
          <w:szCs w:val="25"/>
        </w:rPr>
        <w:t>transportation</w:t>
      </w:r>
      <w:r w:rsidR="00D660A6" w:rsidRPr="000E44C6">
        <w:rPr>
          <w:rFonts w:ascii="Scout Light" w:hAnsi="Scout Light"/>
          <w:sz w:val="25"/>
          <w:szCs w:val="25"/>
        </w:rPr>
        <w:t xml:space="preserve"> technology</w:t>
      </w:r>
      <w:r w:rsidR="00F2449E" w:rsidRPr="000E44C6">
        <w:rPr>
          <w:rFonts w:ascii="Scout Light" w:hAnsi="Scout Light"/>
          <w:sz w:val="25"/>
          <w:szCs w:val="25"/>
        </w:rPr>
        <w:t xml:space="preserve"> </w:t>
      </w:r>
      <w:r w:rsidR="00CF33B3" w:rsidRPr="000E44C6">
        <w:rPr>
          <w:rFonts w:ascii="Scout Light" w:hAnsi="Scout Light"/>
          <w:sz w:val="25"/>
          <w:szCs w:val="25"/>
        </w:rPr>
        <w:t xml:space="preserve">is </w:t>
      </w:r>
      <w:r w:rsidR="00FE5F77" w:rsidRPr="000E44C6">
        <w:rPr>
          <w:rFonts w:ascii="Scout Light" w:hAnsi="Scout Light"/>
          <w:sz w:val="25"/>
          <w:szCs w:val="25"/>
        </w:rPr>
        <w:t xml:space="preserve">also </w:t>
      </w:r>
      <w:r w:rsidR="00CF33B3" w:rsidRPr="000E44C6">
        <w:rPr>
          <w:rFonts w:ascii="Scout Light" w:hAnsi="Scout Light"/>
          <w:sz w:val="25"/>
          <w:szCs w:val="25"/>
        </w:rPr>
        <w:t xml:space="preserve">directly tied to </w:t>
      </w:r>
      <w:r w:rsidR="00CE5C15" w:rsidRPr="000E44C6">
        <w:rPr>
          <w:rFonts w:ascii="Scout Light" w:hAnsi="Scout Light"/>
          <w:sz w:val="25"/>
          <w:szCs w:val="25"/>
        </w:rPr>
        <w:t xml:space="preserve">increases in </w:t>
      </w:r>
      <w:r w:rsidR="00CF33B3" w:rsidRPr="000E44C6">
        <w:rPr>
          <w:rFonts w:ascii="Scout Light" w:hAnsi="Scout Light"/>
          <w:sz w:val="25"/>
          <w:szCs w:val="25"/>
        </w:rPr>
        <w:t>national</w:t>
      </w:r>
      <w:r w:rsidR="006506E8" w:rsidRPr="000E44C6">
        <w:rPr>
          <w:rFonts w:ascii="Scout Light" w:hAnsi="Scout Light"/>
          <w:sz w:val="25"/>
          <w:szCs w:val="25"/>
        </w:rPr>
        <w:t xml:space="preserve"> productivity and </w:t>
      </w:r>
      <w:r w:rsidR="00CE5C15" w:rsidRPr="000E44C6">
        <w:rPr>
          <w:rFonts w:ascii="Scout Light" w:hAnsi="Scout Light"/>
          <w:sz w:val="25"/>
          <w:szCs w:val="25"/>
        </w:rPr>
        <w:t xml:space="preserve">U.S. economic </w:t>
      </w:r>
      <w:r w:rsidR="006506E8" w:rsidRPr="000E44C6">
        <w:rPr>
          <w:rFonts w:ascii="Scout Light" w:hAnsi="Scout Light"/>
          <w:sz w:val="25"/>
          <w:szCs w:val="25"/>
        </w:rPr>
        <w:t>growth. For example,</w:t>
      </w:r>
      <w:r w:rsidR="00D06590" w:rsidRPr="000E44C6">
        <w:rPr>
          <w:rFonts w:ascii="Scout Light" w:hAnsi="Scout Light"/>
          <w:sz w:val="25"/>
          <w:szCs w:val="25"/>
        </w:rPr>
        <w:t xml:space="preserve"> the completion of the transcontinental railroad </w:t>
      </w:r>
      <w:r w:rsidR="00CC315E" w:rsidRPr="000E44C6">
        <w:rPr>
          <w:rFonts w:ascii="Scout Light" w:hAnsi="Scout Light"/>
          <w:sz w:val="25"/>
          <w:szCs w:val="25"/>
        </w:rPr>
        <w:t>in 1869</w:t>
      </w:r>
      <w:r w:rsidR="00864E6A" w:rsidRPr="000E44C6">
        <w:rPr>
          <w:rFonts w:ascii="Scout Light" w:hAnsi="Scout Light"/>
          <w:sz w:val="25"/>
          <w:szCs w:val="25"/>
        </w:rPr>
        <w:t xml:space="preserve"> reduced cross-country</w:t>
      </w:r>
      <w:r w:rsidR="00CC315E" w:rsidRPr="000E44C6">
        <w:rPr>
          <w:rFonts w:ascii="Scout Light" w:hAnsi="Scout Light"/>
          <w:sz w:val="25"/>
          <w:szCs w:val="25"/>
        </w:rPr>
        <w:t xml:space="preserve"> </w:t>
      </w:r>
      <w:r w:rsidR="00D06590" w:rsidRPr="000E44C6">
        <w:rPr>
          <w:rFonts w:ascii="Scout Light" w:hAnsi="Scout Light"/>
          <w:sz w:val="25"/>
          <w:szCs w:val="25"/>
        </w:rPr>
        <w:t xml:space="preserve">travel times </w:t>
      </w:r>
      <w:r w:rsidR="00CC4BC0" w:rsidRPr="000E44C6">
        <w:rPr>
          <w:rFonts w:ascii="Scout Light" w:hAnsi="Scout Light"/>
          <w:sz w:val="25"/>
          <w:szCs w:val="25"/>
        </w:rPr>
        <w:t xml:space="preserve">from months </w:t>
      </w:r>
      <w:r w:rsidR="00D06590" w:rsidRPr="000E44C6">
        <w:rPr>
          <w:rFonts w:ascii="Scout Light" w:hAnsi="Scout Light"/>
          <w:sz w:val="25"/>
          <w:szCs w:val="25"/>
        </w:rPr>
        <w:t xml:space="preserve">to </w:t>
      </w:r>
      <w:r w:rsidR="00CC4BC0" w:rsidRPr="000E44C6">
        <w:rPr>
          <w:rFonts w:ascii="Scout Light" w:hAnsi="Scout Light"/>
          <w:sz w:val="25"/>
          <w:szCs w:val="25"/>
        </w:rPr>
        <w:t>days</w:t>
      </w:r>
      <w:r w:rsidR="00D660A6" w:rsidRPr="000E44C6">
        <w:rPr>
          <w:rFonts w:ascii="Scout Light" w:hAnsi="Scout Light"/>
          <w:sz w:val="25"/>
          <w:szCs w:val="25"/>
        </w:rPr>
        <w:t xml:space="preserve"> and</w:t>
      </w:r>
      <w:r w:rsidR="000467A8" w:rsidRPr="000E44C6">
        <w:rPr>
          <w:rFonts w:ascii="Scout Light" w:hAnsi="Scout Light"/>
          <w:sz w:val="25"/>
          <w:szCs w:val="25"/>
        </w:rPr>
        <w:t xml:space="preserve"> led to the urbanization of the Midwest</w:t>
      </w:r>
      <w:r w:rsidR="00D06590" w:rsidRPr="000E44C6">
        <w:rPr>
          <w:rFonts w:ascii="Scout Light" w:hAnsi="Scout Light"/>
          <w:sz w:val="25"/>
          <w:szCs w:val="25"/>
        </w:rPr>
        <w:t>.</w:t>
      </w:r>
      <w:r w:rsidR="0040558E" w:rsidRPr="000E44C6">
        <w:rPr>
          <w:rStyle w:val="FootnoteReference"/>
          <w:rFonts w:ascii="Scout Light" w:hAnsi="Scout Light"/>
          <w:sz w:val="25"/>
          <w:szCs w:val="25"/>
        </w:rPr>
        <w:footnoteReference w:id="4"/>
      </w:r>
      <w:r w:rsidR="00D06590" w:rsidRPr="000E44C6">
        <w:rPr>
          <w:rFonts w:ascii="Scout Light" w:hAnsi="Scout Light"/>
          <w:sz w:val="25"/>
          <w:szCs w:val="25"/>
        </w:rPr>
        <w:t xml:space="preserve"> </w:t>
      </w:r>
      <w:r w:rsidR="00864E6A" w:rsidRPr="000E44C6">
        <w:rPr>
          <w:rFonts w:ascii="Scout Light" w:hAnsi="Scout Light"/>
          <w:sz w:val="25"/>
          <w:szCs w:val="25"/>
        </w:rPr>
        <w:t>The</w:t>
      </w:r>
      <w:r w:rsidR="0018685B" w:rsidRPr="000E44C6">
        <w:rPr>
          <w:rFonts w:ascii="Scout Light" w:hAnsi="Scout Light"/>
          <w:sz w:val="25"/>
          <w:szCs w:val="25"/>
        </w:rPr>
        <w:t xml:space="preserve"> </w:t>
      </w:r>
      <w:r w:rsidR="00D06590" w:rsidRPr="000E44C6">
        <w:rPr>
          <w:rFonts w:ascii="Scout Light" w:hAnsi="Scout Light"/>
          <w:sz w:val="25"/>
          <w:szCs w:val="25"/>
        </w:rPr>
        <w:t xml:space="preserve">construction of the </w:t>
      </w:r>
      <w:r w:rsidR="0018685B" w:rsidRPr="000E44C6">
        <w:rPr>
          <w:rFonts w:ascii="Scout Light" w:hAnsi="Scout Light"/>
          <w:sz w:val="25"/>
          <w:szCs w:val="25"/>
        </w:rPr>
        <w:t>interstate highway system</w:t>
      </w:r>
      <w:r w:rsidR="00D67CAD" w:rsidRPr="000E44C6">
        <w:rPr>
          <w:rFonts w:ascii="Scout Light" w:hAnsi="Scout Light"/>
          <w:sz w:val="25"/>
          <w:szCs w:val="25"/>
        </w:rPr>
        <w:t xml:space="preserve"> in the 1950s</w:t>
      </w:r>
      <w:r w:rsidR="00515366" w:rsidRPr="000E44C6">
        <w:rPr>
          <w:rFonts w:ascii="Scout Light" w:hAnsi="Scout Light"/>
          <w:sz w:val="25"/>
          <w:szCs w:val="25"/>
        </w:rPr>
        <w:t xml:space="preserve"> </w:t>
      </w:r>
      <w:r w:rsidR="0040558E" w:rsidRPr="000E44C6">
        <w:rPr>
          <w:rFonts w:ascii="Scout Light" w:hAnsi="Scout Light"/>
          <w:sz w:val="25"/>
          <w:szCs w:val="25"/>
        </w:rPr>
        <w:t>returned more than $6 in economic productivity f</w:t>
      </w:r>
      <w:r w:rsidR="002C28CC" w:rsidRPr="000E44C6">
        <w:rPr>
          <w:rFonts w:ascii="Scout Light" w:hAnsi="Scout Light"/>
          <w:sz w:val="25"/>
          <w:szCs w:val="25"/>
        </w:rPr>
        <w:t>or every $1 spent</w:t>
      </w:r>
      <w:r w:rsidR="00AD3DBE" w:rsidRPr="000E44C6">
        <w:rPr>
          <w:rFonts w:ascii="Scout Light" w:hAnsi="Scout Light"/>
          <w:sz w:val="25"/>
          <w:szCs w:val="25"/>
        </w:rPr>
        <w:t>.</w:t>
      </w:r>
      <w:r w:rsidR="00AD3DBE" w:rsidRPr="000E44C6">
        <w:rPr>
          <w:rStyle w:val="FootnoteReference"/>
          <w:rFonts w:ascii="Scout Light" w:hAnsi="Scout Light"/>
          <w:sz w:val="25"/>
          <w:szCs w:val="25"/>
        </w:rPr>
        <w:footnoteReference w:id="5"/>
      </w:r>
      <w:r w:rsidR="00CB1C6E" w:rsidRPr="000E44C6">
        <w:rPr>
          <w:rFonts w:ascii="Scout Light" w:hAnsi="Scout Light"/>
          <w:sz w:val="25"/>
          <w:szCs w:val="25"/>
        </w:rPr>
        <w:t xml:space="preserve"> T</w:t>
      </w:r>
      <w:r w:rsidR="006A6039" w:rsidRPr="000E44C6">
        <w:rPr>
          <w:rFonts w:ascii="Scout Light" w:hAnsi="Scout Light"/>
          <w:sz w:val="25"/>
          <w:szCs w:val="25"/>
        </w:rPr>
        <w:t xml:space="preserve">oday, transportation’s role in the economy has arguably never been more important. Last year, </w:t>
      </w:r>
      <w:r w:rsidR="00514F53" w:rsidRPr="000E44C6">
        <w:rPr>
          <w:rFonts w:ascii="Scout Light" w:hAnsi="Scout Light"/>
          <w:sz w:val="25"/>
          <w:szCs w:val="25"/>
        </w:rPr>
        <w:t xml:space="preserve">both </w:t>
      </w:r>
      <w:r w:rsidR="006A6039" w:rsidRPr="000E44C6">
        <w:rPr>
          <w:rFonts w:ascii="Scout Light" w:hAnsi="Scout Light"/>
          <w:sz w:val="25"/>
          <w:szCs w:val="25"/>
        </w:rPr>
        <w:t xml:space="preserve">personal automobile sales </w:t>
      </w:r>
      <w:r w:rsidR="00514F53" w:rsidRPr="000E44C6">
        <w:rPr>
          <w:rFonts w:ascii="Scout Light" w:hAnsi="Scout Light"/>
          <w:sz w:val="25"/>
          <w:szCs w:val="25"/>
        </w:rPr>
        <w:t>and U.S. vehicle miles traveled (VMT)</w:t>
      </w:r>
      <w:r w:rsidR="00864E6A" w:rsidRPr="000E44C6">
        <w:rPr>
          <w:rFonts w:ascii="Scout Light" w:hAnsi="Scout Light"/>
          <w:sz w:val="25"/>
          <w:szCs w:val="25"/>
        </w:rPr>
        <w:t xml:space="preserve"> </w:t>
      </w:r>
      <w:r w:rsidR="006A6039" w:rsidRPr="000E44C6">
        <w:rPr>
          <w:rFonts w:ascii="Scout Light" w:hAnsi="Scout Light"/>
          <w:sz w:val="25"/>
          <w:szCs w:val="25"/>
        </w:rPr>
        <w:t>stood at all-time highs</w:t>
      </w:r>
      <w:r w:rsidR="00CB1C6E" w:rsidRPr="000E44C6">
        <w:rPr>
          <w:rFonts w:ascii="Scout Light" w:hAnsi="Scout Light"/>
          <w:sz w:val="25"/>
          <w:szCs w:val="25"/>
        </w:rPr>
        <w:t>.</w:t>
      </w:r>
      <w:r w:rsidR="00D67CAD" w:rsidRPr="000E44C6">
        <w:rPr>
          <w:rStyle w:val="FootnoteReference"/>
          <w:rFonts w:ascii="Scout Light" w:hAnsi="Scout Light"/>
          <w:sz w:val="25"/>
          <w:szCs w:val="25"/>
        </w:rPr>
        <w:footnoteReference w:id="6"/>
      </w:r>
      <w:r w:rsidR="006A6039" w:rsidRPr="000E44C6">
        <w:rPr>
          <w:rFonts w:ascii="Scout Light" w:hAnsi="Scout Light"/>
          <w:sz w:val="25"/>
          <w:szCs w:val="25"/>
        </w:rPr>
        <w:t xml:space="preserve"> </w:t>
      </w:r>
      <w:r w:rsidR="00ED7A9B" w:rsidRPr="000E44C6">
        <w:rPr>
          <w:rFonts w:ascii="Scout Light" w:hAnsi="Scout Light"/>
          <w:sz w:val="25"/>
          <w:szCs w:val="25"/>
        </w:rPr>
        <w:t>However, while the United States has made great strides in increasing the accessibility of transportation, access still remains off-limits to many in the disability community.</w:t>
      </w:r>
    </w:p>
    <w:p w14:paraId="6DA93547" w14:textId="77777777" w:rsidR="0006313A" w:rsidRPr="000E44C6" w:rsidRDefault="0006313A" w:rsidP="006A6039">
      <w:pPr>
        <w:rPr>
          <w:rFonts w:ascii="Scout Light" w:hAnsi="Scout Light"/>
          <w:sz w:val="25"/>
          <w:szCs w:val="25"/>
        </w:rPr>
      </w:pPr>
    </w:p>
    <w:p w14:paraId="74C98216" w14:textId="132D3B66" w:rsidR="00201BEF" w:rsidRPr="00201BEF" w:rsidRDefault="00CE5C15" w:rsidP="00201BEF">
      <w:pPr>
        <w:rPr>
          <w:rFonts w:ascii="Scout Light" w:hAnsi="Scout Light"/>
          <w:sz w:val="25"/>
          <w:szCs w:val="25"/>
        </w:rPr>
      </w:pPr>
      <w:r w:rsidRPr="000E44C6">
        <w:rPr>
          <w:rFonts w:ascii="Scout Light" w:hAnsi="Scout Light"/>
          <w:sz w:val="25"/>
          <w:szCs w:val="25"/>
        </w:rPr>
        <w:t>T</w:t>
      </w:r>
      <w:r w:rsidR="005E21DC" w:rsidRPr="000E44C6">
        <w:rPr>
          <w:rFonts w:ascii="Scout Light" w:hAnsi="Scout Light"/>
          <w:sz w:val="25"/>
          <w:szCs w:val="25"/>
        </w:rPr>
        <w:t>he most recent</w:t>
      </w:r>
      <w:r w:rsidRPr="000E44C6">
        <w:rPr>
          <w:rFonts w:ascii="Scout Light" w:hAnsi="Scout Light"/>
          <w:sz w:val="25"/>
          <w:szCs w:val="25"/>
        </w:rPr>
        <w:t xml:space="preserve"> government transport</w:t>
      </w:r>
      <w:r w:rsidR="005E21DC" w:rsidRPr="000E44C6">
        <w:rPr>
          <w:rFonts w:ascii="Scout Light" w:hAnsi="Scout Light"/>
          <w:sz w:val="25"/>
          <w:szCs w:val="25"/>
        </w:rPr>
        <w:t xml:space="preserve"> survey conducted </w:t>
      </w:r>
      <w:r w:rsidR="006C2992">
        <w:rPr>
          <w:rFonts w:ascii="Scout Light" w:hAnsi="Scout Light"/>
          <w:sz w:val="25"/>
          <w:szCs w:val="25"/>
        </w:rPr>
        <w:t xml:space="preserve">in 2003 </w:t>
      </w:r>
      <w:r w:rsidR="005E21DC" w:rsidRPr="000E44C6">
        <w:rPr>
          <w:rFonts w:ascii="Scout Light" w:hAnsi="Scout Light"/>
          <w:sz w:val="25"/>
          <w:szCs w:val="25"/>
        </w:rPr>
        <w:t>indicated that 15 million Americans have difficulty getting the transportation they need, including more than six million individuals with disabilities.</w:t>
      </w:r>
      <w:r w:rsidR="005E21DC" w:rsidRPr="000E44C6">
        <w:rPr>
          <w:rFonts w:ascii="Scout Light" w:hAnsi="Scout Light"/>
          <w:sz w:val="25"/>
          <w:szCs w:val="25"/>
          <w:vertAlign w:val="superscript"/>
        </w:rPr>
        <w:footnoteReference w:id="7"/>
      </w:r>
      <w:r w:rsidR="005E21DC" w:rsidRPr="000E44C6">
        <w:rPr>
          <w:rFonts w:ascii="Scout Light" w:hAnsi="Scout Light"/>
          <w:sz w:val="25"/>
          <w:szCs w:val="25"/>
        </w:rPr>
        <w:t xml:space="preserve"> </w:t>
      </w:r>
      <w:r w:rsidR="000B4584" w:rsidRPr="000E44C6">
        <w:rPr>
          <w:rFonts w:ascii="Scout Light" w:hAnsi="Scout Light"/>
          <w:sz w:val="25"/>
          <w:szCs w:val="25"/>
        </w:rPr>
        <w:t>Problems with</w:t>
      </w:r>
      <w:r w:rsidR="005E21DC" w:rsidRPr="000E44C6">
        <w:rPr>
          <w:rFonts w:ascii="Scout Light" w:hAnsi="Scout Light"/>
          <w:sz w:val="25"/>
          <w:szCs w:val="25"/>
        </w:rPr>
        <w:t xml:space="preserve"> obtaining access to transportation disproportionately</w:t>
      </w:r>
      <w:r w:rsidR="000B4584" w:rsidRPr="000E44C6">
        <w:rPr>
          <w:rFonts w:ascii="Scout Light" w:hAnsi="Scout Light"/>
          <w:sz w:val="25"/>
          <w:szCs w:val="25"/>
        </w:rPr>
        <w:t xml:space="preserve"> affect</w:t>
      </w:r>
      <w:r w:rsidR="005E21DC" w:rsidRPr="000E44C6">
        <w:rPr>
          <w:rFonts w:ascii="Scout Light" w:hAnsi="Scout Light"/>
          <w:sz w:val="25"/>
          <w:szCs w:val="25"/>
        </w:rPr>
        <w:t xml:space="preserve"> individuals with disabilities, indicating that systemic barriers exist</w:t>
      </w:r>
      <w:r w:rsidR="000B4584" w:rsidRPr="000E44C6">
        <w:rPr>
          <w:rFonts w:ascii="Scout Light" w:hAnsi="Scout Light"/>
          <w:sz w:val="25"/>
          <w:szCs w:val="25"/>
        </w:rPr>
        <w:t>,</w:t>
      </w:r>
      <w:r w:rsidR="005E21DC" w:rsidRPr="000E44C6">
        <w:rPr>
          <w:rFonts w:ascii="Scout Light" w:hAnsi="Scout Light"/>
          <w:sz w:val="25"/>
          <w:szCs w:val="25"/>
        </w:rPr>
        <w:t xml:space="preserve"> which may</w:t>
      </w:r>
      <w:r w:rsidR="001E1FEB">
        <w:rPr>
          <w:rFonts w:ascii="Scout Light" w:hAnsi="Scout Light"/>
          <w:sz w:val="25"/>
          <w:szCs w:val="25"/>
        </w:rPr>
        <w:t>,</w:t>
      </w:r>
      <w:r w:rsidRPr="000E44C6">
        <w:rPr>
          <w:rFonts w:ascii="Scout Light" w:hAnsi="Scout Light"/>
          <w:sz w:val="25"/>
          <w:szCs w:val="25"/>
        </w:rPr>
        <w:t xml:space="preserve"> in turn</w:t>
      </w:r>
      <w:r w:rsidR="001E1FEB">
        <w:rPr>
          <w:rFonts w:ascii="Scout Light" w:hAnsi="Scout Light"/>
          <w:sz w:val="25"/>
          <w:szCs w:val="25"/>
        </w:rPr>
        <w:t>,</w:t>
      </w:r>
      <w:r w:rsidR="005E21DC" w:rsidRPr="000E44C6">
        <w:rPr>
          <w:rFonts w:ascii="Scout Light" w:hAnsi="Scout Light"/>
          <w:sz w:val="25"/>
          <w:szCs w:val="25"/>
        </w:rPr>
        <w:t xml:space="preserve"> contribute to lower rates of employment, education, and income.</w:t>
      </w:r>
      <w:r w:rsidR="005E21DC" w:rsidRPr="000E44C6">
        <w:rPr>
          <w:rFonts w:ascii="Scout Light" w:hAnsi="Scout Light"/>
          <w:sz w:val="25"/>
          <w:szCs w:val="25"/>
          <w:vertAlign w:val="superscript"/>
        </w:rPr>
        <w:t xml:space="preserve"> </w:t>
      </w:r>
      <w:r w:rsidR="005E21DC" w:rsidRPr="000E44C6">
        <w:rPr>
          <w:rFonts w:ascii="Scout Light" w:hAnsi="Scout Light"/>
          <w:sz w:val="25"/>
          <w:szCs w:val="25"/>
          <w:vertAlign w:val="superscript"/>
        </w:rPr>
        <w:footnoteReference w:id="8"/>
      </w:r>
      <w:r w:rsidR="005E21DC" w:rsidRPr="000E44C6">
        <w:rPr>
          <w:rFonts w:ascii="Scout Light" w:hAnsi="Scout Light"/>
          <w:sz w:val="25"/>
          <w:szCs w:val="25"/>
        </w:rPr>
        <w:t xml:space="preserve"> In particular, for a large subset of the disability community, many modes of transportation remain either inaccessible, unreliable, or ill-suited toward some or all of their transportation needs.</w:t>
      </w:r>
      <w:r w:rsidR="00201BEF">
        <w:rPr>
          <w:rFonts w:ascii="Scout Light" w:hAnsi="Scout Light"/>
          <w:sz w:val="25"/>
          <w:szCs w:val="25"/>
        </w:rPr>
        <w:t xml:space="preserve"> </w:t>
      </w:r>
      <w:r w:rsidR="00201BEF" w:rsidRPr="00201BEF">
        <w:rPr>
          <w:rFonts w:ascii="Scout Light" w:hAnsi="Scout Light"/>
          <w:sz w:val="25"/>
          <w:szCs w:val="25"/>
        </w:rPr>
        <w:t>Keith Jones’ story</w:t>
      </w:r>
      <w:r w:rsidR="00FE673D">
        <w:rPr>
          <w:rFonts w:ascii="Scout Light" w:hAnsi="Scout Light"/>
          <w:sz w:val="25"/>
          <w:szCs w:val="25"/>
        </w:rPr>
        <w:t xml:space="preserve"> </w:t>
      </w:r>
      <w:r w:rsidR="00201BEF" w:rsidRPr="00201BEF">
        <w:rPr>
          <w:rFonts w:ascii="Scout Light" w:hAnsi="Scout Light"/>
          <w:sz w:val="25"/>
          <w:szCs w:val="25"/>
        </w:rPr>
        <w:t>below puts into perspective the difficulties</w:t>
      </w:r>
      <w:r w:rsidR="00C9410D">
        <w:rPr>
          <w:rFonts w:ascii="Scout Light" w:hAnsi="Scout Light"/>
          <w:sz w:val="25"/>
          <w:szCs w:val="25"/>
        </w:rPr>
        <w:t xml:space="preserve"> </w:t>
      </w:r>
      <w:r w:rsidR="00201BEF" w:rsidRPr="00201BEF">
        <w:rPr>
          <w:rFonts w:ascii="Scout Light" w:hAnsi="Scout Light"/>
          <w:sz w:val="25"/>
          <w:szCs w:val="25"/>
        </w:rPr>
        <w:t>individuals with disabilities face on a daily basis</w:t>
      </w:r>
      <w:r w:rsidR="004830C2">
        <w:rPr>
          <w:rFonts w:ascii="Scout Light" w:hAnsi="Scout Light"/>
          <w:sz w:val="25"/>
          <w:szCs w:val="25"/>
        </w:rPr>
        <w:t xml:space="preserve"> when attempting to utilize transportation services</w:t>
      </w:r>
      <w:r w:rsidR="00201BEF" w:rsidRPr="00201BEF">
        <w:rPr>
          <w:rFonts w:ascii="Scout Light" w:hAnsi="Scout Light"/>
          <w:sz w:val="25"/>
          <w:szCs w:val="25"/>
        </w:rPr>
        <w:t xml:space="preserve">.  </w:t>
      </w:r>
    </w:p>
    <w:p w14:paraId="4C7F6BB1" w14:textId="2129AABC" w:rsidR="00201BEF" w:rsidRPr="00201BEF" w:rsidRDefault="00201BEF" w:rsidP="00D77DCD">
      <w:pPr>
        <w:ind w:left="360" w:right="360"/>
        <w:jc w:val="both"/>
        <w:rPr>
          <w:rFonts w:ascii="Scout Light" w:hAnsi="Scout Light"/>
          <w:sz w:val="25"/>
          <w:szCs w:val="25"/>
        </w:rPr>
      </w:pPr>
      <w:r w:rsidRPr="00201BEF">
        <w:rPr>
          <w:rFonts w:ascii="Scout Light" w:hAnsi="Scout Light"/>
          <w:sz w:val="25"/>
          <w:szCs w:val="25"/>
        </w:rPr>
        <w:lastRenderedPageBreak/>
        <w:t xml:space="preserve">Keith Jones, a resident of Boston, grew up in the 1970s and witnessed a school system that, for the most part, segregated children with severe disabilities from those without. Due to his cerebral palsy, which affects his ability to control his muscles, he attended a separate school for children with disabilities. Today, even though much progress has been made with the passing of the Americans with Disabilities Act (ADA), </w:t>
      </w:r>
      <w:r w:rsidR="00D8320E">
        <w:rPr>
          <w:rFonts w:ascii="Scout Light" w:hAnsi="Scout Light"/>
          <w:sz w:val="25"/>
          <w:szCs w:val="25"/>
        </w:rPr>
        <w:t>Jones</w:t>
      </w:r>
      <w:r w:rsidRPr="00201BEF">
        <w:rPr>
          <w:rFonts w:ascii="Scout Light" w:hAnsi="Scout Light"/>
          <w:sz w:val="25"/>
          <w:szCs w:val="25"/>
        </w:rPr>
        <w:t xml:space="preserve"> still believes that accessible transportation for individuals with disabilities lags behind. </w:t>
      </w:r>
    </w:p>
    <w:p w14:paraId="4F5346C8" w14:textId="77777777" w:rsidR="00201BEF" w:rsidRPr="00201BEF" w:rsidRDefault="00201BEF" w:rsidP="00D77DCD">
      <w:pPr>
        <w:ind w:left="360" w:right="360"/>
        <w:jc w:val="both"/>
        <w:rPr>
          <w:rFonts w:ascii="Scout Light" w:hAnsi="Scout Light"/>
          <w:sz w:val="25"/>
          <w:szCs w:val="25"/>
        </w:rPr>
      </w:pPr>
    </w:p>
    <w:p w14:paraId="48CF4C8F" w14:textId="12D49CF2" w:rsidR="00201BEF" w:rsidRPr="00201BEF" w:rsidRDefault="00201BEF" w:rsidP="00D77DCD">
      <w:pPr>
        <w:ind w:left="360" w:right="360"/>
        <w:jc w:val="both"/>
        <w:rPr>
          <w:rFonts w:ascii="Scout Light" w:hAnsi="Scout Light"/>
          <w:sz w:val="25"/>
          <w:szCs w:val="25"/>
        </w:rPr>
      </w:pPr>
      <w:r w:rsidRPr="00201BEF">
        <w:rPr>
          <w:rFonts w:ascii="Scout Light" w:hAnsi="Scout Light"/>
          <w:sz w:val="25"/>
          <w:szCs w:val="25"/>
        </w:rPr>
        <w:t xml:space="preserve">On the topic, </w:t>
      </w:r>
      <w:r w:rsidR="00D8320E">
        <w:rPr>
          <w:rFonts w:ascii="Scout Light" w:hAnsi="Scout Light"/>
          <w:sz w:val="25"/>
          <w:szCs w:val="25"/>
        </w:rPr>
        <w:t>Jones</w:t>
      </w:r>
      <w:r w:rsidRPr="00201BEF">
        <w:rPr>
          <w:rFonts w:ascii="Scout Light" w:hAnsi="Scout Light"/>
          <w:sz w:val="25"/>
          <w:szCs w:val="25"/>
        </w:rPr>
        <w:t xml:space="preserve"> said, “I have kids to care for. Trying to get everyone to travel somewhere together is a challenge. I can’t even plan</w:t>
      </w:r>
      <w:r w:rsidR="001E1FEB">
        <w:rPr>
          <w:rFonts w:ascii="Scout Light" w:hAnsi="Scout Light"/>
          <w:sz w:val="25"/>
          <w:szCs w:val="25"/>
        </w:rPr>
        <w:t xml:space="preserve"> a short trip using paratransit</w:t>
      </w:r>
      <w:r w:rsidRPr="00201BEF">
        <w:rPr>
          <w:rFonts w:ascii="Scout Light" w:hAnsi="Scout Light"/>
          <w:sz w:val="25"/>
          <w:szCs w:val="25"/>
        </w:rPr>
        <w:t xml:space="preserve"> because paratransit is only for me and my aide, </w:t>
      </w:r>
      <w:r w:rsidRPr="00201BEF">
        <w:rPr>
          <w:rFonts w:ascii="Scout Light" w:hAnsi="Scout Light"/>
          <w:b/>
          <w:sz w:val="25"/>
          <w:szCs w:val="25"/>
        </w:rPr>
        <w:t xml:space="preserve">not </w:t>
      </w:r>
      <w:r w:rsidRPr="00201BEF">
        <w:rPr>
          <w:rFonts w:ascii="Scout Light" w:hAnsi="Scout Light"/>
          <w:sz w:val="25"/>
          <w:szCs w:val="25"/>
        </w:rPr>
        <w:t>me, my aide, and my family. So, a family that doesn’t have accessible transportation just can’t go out. I can’t book a reservation for a family of four and then be confident that the ride will be there. I usually plan three or four backup plans if I want to go somewhere and need to be on time.”</w:t>
      </w:r>
    </w:p>
    <w:p w14:paraId="53B8E4FC" w14:textId="77777777" w:rsidR="00201BEF" w:rsidRPr="00201BEF" w:rsidRDefault="00201BEF" w:rsidP="00D77DCD">
      <w:pPr>
        <w:ind w:left="360" w:right="360"/>
        <w:jc w:val="both"/>
        <w:rPr>
          <w:rFonts w:ascii="Scout Light" w:hAnsi="Scout Light"/>
          <w:sz w:val="25"/>
          <w:szCs w:val="25"/>
        </w:rPr>
      </w:pPr>
    </w:p>
    <w:p w14:paraId="77358BFB" w14:textId="76E469B3" w:rsidR="00201BEF" w:rsidRPr="00201BEF" w:rsidRDefault="00201BEF" w:rsidP="00D77DCD">
      <w:pPr>
        <w:ind w:left="360" w:right="360"/>
        <w:jc w:val="both"/>
        <w:rPr>
          <w:rFonts w:ascii="Scout Light" w:hAnsi="Scout Light"/>
          <w:sz w:val="25"/>
          <w:szCs w:val="25"/>
        </w:rPr>
      </w:pPr>
      <w:r w:rsidRPr="00201BEF">
        <w:rPr>
          <w:rFonts w:ascii="Scout Light" w:hAnsi="Scout Light"/>
          <w:sz w:val="25"/>
          <w:szCs w:val="25"/>
        </w:rPr>
        <w:t xml:space="preserve">Even seemingly mundane trips outside can be a challenge. </w:t>
      </w:r>
      <w:r w:rsidR="00D8320E">
        <w:rPr>
          <w:rFonts w:ascii="Scout Light" w:hAnsi="Scout Light"/>
          <w:sz w:val="25"/>
          <w:szCs w:val="25"/>
        </w:rPr>
        <w:t>Jones</w:t>
      </w:r>
      <w:r w:rsidRPr="00201BEF">
        <w:rPr>
          <w:rFonts w:ascii="Scout Light" w:hAnsi="Scout Light"/>
          <w:sz w:val="25"/>
          <w:szCs w:val="25"/>
        </w:rPr>
        <w:t xml:space="preserve"> </w:t>
      </w:r>
      <w:r w:rsidR="008C49DA">
        <w:rPr>
          <w:rFonts w:ascii="Scout Light" w:hAnsi="Scout Light"/>
          <w:sz w:val="25"/>
          <w:szCs w:val="25"/>
        </w:rPr>
        <w:t>explained</w:t>
      </w:r>
      <w:r w:rsidRPr="00201BEF">
        <w:rPr>
          <w:rFonts w:ascii="Scout Light" w:hAnsi="Scout Light"/>
          <w:sz w:val="25"/>
          <w:szCs w:val="25"/>
        </w:rPr>
        <w:t>, “In some places, you almost have to have no fear. You have to have a daredevil mentality in some cities where the accommodations are not necessarily complete. Particularly when there is inclement weather. I have to make an assessment of whether the challenges I am going to face are worth the effort of dealing with a possible broken elevator, a bus driver that doesn’t know how to accommodate my wheelchair, or a train full of people. I have to make a lot of assessments prior to making the decision to even leave my house.</w:t>
      </w:r>
      <w:r w:rsidR="00F15708">
        <w:rPr>
          <w:rFonts w:ascii="Scout Light" w:hAnsi="Scout Light"/>
          <w:sz w:val="25"/>
          <w:szCs w:val="25"/>
        </w:rPr>
        <w:t>”</w:t>
      </w:r>
      <w:r w:rsidR="00FE673D">
        <w:rPr>
          <w:rStyle w:val="FootnoteReference"/>
          <w:rFonts w:ascii="Scout Light" w:hAnsi="Scout Light"/>
          <w:sz w:val="25"/>
          <w:szCs w:val="25"/>
        </w:rPr>
        <w:footnoteReference w:id="9"/>
      </w:r>
    </w:p>
    <w:p w14:paraId="5C4826B9" w14:textId="77777777" w:rsidR="00201BEF" w:rsidRPr="00201BEF" w:rsidRDefault="00201BEF" w:rsidP="00D77DCD">
      <w:pPr>
        <w:ind w:left="360" w:right="360"/>
        <w:jc w:val="both"/>
        <w:rPr>
          <w:rFonts w:ascii="Scout Light" w:hAnsi="Scout Light"/>
          <w:sz w:val="25"/>
          <w:szCs w:val="25"/>
        </w:rPr>
      </w:pPr>
    </w:p>
    <w:p w14:paraId="570281DD" w14:textId="5B5F4176" w:rsidR="00201BEF" w:rsidRPr="00201BEF" w:rsidRDefault="00201BEF" w:rsidP="00D77DCD">
      <w:pPr>
        <w:ind w:left="360" w:right="360"/>
        <w:jc w:val="both"/>
        <w:rPr>
          <w:rFonts w:ascii="Scout Light" w:hAnsi="Scout Light"/>
          <w:sz w:val="25"/>
          <w:szCs w:val="25"/>
        </w:rPr>
      </w:pPr>
      <w:r w:rsidRPr="00201BEF">
        <w:rPr>
          <w:rFonts w:ascii="Scout Light" w:hAnsi="Scout Light"/>
          <w:sz w:val="25"/>
          <w:szCs w:val="25"/>
        </w:rPr>
        <w:t xml:space="preserve">Keith Jones, President of </w:t>
      </w:r>
      <w:proofErr w:type="spellStart"/>
      <w:r w:rsidRPr="00201BEF">
        <w:rPr>
          <w:rFonts w:ascii="Scout Light" w:hAnsi="Scout Light"/>
          <w:sz w:val="25"/>
          <w:szCs w:val="25"/>
        </w:rPr>
        <w:t>SoulTouchin</w:t>
      </w:r>
      <w:proofErr w:type="spellEnd"/>
      <w:r w:rsidRPr="00201BEF">
        <w:rPr>
          <w:rFonts w:ascii="Scout Light" w:hAnsi="Scout Light"/>
          <w:sz w:val="25"/>
          <w:szCs w:val="25"/>
        </w:rPr>
        <w:t xml:space="preserve">’ Experiences </w:t>
      </w:r>
    </w:p>
    <w:p w14:paraId="7CA1AEDE" w14:textId="75627F87" w:rsidR="00201BEF" w:rsidRPr="00201BEF" w:rsidRDefault="00201BEF" w:rsidP="00201BEF">
      <w:pPr>
        <w:rPr>
          <w:rFonts w:ascii="Scout Light" w:hAnsi="Scout Light"/>
          <w:sz w:val="25"/>
          <w:szCs w:val="25"/>
        </w:rPr>
      </w:pPr>
    </w:p>
    <w:p w14:paraId="540CD3EA" w14:textId="0DDF26D7" w:rsidR="00CB23F9" w:rsidRDefault="00CB23F9" w:rsidP="00CB23F9">
      <w:pPr>
        <w:rPr>
          <w:rFonts w:ascii="Scout Light" w:hAnsi="Scout Light"/>
          <w:sz w:val="25"/>
          <w:szCs w:val="25"/>
        </w:rPr>
      </w:pPr>
      <w:r w:rsidRPr="000E44C6">
        <w:rPr>
          <w:rFonts w:ascii="Scout Light" w:hAnsi="Scout Light"/>
          <w:sz w:val="25"/>
          <w:szCs w:val="25"/>
        </w:rPr>
        <w:t>As new transportation technologies such as on-demand</w:t>
      </w:r>
      <w:r w:rsidR="00BC227D" w:rsidRPr="000E44C6">
        <w:rPr>
          <w:rFonts w:ascii="Scout Light" w:hAnsi="Scout Light"/>
          <w:sz w:val="25"/>
          <w:szCs w:val="25"/>
        </w:rPr>
        <w:t xml:space="preserve"> mobility</w:t>
      </w:r>
      <w:r w:rsidRPr="000E44C6">
        <w:rPr>
          <w:rFonts w:ascii="Scout Light" w:hAnsi="Scout Light"/>
          <w:sz w:val="25"/>
          <w:szCs w:val="25"/>
        </w:rPr>
        <w:t xml:space="preserve"> solutions and, in the near future, autonomous vehicles (AVs) </w:t>
      </w:r>
      <w:r w:rsidR="006F5014">
        <w:rPr>
          <w:rFonts w:ascii="Scout Light" w:hAnsi="Scout Light"/>
          <w:sz w:val="25"/>
          <w:szCs w:val="25"/>
        </w:rPr>
        <w:t>enter the mainstream</w:t>
      </w:r>
      <w:r w:rsidR="00C54A17">
        <w:rPr>
          <w:rFonts w:ascii="Scout Light" w:hAnsi="Scout Light"/>
          <w:sz w:val="25"/>
          <w:szCs w:val="25"/>
        </w:rPr>
        <w:t>,</w:t>
      </w:r>
      <w:r w:rsidR="006F5014">
        <w:rPr>
          <w:rFonts w:ascii="Scout Light" w:hAnsi="Scout Light"/>
          <w:sz w:val="25"/>
          <w:szCs w:val="25"/>
        </w:rPr>
        <w:t xml:space="preserve"> they offer increased </w:t>
      </w:r>
      <w:r w:rsidRPr="000E44C6">
        <w:rPr>
          <w:rFonts w:ascii="Scout Light" w:hAnsi="Scout Light"/>
          <w:sz w:val="25"/>
          <w:szCs w:val="25"/>
        </w:rPr>
        <w:t xml:space="preserve">potential for reducing transportation barriers for Americans with disabilities. Capitalizing on these technologies will help a large segment of </w:t>
      </w:r>
      <w:r w:rsidR="006F5014">
        <w:rPr>
          <w:rFonts w:ascii="Scout Light" w:hAnsi="Scout Light"/>
          <w:sz w:val="25"/>
          <w:szCs w:val="25"/>
        </w:rPr>
        <w:t>the population reach i</w:t>
      </w:r>
      <w:r w:rsidR="00B46EAD" w:rsidRPr="000E44C6">
        <w:rPr>
          <w:rFonts w:ascii="Scout Light" w:hAnsi="Scout Light"/>
          <w:sz w:val="25"/>
          <w:szCs w:val="25"/>
        </w:rPr>
        <w:t>ts full</w:t>
      </w:r>
      <w:r w:rsidRPr="000E44C6">
        <w:rPr>
          <w:rFonts w:ascii="Scout Light" w:hAnsi="Scout Light"/>
          <w:sz w:val="25"/>
          <w:szCs w:val="25"/>
        </w:rPr>
        <w:t xml:space="preserve"> potential and increase their contri</w:t>
      </w:r>
      <w:r w:rsidR="007F4AF7" w:rsidRPr="000E44C6">
        <w:rPr>
          <w:rFonts w:ascii="Scout Light" w:hAnsi="Scout Light"/>
          <w:sz w:val="25"/>
          <w:szCs w:val="25"/>
        </w:rPr>
        <w:t>butions to society</w:t>
      </w:r>
      <w:r w:rsidR="00D8320E">
        <w:rPr>
          <w:rFonts w:ascii="Scout Light" w:hAnsi="Scout Light"/>
          <w:sz w:val="25"/>
          <w:szCs w:val="25"/>
        </w:rPr>
        <w:t xml:space="preserve">, in turn </w:t>
      </w:r>
      <w:r w:rsidR="000C157F">
        <w:rPr>
          <w:rFonts w:ascii="Scout Light" w:hAnsi="Scout Light"/>
          <w:sz w:val="25"/>
          <w:szCs w:val="25"/>
        </w:rPr>
        <w:t xml:space="preserve">strengthening </w:t>
      </w:r>
      <w:r w:rsidR="006A5771">
        <w:rPr>
          <w:rFonts w:ascii="Scout Light" w:hAnsi="Scout Light"/>
          <w:sz w:val="25"/>
          <w:szCs w:val="25"/>
        </w:rPr>
        <w:t>our social fabric and economy</w:t>
      </w:r>
      <w:r w:rsidR="007F4AF7" w:rsidRPr="000E44C6">
        <w:rPr>
          <w:rFonts w:ascii="Scout Light" w:hAnsi="Scout Light"/>
          <w:sz w:val="25"/>
          <w:szCs w:val="25"/>
        </w:rPr>
        <w:t xml:space="preserve">. The following </w:t>
      </w:r>
      <w:r w:rsidR="00AF0019" w:rsidRPr="000E44C6">
        <w:rPr>
          <w:rFonts w:ascii="Scout Light" w:hAnsi="Scout Light"/>
          <w:sz w:val="25"/>
          <w:szCs w:val="25"/>
        </w:rPr>
        <w:t xml:space="preserve">sections </w:t>
      </w:r>
      <w:r w:rsidR="007F4AF7" w:rsidRPr="000E44C6">
        <w:rPr>
          <w:rFonts w:ascii="Scout Light" w:hAnsi="Scout Light"/>
          <w:sz w:val="25"/>
          <w:szCs w:val="25"/>
        </w:rPr>
        <w:t>will document</w:t>
      </w:r>
      <w:r w:rsidRPr="000E44C6">
        <w:rPr>
          <w:rFonts w:ascii="Scout Light" w:hAnsi="Scout Light"/>
          <w:sz w:val="25"/>
          <w:szCs w:val="25"/>
        </w:rPr>
        <w:t xml:space="preserve"> ways in which the current transportation system fails individuals with disabilities and outlines the potential benefits </w:t>
      </w:r>
      <w:r w:rsidR="00C54A17">
        <w:rPr>
          <w:rFonts w:ascii="Scout Light" w:hAnsi="Scout Light"/>
          <w:sz w:val="25"/>
          <w:szCs w:val="25"/>
        </w:rPr>
        <w:t>of</w:t>
      </w:r>
      <w:r w:rsidRPr="000E44C6">
        <w:rPr>
          <w:rFonts w:ascii="Scout Light" w:hAnsi="Scout Light"/>
          <w:sz w:val="25"/>
          <w:szCs w:val="25"/>
        </w:rPr>
        <w:t xml:space="preserve"> </w:t>
      </w:r>
      <w:r w:rsidR="00D8320E">
        <w:rPr>
          <w:rFonts w:ascii="Scout Light" w:hAnsi="Scout Light"/>
          <w:sz w:val="25"/>
          <w:szCs w:val="25"/>
        </w:rPr>
        <w:t>full integration through emerging technologies</w:t>
      </w:r>
      <w:r w:rsidRPr="000E44C6">
        <w:rPr>
          <w:rFonts w:ascii="Scout Light" w:hAnsi="Scout Light"/>
          <w:sz w:val="25"/>
          <w:szCs w:val="25"/>
        </w:rPr>
        <w:t xml:space="preserve">. </w:t>
      </w:r>
    </w:p>
    <w:p w14:paraId="0C8CBB78" w14:textId="77777777" w:rsidR="00C26300" w:rsidRDefault="00C26300" w:rsidP="00CB23F9">
      <w:pPr>
        <w:rPr>
          <w:rFonts w:ascii="Scout Light" w:hAnsi="Scout Light"/>
          <w:sz w:val="25"/>
          <w:szCs w:val="25"/>
        </w:rPr>
      </w:pPr>
    </w:p>
    <w:p w14:paraId="4FF41C29" w14:textId="77777777" w:rsidR="004E4620" w:rsidRDefault="004E4620" w:rsidP="00CB23F9">
      <w:pPr>
        <w:rPr>
          <w:rFonts w:ascii="Scout Light" w:hAnsi="Scout Light"/>
          <w:sz w:val="25"/>
          <w:szCs w:val="25"/>
        </w:rPr>
      </w:pPr>
    </w:p>
    <w:p w14:paraId="263BBE6B" w14:textId="77777777" w:rsidR="004E4620" w:rsidRDefault="004E4620" w:rsidP="00CB23F9">
      <w:pPr>
        <w:rPr>
          <w:rFonts w:ascii="Scout Light" w:hAnsi="Scout Light"/>
          <w:sz w:val="25"/>
          <w:szCs w:val="25"/>
        </w:rPr>
      </w:pPr>
    </w:p>
    <w:p w14:paraId="75590455" w14:textId="77777777" w:rsidR="00DC4A60" w:rsidRDefault="00DC4A60" w:rsidP="00CB23F9">
      <w:pPr>
        <w:rPr>
          <w:rFonts w:ascii="Scout Light" w:hAnsi="Scout Light"/>
          <w:sz w:val="25"/>
          <w:szCs w:val="25"/>
        </w:rPr>
      </w:pPr>
    </w:p>
    <w:p w14:paraId="635ED7B4" w14:textId="77777777" w:rsidR="00845F10" w:rsidRDefault="00845F10" w:rsidP="00CB23F9">
      <w:pPr>
        <w:rPr>
          <w:rFonts w:ascii="Scout Light" w:hAnsi="Scout Light"/>
          <w:sz w:val="25"/>
          <w:szCs w:val="25"/>
        </w:rPr>
      </w:pPr>
    </w:p>
    <w:p w14:paraId="4885F100" w14:textId="77777777" w:rsidR="00845F10" w:rsidRDefault="00845F10" w:rsidP="00CB23F9">
      <w:pPr>
        <w:rPr>
          <w:rFonts w:ascii="Scout Light" w:hAnsi="Scout Light"/>
          <w:sz w:val="25"/>
          <w:szCs w:val="25"/>
        </w:rPr>
      </w:pPr>
    </w:p>
    <w:p w14:paraId="557B7A52" w14:textId="77777777" w:rsidR="00845F10" w:rsidRDefault="00845F10" w:rsidP="00CB23F9">
      <w:pPr>
        <w:rPr>
          <w:rFonts w:ascii="Scout Light" w:hAnsi="Scout Light"/>
          <w:sz w:val="25"/>
          <w:szCs w:val="25"/>
        </w:rPr>
      </w:pPr>
    </w:p>
    <w:p w14:paraId="7D107626" w14:textId="77777777" w:rsidR="00845F10" w:rsidRDefault="00845F10" w:rsidP="00CB23F9">
      <w:pPr>
        <w:rPr>
          <w:rFonts w:ascii="Scout Light" w:hAnsi="Scout Light"/>
          <w:sz w:val="25"/>
          <w:szCs w:val="25"/>
        </w:rPr>
      </w:pPr>
    </w:p>
    <w:p w14:paraId="73081FB2" w14:textId="77777777" w:rsidR="00DC4A60" w:rsidRDefault="00DC4A60" w:rsidP="00CB23F9">
      <w:pPr>
        <w:rPr>
          <w:rFonts w:ascii="Scout Light" w:hAnsi="Scout Light"/>
          <w:sz w:val="25"/>
          <w:szCs w:val="25"/>
        </w:rPr>
      </w:pPr>
    </w:p>
    <w:p w14:paraId="4FA7CE9B" w14:textId="19F65EFA" w:rsidR="00054225" w:rsidRDefault="00DD66D9" w:rsidP="00054225">
      <w:pPr>
        <w:pStyle w:val="Heading1"/>
        <w:rPr>
          <w:rFonts w:ascii="Scout Light" w:hAnsi="Scout Light"/>
          <w:b/>
          <w:color w:val="00548D"/>
        </w:rPr>
      </w:pPr>
      <w:bookmarkStart w:id="3" w:name="_Toc471300814"/>
      <w:r w:rsidRPr="00672625">
        <w:rPr>
          <w:rFonts w:ascii="Scout Light" w:hAnsi="Scout Light"/>
          <w:b/>
          <w:color w:val="00548D"/>
        </w:rPr>
        <w:lastRenderedPageBreak/>
        <w:t xml:space="preserve">Section </w:t>
      </w:r>
      <w:r w:rsidR="00854EA1" w:rsidRPr="00672625">
        <w:rPr>
          <w:rFonts w:ascii="Scout Light" w:hAnsi="Scout Light"/>
          <w:b/>
          <w:color w:val="00548D"/>
        </w:rPr>
        <w:t xml:space="preserve">2: </w:t>
      </w:r>
      <w:r w:rsidR="00054225" w:rsidRPr="00672625">
        <w:rPr>
          <w:rFonts w:ascii="Scout Light" w:hAnsi="Scout Light"/>
          <w:b/>
          <w:color w:val="00548D"/>
        </w:rPr>
        <w:t>Transportation</w:t>
      </w:r>
      <w:r w:rsidR="00A06588" w:rsidRPr="00672625">
        <w:rPr>
          <w:rFonts w:ascii="Scout Light" w:hAnsi="Scout Light"/>
          <w:b/>
          <w:color w:val="00548D"/>
        </w:rPr>
        <w:t xml:space="preserve"> </w:t>
      </w:r>
      <w:r w:rsidR="007272B5" w:rsidRPr="00672625">
        <w:rPr>
          <w:rFonts w:ascii="Scout Light" w:hAnsi="Scout Light"/>
          <w:b/>
          <w:color w:val="00548D"/>
        </w:rPr>
        <w:t>Obstacles</w:t>
      </w:r>
      <w:r w:rsidR="00920A45" w:rsidRPr="00672625">
        <w:rPr>
          <w:rFonts w:ascii="Scout Light" w:hAnsi="Scout Light"/>
          <w:b/>
          <w:color w:val="00548D"/>
        </w:rPr>
        <w:t xml:space="preserve"> for the Disability Community</w:t>
      </w:r>
      <w:bookmarkEnd w:id="3"/>
    </w:p>
    <w:p w14:paraId="28816663" w14:textId="77777777" w:rsidR="00446D46" w:rsidRPr="0077152F" w:rsidRDefault="00446D46" w:rsidP="00446D46">
      <w:pPr>
        <w:rPr>
          <w:rFonts w:ascii="Scout Light" w:hAnsi="Scout Light"/>
          <w:sz w:val="10"/>
          <w:szCs w:val="10"/>
        </w:rPr>
      </w:pPr>
    </w:p>
    <w:p w14:paraId="1CAF33A6" w14:textId="77777777" w:rsidR="00DD1894" w:rsidRPr="000E44C6" w:rsidRDefault="00DD1894" w:rsidP="00DD1894">
      <w:pPr>
        <w:rPr>
          <w:rFonts w:ascii="Scout Light" w:hAnsi="Scout Light"/>
          <w:sz w:val="25"/>
          <w:szCs w:val="25"/>
        </w:rPr>
      </w:pPr>
      <w:r w:rsidRPr="000E44C6">
        <w:rPr>
          <w:rFonts w:ascii="Scout Light" w:hAnsi="Scout Light"/>
          <w:color w:val="00548D"/>
          <w:sz w:val="24"/>
        </w:rPr>
        <w:t>Legal Rights to Transportation</w:t>
      </w:r>
    </w:p>
    <w:p w14:paraId="784EEB83" w14:textId="26308F3C" w:rsidR="00DD1894" w:rsidRPr="000E44C6" w:rsidRDefault="00DD1894" w:rsidP="00DD1894">
      <w:pPr>
        <w:rPr>
          <w:rFonts w:ascii="Scout Light" w:hAnsi="Scout Light"/>
          <w:sz w:val="25"/>
          <w:szCs w:val="25"/>
        </w:rPr>
      </w:pPr>
      <w:r w:rsidRPr="000E44C6">
        <w:rPr>
          <w:rFonts w:ascii="Scout Light" w:hAnsi="Scout Light"/>
          <w:sz w:val="25"/>
          <w:szCs w:val="25"/>
        </w:rPr>
        <w:t>The Americans with Disabilities Act (ADA) provides some civil rights protectio</w:t>
      </w:r>
      <w:r w:rsidR="00A513EC" w:rsidRPr="000E44C6">
        <w:rPr>
          <w:rFonts w:ascii="Scout Light" w:hAnsi="Scout Light"/>
          <w:sz w:val="25"/>
          <w:szCs w:val="25"/>
        </w:rPr>
        <w:t>n for pe</w:t>
      </w:r>
      <w:r w:rsidR="006F117E">
        <w:rPr>
          <w:rFonts w:ascii="Scout Light" w:hAnsi="Scout Light"/>
          <w:sz w:val="25"/>
          <w:szCs w:val="25"/>
        </w:rPr>
        <w:t xml:space="preserve">ople </w:t>
      </w:r>
      <w:r w:rsidR="00A513EC" w:rsidRPr="000E44C6">
        <w:rPr>
          <w:rFonts w:ascii="Scout Light" w:hAnsi="Scout Light"/>
          <w:sz w:val="25"/>
          <w:szCs w:val="25"/>
        </w:rPr>
        <w:t xml:space="preserve">with disabilities. It </w:t>
      </w:r>
      <w:r w:rsidRPr="000E44C6">
        <w:rPr>
          <w:rFonts w:ascii="Scout Light" w:hAnsi="Scout Light"/>
          <w:sz w:val="25"/>
          <w:szCs w:val="25"/>
        </w:rPr>
        <w:t>prohibits discrimination in all areas of public life, including jobs, schools, transportation, and all public and private places that are open to the general public.</w:t>
      </w:r>
      <w:r w:rsidRPr="000E44C6">
        <w:rPr>
          <w:rStyle w:val="FootnoteReference"/>
          <w:rFonts w:ascii="Scout Light" w:hAnsi="Scout Light"/>
          <w:sz w:val="25"/>
          <w:szCs w:val="25"/>
        </w:rPr>
        <w:footnoteReference w:id="10"/>
      </w:r>
      <w:r w:rsidRPr="000E44C6">
        <w:rPr>
          <w:rFonts w:ascii="Scout Light" w:hAnsi="Scout Light"/>
          <w:sz w:val="25"/>
          <w:szCs w:val="25"/>
        </w:rPr>
        <w:t xml:space="preserve"> The law was intended to ensure that people with disabilities have the same rights and opportunities as everyone else. In </w:t>
      </w:r>
      <w:r w:rsidR="00FB7790" w:rsidRPr="000E44C6">
        <w:rPr>
          <w:rFonts w:ascii="Scout Light" w:hAnsi="Scout Light"/>
          <w:sz w:val="25"/>
          <w:szCs w:val="25"/>
        </w:rPr>
        <w:t>the case of</w:t>
      </w:r>
      <w:r w:rsidRPr="000E44C6">
        <w:rPr>
          <w:rFonts w:ascii="Scout Light" w:hAnsi="Scout Light"/>
          <w:sz w:val="25"/>
          <w:szCs w:val="25"/>
        </w:rPr>
        <w:t xml:space="preserve"> transportation, Title II of the ADA states that public transportation offered by a state or local government must provide the same services to people with disabilities as those without.</w:t>
      </w:r>
      <w:r w:rsidRPr="000E44C6">
        <w:rPr>
          <w:rStyle w:val="FootnoteReference"/>
          <w:rFonts w:ascii="Scout Light" w:hAnsi="Scout Light"/>
          <w:sz w:val="25"/>
          <w:szCs w:val="25"/>
        </w:rPr>
        <w:footnoteReference w:id="11"/>
      </w:r>
      <w:r w:rsidRPr="000E44C6">
        <w:rPr>
          <w:rFonts w:ascii="Scout Light" w:hAnsi="Scout Light"/>
          <w:sz w:val="25"/>
          <w:szCs w:val="25"/>
        </w:rPr>
        <w:t xml:space="preserve"> If a private company offers those transportation services, Title III of the ADA ensures equal access to public accommodations and services operated by that private entity.</w:t>
      </w:r>
      <w:r w:rsidRPr="000E44C6">
        <w:rPr>
          <w:rStyle w:val="FootnoteReference"/>
          <w:rFonts w:ascii="Scout Light" w:hAnsi="Scout Light"/>
          <w:sz w:val="25"/>
          <w:szCs w:val="25"/>
        </w:rPr>
        <w:footnoteReference w:id="12"/>
      </w:r>
      <w:r w:rsidR="00E52AE6">
        <w:rPr>
          <w:rFonts w:ascii="Scout Light" w:hAnsi="Scout Light"/>
          <w:sz w:val="25"/>
          <w:szCs w:val="25"/>
        </w:rPr>
        <w:t xml:space="preserve"> In other words, people with disabilities legally have a right to access the same transportation opportunities as people without.</w:t>
      </w:r>
    </w:p>
    <w:p w14:paraId="06AE01B2" w14:textId="77777777" w:rsidR="00DD1894" w:rsidRPr="000E44C6" w:rsidRDefault="00DD1894" w:rsidP="00DD1894">
      <w:pPr>
        <w:rPr>
          <w:rFonts w:ascii="Scout Light" w:hAnsi="Scout Light"/>
          <w:sz w:val="25"/>
          <w:szCs w:val="25"/>
        </w:rPr>
      </w:pPr>
    </w:p>
    <w:p w14:paraId="20485E83" w14:textId="42DFD868" w:rsidR="005C6913" w:rsidRPr="000E44C6" w:rsidRDefault="005C6913" w:rsidP="00DD1894">
      <w:pPr>
        <w:tabs>
          <w:tab w:val="left" w:pos="6662"/>
        </w:tabs>
        <w:rPr>
          <w:rFonts w:ascii="Scout Light" w:hAnsi="Scout Light" w:cs="Verdana"/>
          <w:sz w:val="25"/>
          <w:szCs w:val="25"/>
        </w:rPr>
      </w:pPr>
      <w:r w:rsidRPr="000E44C6">
        <w:rPr>
          <w:rFonts w:ascii="Scout Light" w:hAnsi="Scout Light"/>
          <w:sz w:val="25"/>
          <w:szCs w:val="25"/>
        </w:rPr>
        <w:t xml:space="preserve">The role of transportation in facilitating an individual’s ability to exercise her or his civil rights </w:t>
      </w:r>
      <w:r w:rsidR="00FB7790" w:rsidRPr="000E44C6">
        <w:rPr>
          <w:rFonts w:ascii="Scout Light" w:hAnsi="Scout Light"/>
          <w:sz w:val="25"/>
          <w:szCs w:val="25"/>
        </w:rPr>
        <w:t xml:space="preserve">is too important to </w:t>
      </w:r>
      <w:r w:rsidR="00AD6F73" w:rsidRPr="000E44C6">
        <w:rPr>
          <w:rFonts w:ascii="Scout Light" w:hAnsi="Scout Light"/>
          <w:sz w:val="25"/>
          <w:szCs w:val="25"/>
        </w:rPr>
        <w:t xml:space="preserve">be underestimated. </w:t>
      </w:r>
      <w:r w:rsidR="005616C3" w:rsidRPr="000E44C6">
        <w:rPr>
          <w:rFonts w:ascii="Scout Light" w:hAnsi="Scout Light"/>
          <w:sz w:val="25"/>
          <w:szCs w:val="25"/>
        </w:rPr>
        <w:t>Congress</w:t>
      </w:r>
      <w:r w:rsidR="003B5CAC" w:rsidRPr="000E44C6">
        <w:rPr>
          <w:rFonts w:ascii="Scout Light" w:hAnsi="Scout Light"/>
          <w:sz w:val="25"/>
          <w:szCs w:val="25"/>
        </w:rPr>
        <w:t>,</w:t>
      </w:r>
      <w:r w:rsidR="005616C3" w:rsidRPr="000E44C6">
        <w:rPr>
          <w:rFonts w:ascii="Scout Light" w:hAnsi="Scout Light"/>
          <w:sz w:val="25"/>
          <w:szCs w:val="25"/>
        </w:rPr>
        <w:t xml:space="preserve"> in its findings when passing the</w:t>
      </w:r>
      <w:r w:rsidR="003B5CAC" w:rsidRPr="000E44C6">
        <w:rPr>
          <w:rFonts w:ascii="Scout Light" w:hAnsi="Scout Light"/>
          <w:sz w:val="25"/>
          <w:szCs w:val="25"/>
        </w:rPr>
        <w:t xml:space="preserve"> ADA</w:t>
      </w:r>
      <w:r w:rsidR="005616C3" w:rsidRPr="000E44C6">
        <w:rPr>
          <w:rFonts w:ascii="Scout Light" w:hAnsi="Scout Light"/>
          <w:sz w:val="25"/>
          <w:szCs w:val="25"/>
        </w:rPr>
        <w:t xml:space="preserve"> legislation</w:t>
      </w:r>
      <w:r w:rsidR="003B5CAC" w:rsidRPr="000E44C6">
        <w:rPr>
          <w:rFonts w:ascii="Scout Light" w:hAnsi="Scout Light"/>
          <w:sz w:val="25"/>
          <w:szCs w:val="25"/>
        </w:rPr>
        <w:t>,</w:t>
      </w:r>
      <w:r w:rsidR="005616C3" w:rsidRPr="000E44C6">
        <w:rPr>
          <w:rFonts w:ascii="Scout Light" w:hAnsi="Scout Light"/>
          <w:sz w:val="25"/>
          <w:szCs w:val="25"/>
        </w:rPr>
        <w:t xml:space="preserve"> stated that</w:t>
      </w:r>
      <w:r w:rsidR="003B5CAC" w:rsidRPr="000E44C6">
        <w:rPr>
          <w:rFonts w:ascii="Scout Light" w:hAnsi="Scout Light"/>
          <w:sz w:val="25"/>
          <w:szCs w:val="25"/>
        </w:rPr>
        <w:t>,</w:t>
      </w:r>
      <w:r w:rsidR="005616C3" w:rsidRPr="000E44C6">
        <w:rPr>
          <w:rFonts w:ascii="Scout Light" w:hAnsi="Scout Light"/>
          <w:sz w:val="25"/>
          <w:szCs w:val="25"/>
        </w:rPr>
        <w:t xml:space="preserve"> </w:t>
      </w:r>
      <w:r w:rsidR="003B5CAC" w:rsidRPr="000E44C6">
        <w:rPr>
          <w:rFonts w:ascii="Scout Light" w:hAnsi="Scout Light"/>
          <w:sz w:val="25"/>
          <w:szCs w:val="25"/>
        </w:rPr>
        <w:t>“</w:t>
      </w:r>
      <w:r w:rsidR="003B5CAC" w:rsidRPr="000E44C6">
        <w:rPr>
          <w:rFonts w:ascii="Scout Light" w:hAnsi="Scout Light" w:cs="Verdana"/>
          <w:sz w:val="25"/>
          <w:szCs w:val="25"/>
        </w:rPr>
        <w:t>…t</w:t>
      </w:r>
      <w:r w:rsidR="005616C3" w:rsidRPr="000E44C6">
        <w:rPr>
          <w:rFonts w:ascii="Scout Light" w:hAnsi="Scout Light" w:cs="Verdana"/>
          <w:sz w:val="25"/>
          <w:szCs w:val="25"/>
        </w:rPr>
        <w:t>he Nation's proper goals regarding individuals with disabilities are to assure equality of opportunity, full participation, independent living, and economic self-sufficiency for such individuals</w:t>
      </w:r>
      <w:r w:rsidR="00AD6F73" w:rsidRPr="000E44C6">
        <w:rPr>
          <w:rFonts w:ascii="Scout Light" w:hAnsi="Scout Light" w:cs="Verdana"/>
          <w:sz w:val="25"/>
          <w:szCs w:val="25"/>
        </w:rPr>
        <w:t>.</w:t>
      </w:r>
      <w:r w:rsidR="005616C3" w:rsidRPr="000E44C6">
        <w:rPr>
          <w:rFonts w:ascii="Scout Light" w:hAnsi="Scout Light" w:cs="Verdana"/>
          <w:sz w:val="25"/>
          <w:szCs w:val="25"/>
        </w:rPr>
        <w:t>”</w:t>
      </w:r>
      <w:r w:rsidR="00AD6F73" w:rsidRPr="000E44C6">
        <w:rPr>
          <w:rStyle w:val="FootnoteReference"/>
          <w:rFonts w:ascii="Scout Light" w:hAnsi="Scout Light" w:cs="Verdana"/>
          <w:sz w:val="25"/>
          <w:szCs w:val="25"/>
        </w:rPr>
        <w:footnoteReference w:id="13"/>
      </w:r>
      <w:r w:rsidR="005616C3" w:rsidRPr="000E44C6">
        <w:rPr>
          <w:rFonts w:ascii="Scout Light" w:hAnsi="Scout Light" w:cs="Verdana"/>
          <w:sz w:val="25"/>
          <w:szCs w:val="25"/>
        </w:rPr>
        <w:t xml:space="preserve"> For those in our society that cannot </w:t>
      </w:r>
      <w:r w:rsidR="004967BB" w:rsidRPr="000E44C6">
        <w:rPr>
          <w:rFonts w:ascii="Scout Light" w:hAnsi="Scout Light" w:cs="Verdana"/>
          <w:sz w:val="25"/>
          <w:szCs w:val="25"/>
        </w:rPr>
        <w:t>drive a car</w:t>
      </w:r>
      <w:r w:rsidR="005616C3" w:rsidRPr="000E44C6">
        <w:rPr>
          <w:rFonts w:ascii="Scout Light" w:hAnsi="Scout Light" w:cs="Verdana"/>
          <w:sz w:val="25"/>
          <w:szCs w:val="25"/>
        </w:rPr>
        <w:t xml:space="preserve">, the current transportation </w:t>
      </w:r>
      <w:r w:rsidR="004967BB" w:rsidRPr="000E44C6">
        <w:rPr>
          <w:rFonts w:ascii="Scout Light" w:hAnsi="Scout Light" w:cs="Verdana"/>
          <w:sz w:val="25"/>
          <w:szCs w:val="25"/>
        </w:rPr>
        <w:t>infrastructure</w:t>
      </w:r>
      <w:r w:rsidR="005616C3" w:rsidRPr="000E44C6">
        <w:rPr>
          <w:rFonts w:ascii="Scout Light" w:hAnsi="Scout Light" w:cs="Verdana"/>
          <w:sz w:val="25"/>
          <w:szCs w:val="25"/>
        </w:rPr>
        <w:t xml:space="preserve"> make</w:t>
      </w:r>
      <w:r w:rsidR="004967BB" w:rsidRPr="000E44C6">
        <w:rPr>
          <w:rFonts w:ascii="Scout Light" w:hAnsi="Scout Light" w:cs="Verdana"/>
          <w:sz w:val="25"/>
          <w:szCs w:val="25"/>
        </w:rPr>
        <w:t>s</w:t>
      </w:r>
      <w:r w:rsidR="005616C3" w:rsidRPr="000E44C6">
        <w:rPr>
          <w:rFonts w:ascii="Scout Light" w:hAnsi="Scout Light" w:cs="Verdana"/>
          <w:sz w:val="25"/>
          <w:szCs w:val="25"/>
        </w:rPr>
        <w:t xml:space="preserve"> i</w:t>
      </w:r>
      <w:r w:rsidR="00E468C2" w:rsidRPr="000E44C6">
        <w:rPr>
          <w:rFonts w:ascii="Scout Light" w:hAnsi="Scout Light" w:cs="Verdana"/>
          <w:sz w:val="25"/>
          <w:szCs w:val="25"/>
        </w:rPr>
        <w:t>t</w:t>
      </w:r>
      <w:r w:rsidR="005616C3" w:rsidRPr="000E44C6">
        <w:rPr>
          <w:rFonts w:ascii="Scout Light" w:hAnsi="Scout Light" w:cs="Verdana"/>
          <w:sz w:val="25"/>
          <w:szCs w:val="25"/>
        </w:rPr>
        <w:t xml:space="preserve"> almost impossible for these individuals </w:t>
      </w:r>
      <w:r w:rsidR="009E1663" w:rsidRPr="000E44C6">
        <w:rPr>
          <w:rFonts w:ascii="Scout Light" w:hAnsi="Scout Light" w:cs="Verdana"/>
          <w:sz w:val="25"/>
          <w:szCs w:val="25"/>
        </w:rPr>
        <w:t xml:space="preserve">to </w:t>
      </w:r>
      <w:r w:rsidR="005616C3" w:rsidRPr="000E44C6">
        <w:rPr>
          <w:rFonts w:ascii="Scout Light" w:hAnsi="Scout Light" w:cs="Verdana"/>
          <w:sz w:val="25"/>
          <w:szCs w:val="25"/>
        </w:rPr>
        <w:t xml:space="preserve">realize the </w:t>
      </w:r>
      <w:r w:rsidR="004967BB" w:rsidRPr="000E44C6">
        <w:rPr>
          <w:rFonts w:ascii="Scout Light" w:hAnsi="Scout Light" w:cs="Verdana"/>
          <w:sz w:val="25"/>
          <w:szCs w:val="25"/>
        </w:rPr>
        <w:t xml:space="preserve">full </w:t>
      </w:r>
      <w:r w:rsidR="005616C3" w:rsidRPr="000E44C6">
        <w:rPr>
          <w:rFonts w:ascii="Scout Light" w:hAnsi="Scout Light" w:cs="Verdana"/>
          <w:sz w:val="25"/>
          <w:szCs w:val="25"/>
        </w:rPr>
        <w:t>promise of the ADA</w:t>
      </w:r>
      <w:r w:rsidR="004967BB" w:rsidRPr="000E44C6">
        <w:rPr>
          <w:rFonts w:ascii="Scout Light" w:hAnsi="Scout Light" w:cs="Verdana"/>
          <w:sz w:val="25"/>
          <w:szCs w:val="25"/>
        </w:rPr>
        <w:t>.</w:t>
      </w:r>
    </w:p>
    <w:p w14:paraId="442CF187" w14:textId="77777777" w:rsidR="00AD02A4" w:rsidRPr="000E44C6" w:rsidRDefault="00AD02A4" w:rsidP="006B4FDB">
      <w:pPr>
        <w:rPr>
          <w:rFonts w:ascii="Scout Light" w:hAnsi="Scout Light"/>
          <w:color w:val="00548D"/>
          <w:sz w:val="24"/>
        </w:rPr>
      </w:pPr>
    </w:p>
    <w:p w14:paraId="087790D8" w14:textId="085A30C0" w:rsidR="006B4FDB" w:rsidRPr="000E44C6" w:rsidRDefault="00266F02" w:rsidP="006B4FDB">
      <w:pPr>
        <w:rPr>
          <w:rFonts w:ascii="Scout Light" w:hAnsi="Scout Light" w:cs="Arial"/>
          <w:color w:val="000000"/>
          <w:sz w:val="24"/>
          <w:shd w:val="clear" w:color="auto" w:fill="FFFFFF"/>
        </w:rPr>
      </w:pPr>
      <w:r w:rsidRPr="000E44C6">
        <w:rPr>
          <w:rFonts w:ascii="Scout Light" w:hAnsi="Scout Light"/>
          <w:color w:val="00548D"/>
          <w:sz w:val="24"/>
        </w:rPr>
        <w:t>Disability in the United States</w:t>
      </w:r>
    </w:p>
    <w:p w14:paraId="14A609BA" w14:textId="2B40151F" w:rsidR="00916245" w:rsidRPr="000E44C6" w:rsidRDefault="00916245" w:rsidP="00916245">
      <w:pPr>
        <w:rPr>
          <w:rFonts w:ascii="Scout Light" w:hAnsi="Scout Light"/>
          <w:sz w:val="25"/>
          <w:szCs w:val="25"/>
        </w:rPr>
      </w:pPr>
      <w:r w:rsidRPr="000E44C6">
        <w:rPr>
          <w:rFonts w:ascii="Scout Light" w:hAnsi="Scout Light"/>
          <w:sz w:val="25"/>
          <w:szCs w:val="25"/>
        </w:rPr>
        <w:t>Approximately one in every five p</w:t>
      </w:r>
      <w:r w:rsidR="00384CFD">
        <w:rPr>
          <w:rFonts w:ascii="Scout Light" w:hAnsi="Scout Light"/>
          <w:sz w:val="25"/>
          <w:szCs w:val="25"/>
        </w:rPr>
        <w:t>eople</w:t>
      </w:r>
      <w:r w:rsidRPr="000E44C6">
        <w:rPr>
          <w:rFonts w:ascii="Scout Light" w:hAnsi="Scout Light"/>
          <w:sz w:val="25"/>
          <w:szCs w:val="25"/>
        </w:rPr>
        <w:t>, or more than 57 million, ha</w:t>
      </w:r>
      <w:r w:rsidR="00384CFD">
        <w:rPr>
          <w:rFonts w:ascii="Scout Light" w:hAnsi="Scout Light"/>
          <w:sz w:val="25"/>
          <w:szCs w:val="25"/>
        </w:rPr>
        <w:t>s</w:t>
      </w:r>
      <w:r w:rsidRPr="000E44C6">
        <w:rPr>
          <w:rFonts w:ascii="Scout Light" w:hAnsi="Scout Light"/>
          <w:sz w:val="25"/>
          <w:szCs w:val="25"/>
        </w:rPr>
        <w:t xml:space="preserve"> a disability in the United States. </w:t>
      </w:r>
      <w:r w:rsidR="006A65E0">
        <w:rPr>
          <w:rFonts w:ascii="Scout Light" w:hAnsi="Scout Light"/>
          <w:sz w:val="25"/>
          <w:szCs w:val="25"/>
        </w:rPr>
        <w:t>This includes the mor</w:t>
      </w:r>
      <w:r w:rsidR="00350A5A">
        <w:rPr>
          <w:rFonts w:ascii="Scout Light" w:hAnsi="Scout Light"/>
          <w:sz w:val="25"/>
          <w:szCs w:val="25"/>
        </w:rPr>
        <w:t>e than 3.8</w:t>
      </w:r>
      <w:r w:rsidR="006A65E0">
        <w:rPr>
          <w:rFonts w:ascii="Scout Light" w:hAnsi="Scout Light"/>
          <w:sz w:val="25"/>
          <w:szCs w:val="25"/>
        </w:rPr>
        <w:t xml:space="preserve"> </w:t>
      </w:r>
      <w:r w:rsidR="005459E8">
        <w:rPr>
          <w:rFonts w:ascii="Scout Light" w:hAnsi="Scout Light"/>
          <w:sz w:val="25"/>
          <w:szCs w:val="25"/>
        </w:rPr>
        <w:t>million veterans with a service-</w:t>
      </w:r>
      <w:r w:rsidR="006A65E0">
        <w:rPr>
          <w:rFonts w:ascii="Scout Light" w:hAnsi="Scout Light"/>
          <w:sz w:val="25"/>
          <w:szCs w:val="25"/>
        </w:rPr>
        <w:t>connected disability.</w:t>
      </w:r>
      <w:r w:rsidR="006A65E0">
        <w:rPr>
          <w:rStyle w:val="FootnoteReference"/>
          <w:rFonts w:ascii="Scout Light" w:hAnsi="Scout Light"/>
          <w:sz w:val="25"/>
          <w:szCs w:val="25"/>
        </w:rPr>
        <w:footnoteReference w:id="14"/>
      </w:r>
      <w:r w:rsidR="006A65E0">
        <w:rPr>
          <w:rFonts w:ascii="Scout Light" w:hAnsi="Scout Light"/>
          <w:sz w:val="25"/>
          <w:szCs w:val="25"/>
        </w:rPr>
        <w:t xml:space="preserve"> </w:t>
      </w:r>
      <w:r w:rsidR="00D3288E">
        <w:rPr>
          <w:rFonts w:ascii="Scout Light" w:hAnsi="Scout Light"/>
          <w:sz w:val="25"/>
          <w:szCs w:val="25"/>
        </w:rPr>
        <w:t>More than half of the population with a disability reports their disability</w:t>
      </w:r>
      <w:r w:rsidRPr="000E44C6">
        <w:rPr>
          <w:rFonts w:ascii="Scout Light" w:hAnsi="Scout Light"/>
          <w:sz w:val="25"/>
          <w:szCs w:val="25"/>
        </w:rPr>
        <w:t xml:space="preserve"> “severely” limit</w:t>
      </w:r>
      <w:r w:rsidR="00015395" w:rsidRPr="000E44C6">
        <w:rPr>
          <w:rFonts w:ascii="Scout Light" w:hAnsi="Scout Light"/>
          <w:sz w:val="25"/>
          <w:szCs w:val="25"/>
        </w:rPr>
        <w:t>s</w:t>
      </w:r>
      <w:r w:rsidRPr="000E44C6">
        <w:rPr>
          <w:rFonts w:ascii="Scout Light" w:hAnsi="Scout Light"/>
          <w:sz w:val="25"/>
          <w:szCs w:val="25"/>
        </w:rPr>
        <w:t xml:space="preserve"> at least one functional or participatory activity</w:t>
      </w:r>
      <w:r w:rsidR="00065C0D" w:rsidRPr="000E44C6">
        <w:rPr>
          <w:rFonts w:ascii="Scout Light" w:hAnsi="Scout Light"/>
          <w:sz w:val="25"/>
          <w:szCs w:val="25"/>
        </w:rPr>
        <w:t>, as seen in Figure 1</w:t>
      </w:r>
      <w:r w:rsidRPr="000E44C6">
        <w:rPr>
          <w:rFonts w:ascii="Scout Light" w:hAnsi="Scout Light"/>
          <w:sz w:val="25"/>
          <w:szCs w:val="25"/>
        </w:rPr>
        <w:t>.</w:t>
      </w:r>
      <w:r w:rsidRPr="000E44C6">
        <w:rPr>
          <w:rFonts w:ascii="Scout Light" w:hAnsi="Scout Light"/>
          <w:sz w:val="25"/>
          <w:szCs w:val="25"/>
          <w:vertAlign w:val="superscript"/>
        </w:rPr>
        <w:footnoteReference w:id="15"/>
      </w:r>
      <w:r w:rsidRPr="000E44C6">
        <w:rPr>
          <w:rFonts w:ascii="Scout Light" w:hAnsi="Scout Light"/>
          <w:sz w:val="25"/>
          <w:szCs w:val="25"/>
        </w:rPr>
        <w:t xml:space="preserve"> While various organizations segment those in the disability community differently,</w:t>
      </w:r>
      <w:r w:rsidR="00230996" w:rsidRPr="000E44C6">
        <w:rPr>
          <w:rFonts w:ascii="Scout Light" w:hAnsi="Scout Light"/>
          <w:sz w:val="25"/>
          <w:szCs w:val="25"/>
        </w:rPr>
        <w:t xml:space="preserve"> it is</w:t>
      </w:r>
      <w:r w:rsidRPr="000E44C6">
        <w:rPr>
          <w:rFonts w:ascii="Scout Light" w:hAnsi="Scout Light"/>
          <w:sz w:val="25"/>
          <w:szCs w:val="25"/>
        </w:rPr>
        <w:t xml:space="preserve"> </w:t>
      </w:r>
      <w:r w:rsidR="0090050F" w:rsidRPr="000E44C6">
        <w:rPr>
          <w:rFonts w:ascii="Scout Light" w:hAnsi="Scout Light"/>
          <w:sz w:val="25"/>
          <w:szCs w:val="25"/>
        </w:rPr>
        <w:t xml:space="preserve">important to </w:t>
      </w:r>
      <w:r w:rsidR="001005C8">
        <w:rPr>
          <w:rFonts w:ascii="Scout Light" w:hAnsi="Scout Light"/>
          <w:sz w:val="25"/>
          <w:szCs w:val="25"/>
        </w:rPr>
        <w:t>understand</w:t>
      </w:r>
      <w:r w:rsidR="0090050F" w:rsidRPr="000E44C6">
        <w:rPr>
          <w:rFonts w:ascii="Scout Light" w:hAnsi="Scout Light"/>
          <w:sz w:val="25"/>
          <w:szCs w:val="25"/>
        </w:rPr>
        <w:t xml:space="preserve"> how prevalent each type of disability </w:t>
      </w:r>
      <w:r w:rsidR="00230996" w:rsidRPr="000E44C6">
        <w:rPr>
          <w:rFonts w:ascii="Scout Light" w:hAnsi="Scout Light"/>
          <w:sz w:val="25"/>
          <w:szCs w:val="25"/>
        </w:rPr>
        <w:t>is.</w:t>
      </w:r>
      <w:r w:rsidR="0090050F" w:rsidRPr="000E44C6">
        <w:rPr>
          <w:rFonts w:ascii="Scout Light" w:hAnsi="Scout Light"/>
          <w:sz w:val="25"/>
          <w:szCs w:val="25"/>
        </w:rPr>
        <w:t xml:space="preserve"> Figure 2 utilizes Census </w:t>
      </w:r>
      <w:r w:rsidR="007743B9" w:rsidRPr="000E44C6">
        <w:rPr>
          <w:rFonts w:ascii="Scout Light" w:hAnsi="Scout Light"/>
          <w:sz w:val="25"/>
          <w:szCs w:val="25"/>
        </w:rPr>
        <w:t xml:space="preserve">Bureau </w:t>
      </w:r>
      <w:r w:rsidR="0090050F" w:rsidRPr="000E44C6">
        <w:rPr>
          <w:rFonts w:ascii="Scout Light" w:hAnsi="Scout Light"/>
          <w:sz w:val="25"/>
          <w:szCs w:val="25"/>
        </w:rPr>
        <w:t xml:space="preserve">data to </w:t>
      </w:r>
      <w:r w:rsidR="00230996" w:rsidRPr="000E44C6">
        <w:rPr>
          <w:rFonts w:ascii="Scout Light" w:hAnsi="Scout Light"/>
          <w:sz w:val="25"/>
          <w:szCs w:val="25"/>
        </w:rPr>
        <w:t>illustrate the population with each type of disability</w:t>
      </w:r>
      <w:r w:rsidR="00594623">
        <w:rPr>
          <w:rFonts w:ascii="Scout Light" w:hAnsi="Scout Light"/>
          <w:sz w:val="25"/>
          <w:szCs w:val="25"/>
        </w:rPr>
        <w:t>. There are</w:t>
      </w:r>
      <w:r w:rsidR="00441D6A" w:rsidRPr="000E44C6">
        <w:rPr>
          <w:rFonts w:ascii="Scout Light" w:hAnsi="Scout Light"/>
          <w:sz w:val="25"/>
          <w:szCs w:val="25"/>
        </w:rPr>
        <w:t xml:space="preserve"> six disability types: </w:t>
      </w:r>
      <w:r w:rsidRPr="000E44C6">
        <w:rPr>
          <w:rFonts w:ascii="Scout Light" w:hAnsi="Scout Light"/>
          <w:sz w:val="25"/>
          <w:szCs w:val="25"/>
        </w:rPr>
        <w:t xml:space="preserve">hearing difficulty, vision difficulty, cognitive difficulty, ambulatory difficulty, self-care difficulty, </w:t>
      </w:r>
      <w:r w:rsidR="00061A9C" w:rsidRPr="000E44C6">
        <w:rPr>
          <w:rFonts w:ascii="Scout Light" w:hAnsi="Scout Light"/>
          <w:sz w:val="25"/>
          <w:szCs w:val="25"/>
        </w:rPr>
        <w:t>and</w:t>
      </w:r>
      <w:r w:rsidRPr="000E44C6">
        <w:rPr>
          <w:rFonts w:ascii="Scout Light" w:hAnsi="Scout Light"/>
          <w:sz w:val="25"/>
          <w:szCs w:val="25"/>
        </w:rPr>
        <w:t xml:space="preserve"> independent living difficulty</w:t>
      </w:r>
      <w:r w:rsidR="00441D6A" w:rsidRPr="000E44C6">
        <w:rPr>
          <w:rFonts w:ascii="Scout Light" w:hAnsi="Scout Light"/>
          <w:sz w:val="25"/>
          <w:szCs w:val="25"/>
        </w:rPr>
        <w:t>. Further definitions of each disability type are</w:t>
      </w:r>
      <w:r w:rsidR="00041E94" w:rsidRPr="000E44C6">
        <w:rPr>
          <w:rFonts w:ascii="Scout Light" w:hAnsi="Scout Light"/>
          <w:sz w:val="25"/>
          <w:szCs w:val="25"/>
        </w:rPr>
        <w:t xml:space="preserve"> defined in the table</w:t>
      </w:r>
      <w:r w:rsidR="004679CA" w:rsidRPr="000E44C6">
        <w:rPr>
          <w:rFonts w:ascii="Scout Light" w:hAnsi="Scout Light"/>
          <w:sz w:val="25"/>
          <w:szCs w:val="25"/>
        </w:rPr>
        <w:t xml:space="preserve"> on page </w:t>
      </w:r>
      <w:r w:rsidR="00365A99">
        <w:rPr>
          <w:rFonts w:ascii="Scout Light" w:hAnsi="Scout Light"/>
          <w:sz w:val="25"/>
          <w:szCs w:val="25"/>
        </w:rPr>
        <w:t>nine</w:t>
      </w:r>
      <w:r w:rsidRPr="000E44C6">
        <w:rPr>
          <w:rFonts w:ascii="Scout Light" w:hAnsi="Scout Light"/>
          <w:sz w:val="25"/>
          <w:szCs w:val="25"/>
        </w:rPr>
        <w:t>.</w:t>
      </w:r>
      <w:r w:rsidRPr="000E44C6">
        <w:rPr>
          <w:rStyle w:val="FootnoteReference"/>
          <w:rFonts w:ascii="Scout Light" w:hAnsi="Scout Light"/>
          <w:sz w:val="25"/>
          <w:szCs w:val="25"/>
        </w:rPr>
        <w:footnoteReference w:id="16"/>
      </w:r>
    </w:p>
    <w:p w14:paraId="31FD5114" w14:textId="77777777" w:rsidR="00571F02" w:rsidRPr="000E44C6" w:rsidRDefault="00571F02" w:rsidP="00916245">
      <w:pPr>
        <w:rPr>
          <w:rFonts w:ascii="Scout Light" w:hAnsi="Scout Light"/>
          <w:sz w:val="25"/>
          <w:szCs w:val="25"/>
        </w:rPr>
      </w:pPr>
    </w:p>
    <w:p w14:paraId="5E1C4488" w14:textId="3D2EEC81" w:rsidR="00571F02" w:rsidRDefault="00CB328F" w:rsidP="00916245">
      <w:pPr>
        <w:rPr>
          <w:rFonts w:ascii="Scout Light" w:hAnsi="Scout Light"/>
          <w:sz w:val="25"/>
          <w:szCs w:val="25"/>
        </w:rPr>
      </w:pPr>
      <w:r w:rsidRPr="000E44C6">
        <w:rPr>
          <w:rFonts w:ascii="Scout Light" w:hAnsi="Scout Light"/>
          <w:sz w:val="25"/>
          <w:szCs w:val="25"/>
        </w:rPr>
        <w:t xml:space="preserve">Individuals with disabilities often face obstacles to full integration into society that can be mitigated, reduced, or eliminated when the proper accommodations are made. Access to transportation is a key need for </w:t>
      </w:r>
      <w:r w:rsidR="00AC7FD5" w:rsidRPr="000E44C6">
        <w:rPr>
          <w:rFonts w:ascii="Scout Light" w:hAnsi="Scout Light"/>
          <w:sz w:val="25"/>
          <w:szCs w:val="25"/>
        </w:rPr>
        <w:t>all Americans</w:t>
      </w:r>
      <w:r w:rsidRPr="000E44C6">
        <w:rPr>
          <w:rFonts w:ascii="Scout Light" w:hAnsi="Scout Light"/>
          <w:sz w:val="25"/>
          <w:szCs w:val="25"/>
        </w:rPr>
        <w:t>, and is an area where society can and should find better solutions</w:t>
      </w:r>
      <w:r w:rsidR="004D37D5">
        <w:rPr>
          <w:rFonts w:ascii="Scout Light" w:hAnsi="Scout Light"/>
          <w:sz w:val="25"/>
          <w:szCs w:val="25"/>
        </w:rPr>
        <w:t>.</w:t>
      </w:r>
    </w:p>
    <w:p w14:paraId="3218A02A" w14:textId="434B2D5A" w:rsidR="00B23439" w:rsidRPr="000E44C6" w:rsidRDefault="00B23439" w:rsidP="00916245">
      <w:pPr>
        <w:rPr>
          <w:rFonts w:ascii="Scout Light" w:hAnsi="Scout Light"/>
          <w:sz w:val="25"/>
          <w:szCs w:val="25"/>
        </w:rPr>
      </w:pPr>
      <w:r w:rsidRPr="000E44C6">
        <w:rPr>
          <w:rFonts w:ascii="Scout Light" w:hAnsi="Scout Light"/>
          <w:noProof/>
        </w:rPr>
        <w:lastRenderedPageBreak/>
        <mc:AlternateContent>
          <mc:Choice Requires="wps">
            <w:drawing>
              <wp:anchor distT="0" distB="0" distL="114300" distR="114300" simplePos="0" relativeHeight="251697152" behindDoc="0" locked="0" layoutInCell="1" allowOverlap="1" wp14:anchorId="1EEA1629" wp14:editId="683AC29A">
                <wp:simplePos x="0" y="0"/>
                <wp:positionH relativeFrom="column">
                  <wp:posOffset>-73660</wp:posOffset>
                </wp:positionH>
                <wp:positionV relativeFrom="paragraph">
                  <wp:posOffset>-87630</wp:posOffset>
                </wp:positionV>
                <wp:extent cx="4933950" cy="278765"/>
                <wp:effectExtent l="0" t="0" r="0" b="6985"/>
                <wp:wrapNone/>
                <wp:docPr id="17" name="TextBox 1"/>
                <wp:cNvGraphicFramePr/>
                <a:graphic xmlns:a="http://schemas.openxmlformats.org/drawingml/2006/main">
                  <a:graphicData uri="http://schemas.microsoft.com/office/word/2010/wordprocessingShape">
                    <wps:wsp>
                      <wps:cNvSpPr txBox="1"/>
                      <wps:spPr>
                        <a:xfrm>
                          <a:off x="0" y="0"/>
                          <a:ext cx="4933950" cy="278765"/>
                        </a:xfrm>
                        <a:prstGeom prst="rect">
                          <a:avLst/>
                        </a:prstGeom>
                        <a:solidFill>
                          <a:schemeClr val="bg1"/>
                        </a:solidFill>
                      </wps:spPr>
                      <wps:txbx>
                        <w:txbxContent>
                          <w:p w14:paraId="037CA956" w14:textId="4C33DDAA" w:rsidR="00B97036" w:rsidRPr="00311574" w:rsidRDefault="00B97036" w:rsidP="00065C0D">
                            <w:pPr>
                              <w:pStyle w:val="NormalWeb"/>
                              <w:spacing w:before="0" w:beforeAutospacing="0" w:after="0"/>
                              <w:rPr>
                                <w:rFonts w:ascii="Scout Light" w:hAnsi="Scout Light"/>
                                <w:sz w:val="22"/>
                                <w:szCs w:val="25"/>
                              </w:rPr>
                            </w:pPr>
                            <w:r w:rsidRPr="00311574">
                              <w:rPr>
                                <w:rFonts w:ascii="Scout Light" w:hAnsi="Scout Light"/>
                                <w:color w:val="00548D"/>
                                <w:sz w:val="22"/>
                                <w:szCs w:val="25"/>
                              </w:rPr>
                              <w:t>F</w:t>
                            </w:r>
                            <w:r>
                              <w:rPr>
                                <w:rFonts w:ascii="Scout Light" w:hAnsi="Scout Light"/>
                                <w:color w:val="00548D"/>
                                <w:sz w:val="22"/>
                                <w:szCs w:val="25"/>
                              </w:rPr>
                              <w:t>igure</w:t>
                            </w:r>
                            <w:r w:rsidRPr="00311574">
                              <w:rPr>
                                <w:rFonts w:ascii="Scout Light" w:hAnsi="Scout Light"/>
                                <w:color w:val="00548D"/>
                                <w:sz w:val="22"/>
                                <w:szCs w:val="25"/>
                              </w:rPr>
                              <w:t xml:space="preserve"> 1 </w:t>
                            </w:r>
                            <w:r w:rsidRPr="00311574">
                              <w:rPr>
                                <w:rFonts w:ascii="Scout Light" w:hAnsi="Scout Light" w:cstheme="minorBidi"/>
                                <w:caps/>
                                <w:color w:val="00548D"/>
                                <w:sz w:val="22"/>
                                <w:szCs w:val="25"/>
                              </w:rPr>
                              <w:t xml:space="preserve">· </w:t>
                            </w:r>
                            <w:r w:rsidRPr="00311574">
                              <w:rPr>
                                <w:rFonts w:ascii="Scout Light" w:hAnsi="Scout Light"/>
                                <w:color w:val="00548D"/>
                                <w:sz w:val="22"/>
                                <w:szCs w:val="25"/>
                              </w:rPr>
                              <w:t xml:space="preserve">Population with </w:t>
                            </w:r>
                            <w:r>
                              <w:rPr>
                                <w:rFonts w:ascii="Scout Light" w:hAnsi="Scout Light"/>
                                <w:color w:val="00548D"/>
                                <w:sz w:val="22"/>
                                <w:szCs w:val="25"/>
                              </w:rPr>
                              <w:t xml:space="preserve">a </w:t>
                            </w:r>
                            <w:r w:rsidRPr="00311574">
                              <w:rPr>
                                <w:rFonts w:ascii="Scout Light" w:hAnsi="Scout Light"/>
                                <w:color w:val="00548D"/>
                                <w:sz w:val="22"/>
                                <w:szCs w:val="25"/>
                              </w:rPr>
                              <w:t>Disability by Severity, 2010</w:t>
                            </w:r>
                          </w:p>
                        </w:txbxContent>
                      </wps:txbx>
                      <wps:bodyPr wrap="square" rtlCol="0">
                        <a:noAutofit/>
                      </wps:bodyPr>
                    </wps:wsp>
                  </a:graphicData>
                </a:graphic>
                <wp14:sizeRelH relativeFrom="margin">
                  <wp14:pctWidth>0</wp14:pctWidth>
                </wp14:sizeRelH>
              </wp:anchor>
            </w:drawing>
          </mc:Choice>
          <mc:Fallback>
            <w:pict>
              <v:shapetype w14:anchorId="1EEA1629" id="_x0000_t202" coordsize="21600,21600" o:spt="202" path="m,l,21600r21600,l21600,xe">
                <v:stroke joinstyle="miter"/>
                <v:path gradientshapeok="t" o:connecttype="rect"/>
              </v:shapetype>
              <v:shape id="TextBox 1" o:spid="_x0000_s1026" type="#_x0000_t202" style="position:absolute;margin-left:-5.8pt;margin-top:-6.9pt;width:388.5pt;height:21.9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" fillcolor="white [3212]" stroked="f">
                <v:textbox>
                  <w:txbxContent>
                    <w:p w14:paraId="037CA956" w14:textId="4C33DDAA" w:rsidR="00B97036" w:rsidRPr="00311574" w:rsidRDefault="00B97036" w:rsidP="00065C0D">
                      <w:pPr>
                        <w:pStyle w:val="NormalWeb"/>
                        <w:spacing w:before="0" w:beforeAutospacing="0" w:after="0"/>
                        <w:rPr>
                          <w:rFonts w:ascii="Scout Light" w:hAnsi="Scout Light"/>
                          <w:sz w:val="22"/>
                          <w:szCs w:val="25"/>
                        </w:rPr>
                      </w:pPr>
                      <w:r w:rsidRPr="00311574">
                        <w:rPr>
                          <w:rFonts w:ascii="Scout Light" w:hAnsi="Scout Light"/>
                          <w:color w:val="00548D"/>
                          <w:sz w:val="22"/>
                          <w:szCs w:val="25"/>
                        </w:rPr>
                        <w:t>F</w:t>
                      </w:r>
                      <w:r>
                        <w:rPr>
                          <w:rFonts w:ascii="Scout Light" w:hAnsi="Scout Light"/>
                          <w:color w:val="00548D"/>
                          <w:sz w:val="22"/>
                          <w:szCs w:val="25"/>
                        </w:rPr>
                        <w:t>igure</w:t>
                      </w:r>
                      <w:r w:rsidRPr="00311574">
                        <w:rPr>
                          <w:rFonts w:ascii="Scout Light" w:hAnsi="Scout Light"/>
                          <w:color w:val="00548D"/>
                          <w:sz w:val="22"/>
                          <w:szCs w:val="25"/>
                        </w:rPr>
                        <w:t xml:space="preserve"> 1 </w:t>
                      </w:r>
                      <w:r w:rsidRPr="00311574">
                        <w:rPr>
                          <w:rFonts w:ascii="Scout Light" w:hAnsi="Scout Light" w:cstheme="minorBidi"/>
                          <w:caps/>
                          <w:color w:val="00548D"/>
                          <w:sz w:val="22"/>
                          <w:szCs w:val="25"/>
                        </w:rPr>
                        <w:t xml:space="preserve">· </w:t>
                      </w:r>
                      <w:r w:rsidRPr="00311574">
                        <w:rPr>
                          <w:rFonts w:ascii="Scout Light" w:hAnsi="Scout Light"/>
                          <w:color w:val="00548D"/>
                          <w:sz w:val="22"/>
                          <w:szCs w:val="25"/>
                        </w:rPr>
                        <w:t xml:space="preserve">Population with </w:t>
                      </w:r>
                      <w:r>
                        <w:rPr>
                          <w:rFonts w:ascii="Scout Light" w:hAnsi="Scout Light"/>
                          <w:color w:val="00548D"/>
                          <w:sz w:val="22"/>
                          <w:szCs w:val="25"/>
                        </w:rPr>
                        <w:t xml:space="preserve">a </w:t>
                      </w:r>
                      <w:r w:rsidRPr="00311574">
                        <w:rPr>
                          <w:rFonts w:ascii="Scout Light" w:hAnsi="Scout Light"/>
                          <w:color w:val="00548D"/>
                          <w:sz w:val="22"/>
                          <w:szCs w:val="25"/>
                        </w:rPr>
                        <w:t>Disability by Severity, 2010</w:t>
                      </w:r>
                    </w:p>
                  </w:txbxContent>
                </v:textbox>
              </v:shape>
            </w:pict>
          </mc:Fallback>
        </mc:AlternateContent>
      </w:r>
    </w:p>
    <w:p w14:paraId="28FE00DB" w14:textId="1466B56F" w:rsidR="0072080E" w:rsidRPr="000E44C6" w:rsidRDefault="0072080E" w:rsidP="00916245">
      <w:pPr>
        <w:rPr>
          <w:rFonts w:ascii="Scout Light" w:hAnsi="Scout Light"/>
          <w:sz w:val="25"/>
          <w:szCs w:val="25"/>
        </w:rPr>
      </w:pPr>
      <w:r w:rsidRPr="000E44C6">
        <w:rPr>
          <w:rFonts w:ascii="Scout Light" w:hAnsi="Scout Light"/>
          <w:noProof/>
        </w:rPr>
        <w:drawing>
          <wp:inline distT="0" distB="0" distL="0" distR="0" wp14:anchorId="69C73A30" wp14:editId="1CFE4BE4">
            <wp:extent cx="5943600" cy="2724785"/>
            <wp:effectExtent l="0" t="0" r="0" b="184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23B547" w14:textId="2C378D60" w:rsidR="00F358D2" w:rsidRPr="000E44C6" w:rsidRDefault="00F358D2" w:rsidP="00916245">
      <w:pPr>
        <w:rPr>
          <w:rFonts w:ascii="Scout Light" w:hAnsi="Scout Light"/>
          <w:sz w:val="25"/>
          <w:szCs w:val="25"/>
        </w:rPr>
      </w:pPr>
      <w:r w:rsidRPr="000E44C6">
        <w:rPr>
          <w:rFonts w:ascii="Scout Light" w:hAnsi="Scout Light"/>
          <w:noProof/>
        </w:rPr>
        <mc:AlternateContent>
          <mc:Choice Requires="wps">
            <w:drawing>
              <wp:anchor distT="0" distB="0" distL="114300" distR="114300" simplePos="0" relativeHeight="251699200" behindDoc="0" locked="0" layoutInCell="1" allowOverlap="1" wp14:anchorId="67C31250" wp14:editId="5F6E8267">
                <wp:simplePos x="0" y="0"/>
                <wp:positionH relativeFrom="column">
                  <wp:posOffset>-76200</wp:posOffset>
                </wp:positionH>
                <wp:positionV relativeFrom="paragraph">
                  <wp:posOffset>90170</wp:posOffset>
                </wp:positionV>
                <wp:extent cx="4860324" cy="278765"/>
                <wp:effectExtent l="0" t="0" r="0" b="0"/>
                <wp:wrapNone/>
                <wp:docPr id="13" name="TextBox 1"/>
                <wp:cNvGraphicFramePr/>
                <a:graphic xmlns:a="http://schemas.openxmlformats.org/drawingml/2006/main">
                  <a:graphicData uri="http://schemas.microsoft.com/office/word/2010/wordprocessingShape">
                    <wps:wsp>
                      <wps:cNvSpPr txBox="1"/>
                      <wps:spPr>
                        <a:xfrm>
                          <a:off x="0" y="0"/>
                          <a:ext cx="4860324" cy="278765"/>
                        </a:xfrm>
                        <a:prstGeom prst="rect">
                          <a:avLst/>
                        </a:prstGeom>
                      </wps:spPr>
                      <wps:txbx>
                        <w:txbxContent>
                          <w:p w14:paraId="048244CF" w14:textId="7CCBA390" w:rsidR="00B97036" w:rsidRPr="00311574" w:rsidRDefault="00B97036" w:rsidP="0072080E">
                            <w:pPr>
                              <w:pStyle w:val="NormalWeb"/>
                              <w:spacing w:before="0" w:beforeAutospacing="0" w:after="0"/>
                              <w:rPr>
                                <w:rFonts w:ascii="Scout Light" w:hAnsi="Scout Light"/>
                                <w:sz w:val="22"/>
                                <w:szCs w:val="25"/>
                              </w:rPr>
                            </w:pPr>
                            <w:r w:rsidRPr="00311574">
                              <w:rPr>
                                <w:rFonts w:ascii="Scout Light" w:hAnsi="Scout Light"/>
                                <w:color w:val="00548D"/>
                                <w:sz w:val="22"/>
                                <w:szCs w:val="25"/>
                              </w:rPr>
                              <w:t>F</w:t>
                            </w:r>
                            <w:r>
                              <w:rPr>
                                <w:rFonts w:ascii="Scout Light" w:hAnsi="Scout Light"/>
                                <w:color w:val="00548D"/>
                                <w:sz w:val="22"/>
                                <w:szCs w:val="25"/>
                              </w:rPr>
                              <w:t>igure</w:t>
                            </w:r>
                            <w:r w:rsidRPr="00311574">
                              <w:rPr>
                                <w:rFonts w:ascii="Scout Light" w:hAnsi="Scout Light"/>
                                <w:color w:val="00548D"/>
                                <w:sz w:val="22"/>
                                <w:szCs w:val="25"/>
                              </w:rPr>
                              <w:t xml:space="preserve"> 2 </w:t>
                            </w:r>
                            <w:r w:rsidRPr="00311574">
                              <w:rPr>
                                <w:rFonts w:ascii="Scout Light" w:hAnsi="Scout Light" w:cstheme="minorBidi"/>
                                <w:caps/>
                                <w:color w:val="00548D"/>
                                <w:sz w:val="22"/>
                                <w:szCs w:val="25"/>
                              </w:rPr>
                              <w:t xml:space="preserve">· </w:t>
                            </w:r>
                            <w:r w:rsidRPr="00311574">
                              <w:rPr>
                                <w:rFonts w:ascii="Scout Light" w:hAnsi="Scout Light"/>
                                <w:color w:val="00548D"/>
                                <w:sz w:val="22"/>
                                <w:szCs w:val="25"/>
                              </w:rPr>
                              <w:t xml:space="preserve">Estimated Population with </w:t>
                            </w:r>
                            <w:r>
                              <w:rPr>
                                <w:rFonts w:ascii="Scout Light" w:hAnsi="Scout Light"/>
                                <w:color w:val="00548D"/>
                                <w:sz w:val="22"/>
                                <w:szCs w:val="25"/>
                              </w:rPr>
                              <w:t xml:space="preserve">a </w:t>
                            </w:r>
                            <w:r w:rsidRPr="00311574">
                              <w:rPr>
                                <w:rFonts w:ascii="Scout Light" w:hAnsi="Scout Light"/>
                                <w:color w:val="00548D"/>
                                <w:sz w:val="22"/>
                                <w:szCs w:val="25"/>
                              </w:rPr>
                              <w:t>Disability by Type and Employment Status</w:t>
                            </w:r>
                            <w:r>
                              <w:rPr>
                                <w:rFonts w:ascii="Scout Light" w:hAnsi="Scout Light"/>
                                <w:color w:val="00548D"/>
                                <w:sz w:val="22"/>
                                <w:szCs w:val="25"/>
                              </w:rPr>
                              <w:t>,</w:t>
                            </w:r>
                            <w:r w:rsidRPr="00311574">
                              <w:rPr>
                                <w:rFonts w:ascii="Scout Light" w:hAnsi="Scout Light"/>
                                <w:color w:val="00548D"/>
                                <w:sz w:val="22"/>
                                <w:szCs w:val="25"/>
                              </w:rPr>
                              <w:t xml:space="preserve"> 2015</w:t>
                            </w:r>
                          </w:p>
                        </w:txbxContent>
                      </wps:txbx>
                      <wps:bodyPr wrap="square" rtlCol="0">
                        <a:noAutofit/>
                      </wps:bodyPr>
                    </wps:wsp>
                  </a:graphicData>
                </a:graphic>
                <wp14:sizeRelH relativeFrom="margin">
                  <wp14:pctWidth>0</wp14:pctWidth>
                </wp14:sizeRelH>
              </wp:anchor>
            </w:drawing>
          </mc:Choice>
          <mc:Fallback>
            <w:pict>
              <v:shape w14:anchorId="67C31250" id="_x0000_s1027" type="#_x0000_t202" style="position:absolute;margin-left:-6pt;margin-top:7.1pt;width:382.7pt;height:21.9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" filled="f" stroked="f">
                <v:textbox>
                  <w:txbxContent>
                    <w:p w14:paraId="048244CF" w14:textId="7CCBA390" w:rsidR="00B97036" w:rsidRPr="00311574" w:rsidRDefault="00B97036" w:rsidP="0072080E">
                      <w:pPr>
                        <w:pStyle w:val="NormalWeb"/>
                        <w:spacing w:before="0" w:beforeAutospacing="0" w:after="0"/>
                        <w:rPr>
                          <w:rFonts w:ascii="Scout Light" w:hAnsi="Scout Light"/>
                          <w:sz w:val="22"/>
                          <w:szCs w:val="25"/>
                        </w:rPr>
                      </w:pPr>
                      <w:r w:rsidRPr="00311574">
                        <w:rPr>
                          <w:rFonts w:ascii="Scout Light" w:hAnsi="Scout Light"/>
                          <w:color w:val="00548D"/>
                          <w:sz w:val="22"/>
                          <w:szCs w:val="25"/>
                        </w:rPr>
                        <w:t>F</w:t>
                      </w:r>
                      <w:r>
                        <w:rPr>
                          <w:rFonts w:ascii="Scout Light" w:hAnsi="Scout Light"/>
                          <w:color w:val="00548D"/>
                          <w:sz w:val="22"/>
                          <w:szCs w:val="25"/>
                        </w:rPr>
                        <w:t>igure</w:t>
                      </w:r>
                      <w:r w:rsidRPr="00311574">
                        <w:rPr>
                          <w:rFonts w:ascii="Scout Light" w:hAnsi="Scout Light"/>
                          <w:color w:val="00548D"/>
                          <w:sz w:val="22"/>
                          <w:szCs w:val="25"/>
                        </w:rPr>
                        <w:t xml:space="preserve"> 2 </w:t>
                      </w:r>
                      <w:r w:rsidRPr="00311574">
                        <w:rPr>
                          <w:rFonts w:ascii="Scout Light" w:hAnsi="Scout Light" w:cstheme="minorBidi"/>
                          <w:caps/>
                          <w:color w:val="00548D"/>
                          <w:sz w:val="22"/>
                          <w:szCs w:val="25"/>
                        </w:rPr>
                        <w:t xml:space="preserve">· </w:t>
                      </w:r>
                      <w:r w:rsidRPr="00311574">
                        <w:rPr>
                          <w:rFonts w:ascii="Scout Light" w:hAnsi="Scout Light"/>
                          <w:color w:val="00548D"/>
                          <w:sz w:val="22"/>
                          <w:szCs w:val="25"/>
                        </w:rPr>
                        <w:t xml:space="preserve">Estimated Population with </w:t>
                      </w:r>
                      <w:r>
                        <w:rPr>
                          <w:rFonts w:ascii="Scout Light" w:hAnsi="Scout Light"/>
                          <w:color w:val="00548D"/>
                          <w:sz w:val="22"/>
                          <w:szCs w:val="25"/>
                        </w:rPr>
                        <w:t xml:space="preserve">a </w:t>
                      </w:r>
                      <w:r w:rsidRPr="00311574">
                        <w:rPr>
                          <w:rFonts w:ascii="Scout Light" w:hAnsi="Scout Light"/>
                          <w:color w:val="00548D"/>
                          <w:sz w:val="22"/>
                          <w:szCs w:val="25"/>
                        </w:rPr>
                        <w:t>Disability by Type and Employment Status</w:t>
                      </w:r>
                      <w:r>
                        <w:rPr>
                          <w:rFonts w:ascii="Scout Light" w:hAnsi="Scout Light"/>
                          <w:color w:val="00548D"/>
                          <w:sz w:val="22"/>
                          <w:szCs w:val="25"/>
                        </w:rPr>
                        <w:t>,</w:t>
                      </w:r>
                      <w:r w:rsidRPr="00311574">
                        <w:rPr>
                          <w:rFonts w:ascii="Scout Light" w:hAnsi="Scout Light"/>
                          <w:color w:val="00548D"/>
                          <w:sz w:val="22"/>
                          <w:szCs w:val="25"/>
                        </w:rPr>
                        <w:t xml:space="preserve"> 2015</w:t>
                      </w:r>
                    </w:p>
                  </w:txbxContent>
                </v:textbox>
              </v:shape>
            </w:pict>
          </mc:Fallback>
        </mc:AlternateContent>
      </w:r>
    </w:p>
    <w:p w14:paraId="5F0ECFE9" w14:textId="508E03F5" w:rsidR="0072080E" w:rsidRPr="000E44C6" w:rsidRDefault="0072080E" w:rsidP="00916245">
      <w:pPr>
        <w:rPr>
          <w:rFonts w:ascii="Scout Light" w:hAnsi="Scout Light"/>
          <w:sz w:val="25"/>
          <w:szCs w:val="25"/>
        </w:rPr>
      </w:pPr>
    </w:p>
    <w:p w14:paraId="587C7120" w14:textId="66DAD0CD" w:rsidR="004F3CB9" w:rsidRPr="000E44C6" w:rsidRDefault="002D0095" w:rsidP="00916245">
      <w:pPr>
        <w:rPr>
          <w:rFonts w:ascii="Scout Light" w:hAnsi="Scout Light"/>
          <w:sz w:val="25"/>
          <w:szCs w:val="25"/>
        </w:rPr>
      </w:pPr>
      <w:r w:rsidRPr="000E44C6">
        <w:rPr>
          <w:rFonts w:ascii="Scout Light" w:hAnsi="Scout Light"/>
          <w:noProof/>
        </w:rPr>
        <w:drawing>
          <wp:inline distT="0" distB="0" distL="0" distR="0" wp14:anchorId="73892D53" wp14:editId="477347A2">
            <wp:extent cx="5906770" cy="318135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85896D" w14:textId="77777777" w:rsidR="00C50259" w:rsidRPr="00BE7EA2" w:rsidRDefault="00C50259" w:rsidP="00065C0D">
      <w:pPr>
        <w:rPr>
          <w:rFonts w:ascii="Scout Light" w:hAnsi="Scout Light"/>
          <w:sz w:val="20"/>
          <w:szCs w:val="25"/>
        </w:rPr>
      </w:pPr>
    </w:p>
    <w:p w14:paraId="7571BB7F" w14:textId="48405B40" w:rsidR="00065C0D" w:rsidRDefault="00D36931" w:rsidP="00065C0D">
      <w:pPr>
        <w:rPr>
          <w:rFonts w:ascii="Scout Light" w:hAnsi="Scout Light"/>
          <w:sz w:val="25"/>
          <w:szCs w:val="25"/>
        </w:rPr>
      </w:pPr>
      <w:r w:rsidRPr="000E44C6">
        <w:rPr>
          <w:rFonts w:ascii="Scout Light" w:hAnsi="Scout Light"/>
          <w:sz w:val="25"/>
          <w:szCs w:val="25"/>
        </w:rPr>
        <w:t xml:space="preserve">Approximately </w:t>
      </w:r>
      <w:r w:rsidR="00065C0D" w:rsidRPr="000E44C6">
        <w:rPr>
          <w:rFonts w:ascii="Scout Light" w:hAnsi="Scout Light"/>
          <w:sz w:val="25"/>
          <w:szCs w:val="25"/>
        </w:rPr>
        <w:t xml:space="preserve">40 percent of those who report </w:t>
      </w:r>
      <w:r w:rsidRPr="000E44C6">
        <w:rPr>
          <w:rFonts w:ascii="Scout Light" w:hAnsi="Scout Light"/>
          <w:sz w:val="25"/>
          <w:szCs w:val="25"/>
        </w:rPr>
        <w:t xml:space="preserve">difficulties </w:t>
      </w:r>
      <w:r w:rsidR="00D6731F">
        <w:rPr>
          <w:rFonts w:ascii="Scout Light" w:hAnsi="Scout Light"/>
          <w:sz w:val="25"/>
          <w:szCs w:val="25"/>
        </w:rPr>
        <w:t xml:space="preserve">accessing </w:t>
      </w:r>
      <w:r w:rsidR="00065C0D" w:rsidRPr="000E44C6">
        <w:rPr>
          <w:rFonts w:ascii="Scout Light" w:hAnsi="Scout Light"/>
          <w:sz w:val="25"/>
          <w:szCs w:val="25"/>
        </w:rPr>
        <w:t>transportation are people with disabilities.</w:t>
      </w:r>
      <w:r w:rsidRPr="000E44C6">
        <w:rPr>
          <w:rStyle w:val="FootnoteReference"/>
          <w:rFonts w:ascii="Scout Light" w:hAnsi="Scout Light"/>
          <w:sz w:val="25"/>
          <w:szCs w:val="25"/>
        </w:rPr>
        <w:footnoteReference w:id="17"/>
      </w:r>
      <w:r w:rsidR="00065C0D" w:rsidRPr="000E44C6">
        <w:rPr>
          <w:rFonts w:ascii="Scout Light" w:hAnsi="Scout Light"/>
          <w:sz w:val="25"/>
          <w:szCs w:val="25"/>
        </w:rPr>
        <w:t xml:space="preserve"> </w:t>
      </w:r>
      <w:r w:rsidR="00DA5788">
        <w:rPr>
          <w:rFonts w:ascii="Scout Light" w:hAnsi="Scout Light"/>
          <w:sz w:val="25"/>
          <w:szCs w:val="25"/>
        </w:rPr>
        <w:t>R</w:t>
      </w:r>
      <w:r w:rsidR="00CB328F" w:rsidRPr="000E44C6">
        <w:rPr>
          <w:rFonts w:ascii="Scout Light" w:hAnsi="Scout Light"/>
          <w:sz w:val="25"/>
          <w:szCs w:val="25"/>
        </w:rPr>
        <w:t>oughly</w:t>
      </w:r>
      <w:r w:rsidR="00065C0D" w:rsidRPr="000E44C6">
        <w:rPr>
          <w:rFonts w:ascii="Scout Light" w:hAnsi="Scout Light"/>
          <w:sz w:val="25"/>
          <w:szCs w:val="25"/>
        </w:rPr>
        <w:t xml:space="preserve"> 20 percent of t</w:t>
      </w:r>
      <w:r w:rsidR="00011040" w:rsidRPr="000E44C6">
        <w:rPr>
          <w:rFonts w:ascii="Scout Light" w:hAnsi="Scout Light"/>
          <w:sz w:val="25"/>
          <w:szCs w:val="25"/>
        </w:rPr>
        <w:t>he population</w:t>
      </w:r>
      <w:r w:rsidR="00F74C56">
        <w:rPr>
          <w:rFonts w:ascii="Scout Light" w:hAnsi="Scout Light"/>
          <w:sz w:val="25"/>
          <w:szCs w:val="25"/>
        </w:rPr>
        <w:t xml:space="preserve"> </w:t>
      </w:r>
      <w:r w:rsidR="00B94A03">
        <w:rPr>
          <w:rFonts w:ascii="Scout Light" w:hAnsi="Scout Light"/>
          <w:sz w:val="25"/>
          <w:szCs w:val="25"/>
        </w:rPr>
        <w:t xml:space="preserve">has a </w:t>
      </w:r>
      <w:r w:rsidR="00011040" w:rsidRPr="000E44C6">
        <w:rPr>
          <w:rFonts w:ascii="Scout Light" w:hAnsi="Scout Light"/>
          <w:sz w:val="25"/>
          <w:szCs w:val="25"/>
        </w:rPr>
        <w:t>disabilit</w:t>
      </w:r>
      <w:r w:rsidR="00B94A03">
        <w:rPr>
          <w:rFonts w:ascii="Scout Light" w:hAnsi="Scout Light"/>
          <w:sz w:val="25"/>
          <w:szCs w:val="25"/>
        </w:rPr>
        <w:t xml:space="preserve">y, </w:t>
      </w:r>
      <w:r w:rsidR="00DA5788">
        <w:rPr>
          <w:rFonts w:ascii="Scout Light" w:hAnsi="Scout Light"/>
          <w:sz w:val="25"/>
          <w:szCs w:val="25"/>
        </w:rPr>
        <w:t>which</w:t>
      </w:r>
      <w:r w:rsidR="00B94A03">
        <w:rPr>
          <w:rFonts w:ascii="Scout Light" w:hAnsi="Scout Light"/>
          <w:sz w:val="25"/>
          <w:szCs w:val="25"/>
        </w:rPr>
        <w:t xml:space="preserve"> means a disproportionate fraction of the population</w:t>
      </w:r>
      <w:r w:rsidR="00DA5788">
        <w:rPr>
          <w:rFonts w:ascii="Scout Light" w:hAnsi="Scout Light"/>
          <w:sz w:val="25"/>
          <w:szCs w:val="25"/>
        </w:rPr>
        <w:t xml:space="preserve"> with disabilities</w:t>
      </w:r>
      <w:r w:rsidR="00B94A03">
        <w:rPr>
          <w:rFonts w:ascii="Scout Light" w:hAnsi="Scout Light"/>
          <w:sz w:val="25"/>
          <w:szCs w:val="25"/>
        </w:rPr>
        <w:t xml:space="preserve"> has difficulty accessing transportation, </w:t>
      </w:r>
      <w:r w:rsidR="00065C0D" w:rsidRPr="000E44C6">
        <w:rPr>
          <w:rFonts w:ascii="Scout Light" w:hAnsi="Scout Light"/>
          <w:sz w:val="25"/>
          <w:szCs w:val="25"/>
        </w:rPr>
        <w:t>demonstrat</w:t>
      </w:r>
      <w:r w:rsidR="00B94A03">
        <w:rPr>
          <w:rFonts w:ascii="Scout Light" w:hAnsi="Scout Light"/>
          <w:sz w:val="25"/>
          <w:szCs w:val="25"/>
        </w:rPr>
        <w:t>ing</w:t>
      </w:r>
      <w:r w:rsidR="00065C0D" w:rsidRPr="000E44C6">
        <w:rPr>
          <w:rFonts w:ascii="Scout Light" w:hAnsi="Scout Light"/>
          <w:sz w:val="25"/>
          <w:szCs w:val="25"/>
        </w:rPr>
        <w:t xml:space="preserve"> that the civil right </w:t>
      </w:r>
      <w:r w:rsidR="00B94A03">
        <w:rPr>
          <w:rFonts w:ascii="Scout Light" w:hAnsi="Scout Light"/>
          <w:sz w:val="25"/>
          <w:szCs w:val="25"/>
        </w:rPr>
        <w:t>of</w:t>
      </w:r>
      <w:r w:rsidR="00B94A03" w:rsidRPr="000E44C6">
        <w:rPr>
          <w:rFonts w:ascii="Scout Light" w:hAnsi="Scout Light"/>
          <w:sz w:val="25"/>
          <w:szCs w:val="25"/>
        </w:rPr>
        <w:t xml:space="preserve"> </w:t>
      </w:r>
      <w:r w:rsidR="00065C0D" w:rsidRPr="000E44C6">
        <w:rPr>
          <w:rFonts w:ascii="Scout Light" w:hAnsi="Scout Light"/>
          <w:sz w:val="25"/>
          <w:szCs w:val="25"/>
        </w:rPr>
        <w:t xml:space="preserve">equal access is not readily available to people with disabilities. </w:t>
      </w:r>
    </w:p>
    <w:p w14:paraId="2B4EBF3A" w14:textId="77777777" w:rsidR="004D37D5" w:rsidRPr="000E44C6" w:rsidRDefault="004D37D5" w:rsidP="00065C0D">
      <w:pPr>
        <w:rPr>
          <w:rFonts w:ascii="Scout Light" w:hAnsi="Scout Light"/>
          <w:sz w:val="25"/>
          <w:szCs w:val="25"/>
        </w:rPr>
      </w:pPr>
    </w:p>
    <w:p w14:paraId="6964550F" w14:textId="19DD3B52" w:rsidR="00065C0D" w:rsidRDefault="00065C0D" w:rsidP="00065C0D">
      <w:pPr>
        <w:rPr>
          <w:rFonts w:ascii="Scout Light" w:hAnsi="Scout Light"/>
          <w:sz w:val="25"/>
          <w:szCs w:val="25"/>
        </w:rPr>
      </w:pPr>
      <w:r w:rsidRPr="000E44C6">
        <w:rPr>
          <w:rFonts w:ascii="Scout Light" w:hAnsi="Scout Light"/>
          <w:sz w:val="25"/>
          <w:szCs w:val="25"/>
        </w:rPr>
        <w:lastRenderedPageBreak/>
        <w:t xml:space="preserve">There is overwhelming evidence that individuals with disabilities experience </w:t>
      </w:r>
      <w:r w:rsidR="0044788B" w:rsidRPr="000E44C6">
        <w:rPr>
          <w:rFonts w:ascii="Scout Light" w:hAnsi="Scout Light"/>
          <w:sz w:val="25"/>
          <w:szCs w:val="25"/>
        </w:rPr>
        <w:t>limitations with</w:t>
      </w:r>
      <w:r w:rsidRPr="000E44C6">
        <w:rPr>
          <w:rFonts w:ascii="Scout Light" w:hAnsi="Scout Light"/>
          <w:sz w:val="25"/>
          <w:szCs w:val="25"/>
        </w:rPr>
        <w:t xml:space="preserve"> access to transportation. While not all individuals with disabilities face transportation challenges, many of them do, particularly those with severe cognitive, mo</w:t>
      </w:r>
      <w:r w:rsidR="009C7715">
        <w:rPr>
          <w:rFonts w:ascii="Scout Light" w:hAnsi="Scout Light"/>
          <w:sz w:val="25"/>
          <w:szCs w:val="25"/>
        </w:rPr>
        <w:t>bility, or vision impairments. And w</w:t>
      </w:r>
      <w:r w:rsidRPr="000E44C6">
        <w:rPr>
          <w:rFonts w:ascii="Scout Light" w:hAnsi="Scout Light"/>
          <w:sz w:val="25"/>
          <w:szCs w:val="25"/>
        </w:rPr>
        <w:t xml:space="preserve">hile having a disability has the potential to present significant obstacles and limits options for mobility, it should not lead to reduced economic opportunities, social exclusion, or a diminished quality of life. Unfortunately for many, it does. </w:t>
      </w:r>
    </w:p>
    <w:p w14:paraId="4DC2AF90" w14:textId="77777777" w:rsidR="00C50259" w:rsidRPr="00446D46" w:rsidRDefault="00C50259" w:rsidP="00065C0D">
      <w:pPr>
        <w:rPr>
          <w:rFonts w:ascii="Scout Light" w:hAnsi="Scout Light"/>
          <w:sz w:val="10"/>
          <w:szCs w:val="10"/>
        </w:rPr>
      </w:pPr>
    </w:p>
    <w:p w14:paraId="73DDDC28" w14:textId="157E39B9" w:rsidR="00041E94" w:rsidRPr="000E44C6" w:rsidRDefault="00041E94" w:rsidP="00065C0D">
      <w:pPr>
        <w:rPr>
          <w:rFonts w:ascii="Scout Light" w:hAnsi="Scout Light"/>
          <w:sz w:val="25"/>
          <w:szCs w:val="25"/>
        </w:rPr>
      </w:pPr>
      <w:r w:rsidRPr="000E44C6">
        <w:rPr>
          <w:rFonts w:ascii="Scout Light" w:hAnsi="Scout Light"/>
          <w:noProof/>
        </w:rPr>
        <mc:AlternateContent>
          <mc:Choice Requires="wps">
            <w:drawing>
              <wp:anchor distT="0" distB="0" distL="114300" distR="114300" simplePos="0" relativeHeight="251703296" behindDoc="0" locked="0" layoutInCell="1" allowOverlap="1" wp14:anchorId="097C1FFF" wp14:editId="69796C69">
                <wp:simplePos x="0" y="0"/>
                <wp:positionH relativeFrom="column">
                  <wp:posOffset>-87105</wp:posOffset>
                </wp:positionH>
                <wp:positionV relativeFrom="paragraph">
                  <wp:posOffset>11430</wp:posOffset>
                </wp:positionV>
                <wp:extent cx="3056255" cy="278765"/>
                <wp:effectExtent l="0" t="0" r="0" b="0"/>
                <wp:wrapNone/>
                <wp:docPr id="21" name="TextBox 1"/>
                <wp:cNvGraphicFramePr/>
                <a:graphic xmlns:a="http://schemas.openxmlformats.org/drawingml/2006/main">
                  <a:graphicData uri="http://schemas.microsoft.com/office/word/2010/wordprocessingShape">
                    <wps:wsp>
                      <wps:cNvSpPr txBox="1"/>
                      <wps:spPr>
                        <a:xfrm>
                          <a:off x="0" y="0"/>
                          <a:ext cx="3056255" cy="278765"/>
                        </a:xfrm>
                        <a:prstGeom prst="rect">
                          <a:avLst/>
                        </a:prstGeom>
                      </wps:spPr>
                      <wps:txbx>
                        <w:txbxContent>
                          <w:p w14:paraId="2153E0B2" w14:textId="4F76833F" w:rsidR="00B97036" w:rsidRPr="00311574" w:rsidRDefault="00B97036" w:rsidP="00041E94">
                            <w:pPr>
                              <w:pStyle w:val="NormalWeb"/>
                              <w:spacing w:before="0" w:beforeAutospacing="0" w:after="0"/>
                              <w:rPr>
                                <w:rFonts w:ascii="Scout Light" w:hAnsi="Scout Light"/>
                                <w:color w:val="00548D"/>
                                <w:sz w:val="22"/>
                                <w:szCs w:val="25"/>
                              </w:rPr>
                            </w:pPr>
                            <w:r w:rsidRPr="00311574">
                              <w:rPr>
                                <w:rFonts w:ascii="Scout Light" w:hAnsi="Scout Light"/>
                                <w:color w:val="00548D"/>
                                <w:sz w:val="22"/>
                                <w:szCs w:val="25"/>
                              </w:rPr>
                              <w:t xml:space="preserve">Table 1 </w:t>
                            </w:r>
                            <w:r w:rsidRPr="00311574">
                              <w:rPr>
                                <w:rFonts w:ascii="Scout Light" w:hAnsi="Scout Light" w:cstheme="minorBidi"/>
                                <w:caps/>
                                <w:color w:val="00548D"/>
                                <w:sz w:val="22"/>
                                <w:szCs w:val="25"/>
                              </w:rPr>
                              <w:t xml:space="preserve">· </w:t>
                            </w:r>
                            <w:r w:rsidRPr="00311574">
                              <w:rPr>
                                <w:rFonts w:ascii="Scout Light" w:hAnsi="Scout Light"/>
                                <w:color w:val="00548D"/>
                                <w:sz w:val="22"/>
                                <w:szCs w:val="25"/>
                              </w:rPr>
                              <w:t>Disability Segmentation and Definitions</w:t>
                            </w:r>
                          </w:p>
                        </w:txbxContent>
                      </wps:txbx>
                      <wps:bodyPr wrap="square" rtlCol="0">
                        <a:noAutofit/>
                      </wps:bodyPr>
                    </wps:wsp>
                  </a:graphicData>
                </a:graphic>
              </wp:anchor>
            </w:drawing>
          </mc:Choice>
          <mc:Fallback>
            <w:pict>
              <v:shape w14:anchorId="097C1FFF" id="_x0000_s1028" type="#_x0000_t202" style="position:absolute;margin-left:-6.85pt;margin-top:.9pt;width:240.65pt;height:21.9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" filled="f" stroked="f">
                <v:textbox>
                  <w:txbxContent>
                    <w:p w14:paraId="2153E0B2" w14:textId="4F76833F" w:rsidR="00B97036" w:rsidRPr="00311574" w:rsidRDefault="00B97036" w:rsidP="00041E94">
                      <w:pPr>
                        <w:pStyle w:val="NormalWeb"/>
                        <w:spacing w:before="0" w:beforeAutospacing="0" w:after="0"/>
                        <w:rPr>
                          <w:rFonts w:ascii="Scout Light" w:hAnsi="Scout Light"/>
                          <w:color w:val="00548D"/>
                          <w:sz w:val="22"/>
                          <w:szCs w:val="25"/>
                        </w:rPr>
                      </w:pPr>
                      <w:r w:rsidRPr="00311574">
                        <w:rPr>
                          <w:rFonts w:ascii="Scout Light" w:hAnsi="Scout Light"/>
                          <w:color w:val="00548D"/>
                          <w:sz w:val="22"/>
                          <w:szCs w:val="25"/>
                        </w:rPr>
                        <w:t xml:space="preserve">Table 1 </w:t>
                      </w:r>
                      <w:r w:rsidRPr="00311574">
                        <w:rPr>
                          <w:rFonts w:ascii="Scout Light" w:hAnsi="Scout Light" w:cstheme="minorBidi"/>
                          <w:caps/>
                          <w:color w:val="00548D"/>
                          <w:sz w:val="22"/>
                          <w:szCs w:val="25"/>
                        </w:rPr>
                        <w:t xml:space="preserve">· </w:t>
                      </w:r>
                      <w:r w:rsidRPr="00311574">
                        <w:rPr>
                          <w:rFonts w:ascii="Scout Light" w:hAnsi="Scout Light"/>
                          <w:color w:val="00548D"/>
                          <w:sz w:val="22"/>
                          <w:szCs w:val="25"/>
                        </w:rPr>
                        <w:t>Disability Segmentation and Definitions</w:t>
                      </w:r>
                    </w:p>
                  </w:txbxContent>
                </v:textbox>
              </v:shape>
            </w:pict>
          </mc:Fallback>
        </mc:AlternateContent>
      </w:r>
    </w:p>
    <w:p w14:paraId="1836E7D1" w14:textId="77777777" w:rsidR="00CB328F" w:rsidRPr="000E44C6" w:rsidRDefault="00CB328F" w:rsidP="00065C0D">
      <w:pPr>
        <w:rPr>
          <w:rFonts w:ascii="Scout Light" w:hAnsi="Scout Light"/>
          <w:sz w:val="10"/>
          <w:szCs w:val="25"/>
        </w:rPr>
      </w:pPr>
    </w:p>
    <w:p w14:paraId="1D2E784A" w14:textId="77777777" w:rsidR="00065C0D" w:rsidRPr="000E44C6" w:rsidRDefault="00065C0D" w:rsidP="00916245">
      <w:pPr>
        <w:rPr>
          <w:rFonts w:ascii="Scout Light" w:hAnsi="Scout Light"/>
          <w:sz w:val="2"/>
          <w:szCs w:val="25"/>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7285"/>
      </w:tblGrid>
      <w:tr w:rsidR="004F3CB9" w:rsidRPr="00B41EEB" w14:paraId="42C27849" w14:textId="77777777" w:rsidTr="00C32BD5">
        <w:trPr>
          <w:trHeight w:val="350"/>
        </w:trPr>
        <w:tc>
          <w:tcPr>
            <w:tcW w:w="0" w:type="auto"/>
            <w:gridSpan w:val="2"/>
          </w:tcPr>
          <w:p w14:paraId="3426777B" w14:textId="01933970" w:rsidR="004F3CB9" w:rsidRPr="00920A45" w:rsidRDefault="004F3CB9" w:rsidP="004D37D5">
            <w:pPr>
              <w:jc w:val="center"/>
              <w:rPr>
                <w:rFonts w:ascii="Scout Light" w:hAnsi="Scout Light"/>
                <w:b/>
                <w:sz w:val="25"/>
                <w:szCs w:val="25"/>
              </w:rPr>
            </w:pPr>
            <w:r w:rsidRPr="00920A45">
              <w:rPr>
                <w:rFonts w:ascii="Scout Light" w:hAnsi="Scout Light"/>
                <w:b/>
                <w:sz w:val="25"/>
                <w:szCs w:val="25"/>
              </w:rPr>
              <w:t xml:space="preserve">Current </w:t>
            </w:r>
            <w:r w:rsidR="00F74C56">
              <w:rPr>
                <w:rFonts w:ascii="Scout Light" w:hAnsi="Scout Light"/>
                <w:b/>
                <w:sz w:val="25"/>
                <w:szCs w:val="25"/>
              </w:rPr>
              <w:t xml:space="preserve">U.S. </w:t>
            </w:r>
            <w:r w:rsidRPr="00920A45">
              <w:rPr>
                <w:rFonts w:ascii="Scout Light" w:hAnsi="Scout Light"/>
                <w:b/>
                <w:sz w:val="25"/>
                <w:szCs w:val="25"/>
              </w:rPr>
              <w:t xml:space="preserve">Census </w:t>
            </w:r>
            <w:r w:rsidR="00F74C56">
              <w:rPr>
                <w:rFonts w:ascii="Scout Light" w:hAnsi="Scout Light"/>
                <w:b/>
                <w:sz w:val="25"/>
                <w:szCs w:val="25"/>
              </w:rPr>
              <w:t xml:space="preserve">Disability </w:t>
            </w:r>
            <w:r w:rsidRPr="00920A45">
              <w:rPr>
                <w:rFonts w:ascii="Scout Light" w:hAnsi="Scout Light"/>
                <w:b/>
                <w:sz w:val="25"/>
                <w:szCs w:val="25"/>
              </w:rPr>
              <w:t>Segmentation</w:t>
            </w:r>
          </w:p>
        </w:tc>
      </w:tr>
      <w:tr w:rsidR="004F3CB9" w:rsidRPr="00B41EEB" w14:paraId="5B757ECD" w14:textId="77777777" w:rsidTr="00F62807">
        <w:trPr>
          <w:trHeight w:val="422"/>
        </w:trPr>
        <w:tc>
          <w:tcPr>
            <w:tcW w:w="2200" w:type="dxa"/>
          </w:tcPr>
          <w:p w14:paraId="398D50C0" w14:textId="78F48592" w:rsidR="004F3CB9" w:rsidRPr="00920A45" w:rsidRDefault="004F3CB9" w:rsidP="004F3CB9">
            <w:pPr>
              <w:rPr>
                <w:rFonts w:ascii="Scout Light" w:hAnsi="Scout Light"/>
                <w:sz w:val="25"/>
                <w:szCs w:val="25"/>
              </w:rPr>
            </w:pPr>
            <w:r w:rsidRPr="00920A45">
              <w:rPr>
                <w:rFonts w:ascii="Scout Light" w:hAnsi="Scout Light"/>
                <w:sz w:val="25"/>
                <w:szCs w:val="25"/>
              </w:rPr>
              <w:t>Hearing Difficulty</w:t>
            </w:r>
          </w:p>
        </w:tc>
        <w:tc>
          <w:tcPr>
            <w:tcW w:w="7285" w:type="dxa"/>
            <w:shd w:val="clear" w:color="auto" w:fill="auto"/>
          </w:tcPr>
          <w:p w14:paraId="7D5FB37B" w14:textId="57A48D44" w:rsidR="004F3CB9" w:rsidRPr="00920A45" w:rsidRDefault="004F3CB9" w:rsidP="004F3CB9">
            <w:pPr>
              <w:rPr>
                <w:rFonts w:ascii="Scout Light" w:hAnsi="Scout Light"/>
                <w:sz w:val="25"/>
                <w:szCs w:val="25"/>
              </w:rPr>
            </w:pPr>
            <w:r w:rsidRPr="00920A45">
              <w:rPr>
                <w:rFonts w:ascii="Scout Light" w:hAnsi="Scout Light"/>
                <w:sz w:val="25"/>
                <w:szCs w:val="25"/>
              </w:rPr>
              <w:t>Deaf or having serious difficulty hearing (DEAR).</w:t>
            </w:r>
          </w:p>
        </w:tc>
      </w:tr>
      <w:tr w:rsidR="004F3CB9" w:rsidRPr="00B41EEB" w14:paraId="16B0FCF2" w14:textId="77777777" w:rsidTr="00F62807">
        <w:trPr>
          <w:trHeight w:val="440"/>
        </w:trPr>
        <w:tc>
          <w:tcPr>
            <w:tcW w:w="2200" w:type="dxa"/>
          </w:tcPr>
          <w:p w14:paraId="458E67E6" w14:textId="7AD20CE1" w:rsidR="004F3CB9" w:rsidRPr="00920A45" w:rsidRDefault="004F3CB9" w:rsidP="004F3CB9">
            <w:pPr>
              <w:rPr>
                <w:rFonts w:ascii="Scout Light" w:hAnsi="Scout Light"/>
                <w:sz w:val="25"/>
                <w:szCs w:val="25"/>
              </w:rPr>
            </w:pPr>
            <w:r w:rsidRPr="00920A45">
              <w:rPr>
                <w:rFonts w:ascii="Scout Light" w:hAnsi="Scout Light"/>
                <w:sz w:val="25"/>
                <w:szCs w:val="25"/>
              </w:rPr>
              <w:t>Vision Difficulty</w:t>
            </w:r>
          </w:p>
        </w:tc>
        <w:tc>
          <w:tcPr>
            <w:tcW w:w="7285" w:type="dxa"/>
          </w:tcPr>
          <w:p w14:paraId="0334ABD7" w14:textId="4A2A97C3" w:rsidR="004F3CB9" w:rsidRPr="00920A45" w:rsidRDefault="006C3EC8" w:rsidP="004F3CB9">
            <w:pPr>
              <w:rPr>
                <w:rFonts w:ascii="Scout Light" w:hAnsi="Scout Light"/>
                <w:sz w:val="25"/>
                <w:szCs w:val="25"/>
              </w:rPr>
            </w:pPr>
            <w:r w:rsidRPr="00920A45">
              <w:rPr>
                <w:rFonts w:ascii="Scout Light" w:hAnsi="Scout Light"/>
                <w:sz w:val="25"/>
                <w:szCs w:val="25"/>
              </w:rPr>
              <w:t>Blind or having serious difficulty seeing, even when wearing glasses (DEYE).</w:t>
            </w:r>
          </w:p>
        </w:tc>
      </w:tr>
      <w:tr w:rsidR="004F3CB9" w:rsidRPr="00B41EEB" w14:paraId="77E74BE7" w14:textId="77777777" w:rsidTr="00F62807">
        <w:trPr>
          <w:trHeight w:val="501"/>
        </w:trPr>
        <w:tc>
          <w:tcPr>
            <w:tcW w:w="2200" w:type="dxa"/>
          </w:tcPr>
          <w:p w14:paraId="1EE49F58" w14:textId="52F1F520" w:rsidR="004F3CB9" w:rsidRPr="00920A45" w:rsidRDefault="006C3EC8" w:rsidP="004F3CB9">
            <w:pPr>
              <w:rPr>
                <w:rFonts w:ascii="Scout Light" w:hAnsi="Scout Light"/>
                <w:sz w:val="25"/>
                <w:szCs w:val="25"/>
              </w:rPr>
            </w:pPr>
            <w:r w:rsidRPr="00920A45">
              <w:rPr>
                <w:rFonts w:ascii="Scout Light" w:hAnsi="Scout Light"/>
                <w:sz w:val="25"/>
                <w:szCs w:val="25"/>
              </w:rPr>
              <w:t>Cognitive Difficulty</w:t>
            </w:r>
          </w:p>
        </w:tc>
        <w:tc>
          <w:tcPr>
            <w:tcW w:w="7285" w:type="dxa"/>
          </w:tcPr>
          <w:p w14:paraId="43C1ABC4" w14:textId="63E627E1" w:rsidR="004F3CB9" w:rsidRPr="00920A45" w:rsidRDefault="006C3EC8" w:rsidP="004F3CB9">
            <w:pPr>
              <w:rPr>
                <w:rFonts w:ascii="Scout Light" w:hAnsi="Scout Light"/>
                <w:sz w:val="25"/>
                <w:szCs w:val="25"/>
              </w:rPr>
            </w:pPr>
            <w:r w:rsidRPr="00920A45">
              <w:rPr>
                <w:rFonts w:ascii="Scout Light" w:hAnsi="Scout Light"/>
                <w:sz w:val="25"/>
                <w:szCs w:val="25"/>
              </w:rPr>
              <w:t>Because of a physical, mental, or emotional problem, having difficulty remembering, concentrating, or making decisions (DREM).</w:t>
            </w:r>
          </w:p>
        </w:tc>
      </w:tr>
      <w:tr w:rsidR="004F3CB9" w:rsidRPr="00B41EEB" w14:paraId="6940CB0A" w14:textId="77777777" w:rsidTr="00F62807">
        <w:trPr>
          <w:trHeight w:val="458"/>
        </w:trPr>
        <w:tc>
          <w:tcPr>
            <w:tcW w:w="2200" w:type="dxa"/>
          </w:tcPr>
          <w:p w14:paraId="7F57C49D" w14:textId="20711A5A" w:rsidR="004F3CB9" w:rsidRPr="00920A45" w:rsidRDefault="006C3EC8" w:rsidP="004F3CB9">
            <w:pPr>
              <w:rPr>
                <w:rFonts w:ascii="Scout Light" w:hAnsi="Scout Light"/>
                <w:sz w:val="25"/>
                <w:szCs w:val="25"/>
              </w:rPr>
            </w:pPr>
            <w:r w:rsidRPr="00920A45">
              <w:rPr>
                <w:rFonts w:ascii="Scout Light" w:hAnsi="Scout Light"/>
                <w:sz w:val="25"/>
                <w:szCs w:val="25"/>
              </w:rPr>
              <w:t>Ambulatory Difficulty</w:t>
            </w:r>
          </w:p>
        </w:tc>
        <w:tc>
          <w:tcPr>
            <w:tcW w:w="7285" w:type="dxa"/>
            <w:shd w:val="clear" w:color="auto" w:fill="auto"/>
          </w:tcPr>
          <w:p w14:paraId="651ECA39" w14:textId="5BBEBF2F" w:rsidR="004F3CB9" w:rsidRPr="00920A45" w:rsidRDefault="006C3EC8" w:rsidP="004F3CB9">
            <w:pPr>
              <w:rPr>
                <w:rFonts w:ascii="Scout Light" w:hAnsi="Scout Light"/>
                <w:sz w:val="25"/>
                <w:szCs w:val="25"/>
              </w:rPr>
            </w:pPr>
            <w:r w:rsidRPr="00920A45">
              <w:rPr>
                <w:rFonts w:ascii="Scout Light" w:hAnsi="Scout Light"/>
                <w:sz w:val="25"/>
                <w:szCs w:val="25"/>
              </w:rPr>
              <w:t>Having serious difficulty walking or climbing stairs (DPHY).</w:t>
            </w:r>
          </w:p>
        </w:tc>
      </w:tr>
      <w:tr w:rsidR="004F3CB9" w:rsidRPr="00B41EEB" w14:paraId="7AD54892" w14:textId="77777777" w:rsidTr="00F62807">
        <w:trPr>
          <w:trHeight w:val="431"/>
        </w:trPr>
        <w:tc>
          <w:tcPr>
            <w:tcW w:w="2200" w:type="dxa"/>
          </w:tcPr>
          <w:p w14:paraId="75BA32C5" w14:textId="41646545" w:rsidR="004F3CB9" w:rsidRPr="00920A45" w:rsidRDefault="006C3EC8" w:rsidP="004F3CB9">
            <w:pPr>
              <w:rPr>
                <w:rFonts w:ascii="Scout Light" w:hAnsi="Scout Light"/>
                <w:sz w:val="25"/>
                <w:szCs w:val="25"/>
              </w:rPr>
            </w:pPr>
            <w:r w:rsidRPr="00920A45">
              <w:rPr>
                <w:rFonts w:ascii="Scout Light" w:hAnsi="Scout Light"/>
                <w:sz w:val="25"/>
                <w:szCs w:val="25"/>
              </w:rPr>
              <w:t>Self-Care Difficulty</w:t>
            </w:r>
          </w:p>
        </w:tc>
        <w:tc>
          <w:tcPr>
            <w:tcW w:w="7285" w:type="dxa"/>
            <w:shd w:val="clear" w:color="auto" w:fill="auto"/>
          </w:tcPr>
          <w:p w14:paraId="033A9E3D" w14:textId="1CB53945" w:rsidR="004F3CB9" w:rsidRPr="00920A45" w:rsidRDefault="006C3EC8" w:rsidP="004F3CB9">
            <w:pPr>
              <w:rPr>
                <w:rFonts w:ascii="Scout Light" w:hAnsi="Scout Light"/>
                <w:sz w:val="25"/>
                <w:szCs w:val="25"/>
              </w:rPr>
            </w:pPr>
            <w:r w:rsidRPr="00920A45">
              <w:rPr>
                <w:rFonts w:ascii="Scout Light" w:hAnsi="Scout Light"/>
                <w:sz w:val="25"/>
                <w:szCs w:val="25"/>
              </w:rPr>
              <w:t>Having difficulty bathing or dressing (DDRS).</w:t>
            </w:r>
          </w:p>
        </w:tc>
      </w:tr>
      <w:tr w:rsidR="004F3CB9" w:rsidRPr="00B41EEB" w14:paraId="2AD2DD8F" w14:textId="77777777" w:rsidTr="00F62807">
        <w:trPr>
          <w:trHeight w:val="665"/>
        </w:trPr>
        <w:tc>
          <w:tcPr>
            <w:tcW w:w="2200" w:type="dxa"/>
          </w:tcPr>
          <w:p w14:paraId="634E1501" w14:textId="4D510D13" w:rsidR="004F3CB9" w:rsidRPr="00920A45" w:rsidRDefault="006C3EC8" w:rsidP="004F3CB9">
            <w:pPr>
              <w:rPr>
                <w:rFonts w:ascii="Scout Light" w:hAnsi="Scout Light"/>
                <w:sz w:val="25"/>
                <w:szCs w:val="25"/>
              </w:rPr>
            </w:pPr>
            <w:r w:rsidRPr="00920A45">
              <w:rPr>
                <w:rFonts w:ascii="Scout Light" w:hAnsi="Scout Light"/>
                <w:sz w:val="25"/>
                <w:szCs w:val="25"/>
              </w:rPr>
              <w:t>Independent Living Difficulty</w:t>
            </w:r>
          </w:p>
        </w:tc>
        <w:tc>
          <w:tcPr>
            <w:tcW w:w="7285" w:type="dxa"/>
            <w:shd w:val="clear" w:color="auto" w:fill="auto"/>
          </w:tcPr>
          <w:p w14:paraId="4588C3F8" w14:textId="7CEC21B8" w:rsidR="004F3CB9" w:rsidRPr="00920A45" w:rsidRDefault="006C3EC8" w:rsidP="004F3CB9">
            <w:pPr>
              <w:rPr>
                <w:rFonts w:ascii="Scout Light" w:hAnsi="Scout Light"/>
                <w:sz w:val="25"/>
                <w:szCs w:val="25"/>
              </w:rPr>
            </w:pPr>
            <w:r w:rsidRPr="00920A45">
              <w:rPr>
                <w:rFonts w:ascii="Scout Light" w:hAnsi="Scout Light"/>
                <w:sz w:val="25"/>
                <w:szCs w:val="25"/>
              </w:rPr>
              <w:t>Because of a physical, mental, or emotional problem, having difficulty doing errands alone such as visiting a doctor’s office or shopping (DOUT).</w:t>
            </w:r>
          </w:p>
        </w:tc>
      </w:tr>
    </w:tbl>
    <w:p w14:paraId="7D7DEE31" w14:textId="77777777" w:rsidR="00571F02" w:rsidRPr="00920A45" w:rsidRDefault="00571F02" w:rsidP="00916245">
      <w:pPr>
        <w:rPr>
          <w:rFonts w:ascii="Scout Light" w:hAnsi="Scout Light"/>
          <w:sz w:val="24"/>
          <w:szCs w:val="23"/>
        </w:rPr>
      </w:pPr>
    </w:p>
    <w:p w14:paraId="0A00DAC1" w14:textId="7EEA8E31" w:rsidR="00A01766" w:rsidRPr="00920A45" w:rsidRDefault="003C0F3B" w:rsidP="00A01766">
      <w:pPr>
        <w:rPr>
          <w:rFonts w:ascii="Scout Light" w:hAnsi="Scout Light"/>
          <w:sz w:val="25"/>
          <w:szCs w:val="25"/>
        </w:rPr>
      </w:pPr>
      <w:r w:rsidRPr="00920A45">
        <w:rPr>
          <w:rFonts w:ascii="Scout Light" w:hAnsi="Scout Light"/>
          <w:color w:val="00548D"/>
          <w:sz w:val="24"/>
        </w:rPr>
        <w:t>Social Impacts</w:t>
      </w:r>
    </w:p>
    <w:p w14:paraId="2FA4330A" w14:textId="15313797" w:rsidR="005004A9" w:rsidRPr="00920A45" w:rsidRDefault="00112F3D" w:rsidP="00A877A7">
      <w:pPr>
        <w:tabs>
          <w:tab w:val="left" w:pos="6662"/>
        </w:tabs>
        <w:rPr>
          <w:rStyle w:val="CommentReference"/>
          <w:rFonts w:ascii="Scout Light" w:hAnsi="Scout Light"/>
          <w:sz w:val="25"/>
          <w:szCs w:val="25"/>
        </w:rPr>
      </w:pPr>
      <w:r w:rsidRPr="00920A45">
        <w:rPr>
          <w:rFonts w:ascii="Scout Light" w:hAnsi="Scout Light"/>
          <w:sz w:val="25"/>
          <w:szCs w:val="25"/>
        </w:rPr>
        <w:t xml:space="preserve">In an ideal world, the protections of the ADA would ensure </w:t>
      </w:r>
      <w:r w:rsidR="00DA3A4E" w:rsidRPr="00920A45">
        <w:rPr>
          <w:rFonts w:ascii="Scout Light" w:hAnsi="Scout Light"/>
          <w:sz w:val="25"/>
          <w:szCs w:val="25"/>
        </w:rPr>
        <w:t>access to</w:t>
      </w:r>
      <w:r w:rsidRPr="00920A45">
        <w:rPr>
          <w:rFonts w:ascii="Scout Light" w:hAnsi="Scout Light"/>
          <w:sz w:val="25"/>
          <w:szCs w:val="25"/>
        </w:rPr>
        <w:t xml:space="preserve"> transport</w:t>
      </w:r>
      <w:r w:rsidR="005B098D">
        <w:rPr>
          <w:rFonts w:ascii="Scout Light" w:hAnsi="Scout Light"/>
          <w:sz w:val="25"/>
          <w:szCs w:val="25"/>
        </w:rPr>
        <w:t>ation</w:t>
      </w:r>
      <w:r w:rsidRPr="00920A45">
        <w:rPr>
          <w:rFonts w:ascii="Scout Light" w:hAnsi="Scout Light"/>
          <w:sz w:val="25"/>
          <w:szCs w:val="25"/>
        </w:rPr>
        <w:t xml:space="preserve">. </w:t>
      </w:r>
      <w:r w:rsidR="00E425AB" w:rsidRPr="00920A45">
        <w:rPr>
          <w:rFonts w:ascii="Scout Light" w:hAnsi="Scout Light"/>
          <w:sz w:val="25"/>
          <w:szCs w:val="25"/>
        </w:rPr>
        <w:t>The reality, however, is that most forms of</w:t>
      </w:r>
      <w:r w:rsidR="00302563" w:rsidRPr="00920A45">
        <w:rPr>
          <w:rFonts w:ascii="Scout Light" w:hAnsi="Scout Light"/>
          <w:sz w:val="25"/>
          <w:szCs w:val="25"/>
        </w:rPr>
        <w:t xml:space="preserve"> both public and private</w:t>
      </w:r>
      <w:r w:rsidR="00E425AB" w:rsidRPr="00920A45">
        <w:rPr>
          <w:rFonts w:ascii="Scout Light" w:hAnsi="Scout Light"/>
          <w:sz w:val="25"/>
          <w:szCs w:val="25"/>
        </w:rPr>
        <w:t xml:space="preserve"> transportation remain far less than fully accessible, reliable, or</w:t>
      </w:r>
      <w:r w:rsidR="006225D1" w:rsidRPr="00920A45">
        <w:rPr>
          <w:rFonts w:ascii="Scout Light" w:hAnsi="Scout Light"/>
          <w:sz w:val="25"/>
          <w:szCs w:val="25"/>
        </w:rPr>
        <w:t xml:space="preserve"> convenient to </w:t>
      </w:r>
      <w:r w:rsidR="00D93217" w:rsidRPr="00920A45">
        <w:rPr>
          <w:rFonts w:ascii="Scout Light" w:hAnsi="Scout Light"/>
          <w:sz w:val="25"/>
          <w:szCs w:val="25"/>
        </w:rPr>
        <w:t>the disability</w:t>
      </w:r>
      <w:r w:rsidR="00E425AB" w:rsidRPr="00920A45">
        <w:rPr>
          <w:rFonts w:ascii="Scout Light" w:hAnsi="Scout Light"/>
          <w:sz w:val="25"/>
          <w:szCs w:val="25"/>
        </w:rPr>
        <w:t xml:space="preserve"> community.</w:t>
      </w:r>
      <w:r w:rsidR="00A25EAD" w:rsidRPr="00920A45">
        <w:rPr>
          <w:rFonts w:ascii="Scout Light" w:hAnsi="Scout Light"/>
          <w:sz w:val="25"/>
          <w:szCs w:val="25"/>
        </w:rPr>
        <w:t xml:space="preserve"> </w:t>
      </w:r>
      <w:r w:rsidR="00925C8A" w:rsidRPr="00920A45">
        <w:rPr>
          <w:rFonts w:ascii="Scout Light" w:hAnsi="Scout Light"/>
          <w:sz w:val="25"/>
          <w:szCs w:val="25"/>
        </w:rPr>
        <w:t>Such challenges lead to r</w:t>
      </w:r>
      <w:r w:rsidR="005004A9" w:rsidRPr="00920A45">
        <w:rPr>
          <w:rFonts w:ascii="Scout Light" w:hAnsi="Scout Light"/>
          <w:sz w:val="25"/>
          <w:szCs w:val="25"/>
        </w:rPr>
        <w:t>educed mobility for</w:t>
      </w:r>
      <w:r w:rsidR="00925C8A" w:rsidRPr="00920A45">
        <w:rPr>
          <w:rFonts w:ascii="Scout Light" w:hAnsi="Scout Light"/>
          <w:sz w:val="25"/>
          <w:szCs w:val="25"/>
        </w:rPr>
        <w:t xml:space="preserve"> many</w:t>
      </w:r>
      <w:r w:rsidR="005004A9" w:rsidRPr="00920A45">
        <w:rPr>
          <w:rFonts w:ascii="Scout Light" w:hAnsi="Scout Light"/>
          <w:sz w:val="25"/>
          <w:szCs w:val="25"/>
        </w:rPr>
        <w:t xml:space="preserve"> individuals with </w:t>
      </w:r>
      <w:r w:rsidR="00925C8A" w:rsidRPr="00920A45">
        <w:rPr>
          <w:rFonts w:ascii="Scout Light" w:hAnsi="Scout Light"/>
          <w:sz w:val="25"/>
          <w:szCs w:val="25"/>
        </w:rPr>
        <w:t xml:space="preserve">disabilities, which </w:t>
      </w:r>
      <w:r w:rsidR="0044582D" w:rsidRPr="00920A45">
        <w:rPr>
          <w:rFonts w:ascii="Scout Light" w:hAnsi="Scout Light"/>
          <w:sz w:val="25"/>
          <w:szCs w:val="25"/>
        </w:rPr>
        <w:t xml:space="preserve">can often </w:t>
      </w:r>
      <w:r w:rsidR="00DA3A4E" w:rsidRPr="00920A45">
        <w:rPr>
          <w:rFonts w:ascii="Scout Light" w:hAnsi="Scout Light"/>
          <w:sz w:val="25"/>
          <w:szCs w:val="25"/>
        </w:rPr>
        <w:t>result in</w:t>
      </w:r>
      <w:r w:rsidR="009841D7" w:rsidRPr="00920A45">
        <w:rPr>
          <w:rFonts w:ascii="Scout Light" w:hAnsi="Scout Light"/>
          <w:sz w:val="25"/>
          <w:szCs w:val="25"/>
        </w:rPr>
        <w:t xml:space="preserve"> </w:t>
      </w:r>
      <w:r w:rsidR="00A877A7" w:rsidRPr="00920A45">
        <w:rPr>
          <w:rFonts w:ascii="Scout Light" w:hAnsi="Scout Light"/>
          <w:sz w:val="25"/>
          <w:szCs w:val="25"/>
        </w:rPr>
        <w:t xml:space="preserve">social </w:t>
      </w:r>
      <w:r w:rsidR="005004A9" w:rsidRPr="00920A45">
        <w:rPr>
          <w:rFonts w:ascii="Scout Light" w:hAnsi="Scout Light"/>
          <w:sz w:val="25"/>
          <w:szCs w:val="25"/>
        </w:rPr>
        <w:t xml:space="preserve">isolation. </w:t>
      </w:r>
      <w:r w:rsidR="00E108F2" w:rsidRPr="00920A45">
        <w:rPr>
          <w:rFonts w:ascii="Scout Light" w:hAnsi="Scout Light"/>
          <w:sz w:val="25"/>
          <w:szCs w:val="25"/>
        </w:rPr>
        <w:t>T</w:t>
      </w:r>
      <w:r w:rsidR="00704426" w:rsidRPr="00920A45">
        <w:rPr>
          <w:rFonts w:ascii="Scout Light" w:hAnsi="Scout Light"/>
          <w:sz w:val="25"/>
          <w:szCs w:val="25"/>
        </w:rPr>
        <w:t xml:space="preserve">here </w:t>
      </w:r>
      <w:r w:rsidR="00862F7C" w:rsidRPr="00920A45">
        <w:rPr>
          <w:rFonts w:ascii="Scout Light" w:hAnsi="Scout Light"/>
          <w:sz w:val="25"/>
          <w:szCs w:val="25"/>
        </w:rPr>
        <w:t>are</w:t>
      </w:r>
      <w:r w:rsidR="00704426" w:rsidRPr="00920A45">
        <w:rPr>
          <w:rFonts w:ascii="Scout Light" w:hAnsi="Scout Light"/>
          <w:sz w:val="25"/>
          <w:szCs w:val="25"/>
        </w:rPr>
        <w:t xml:space="preserve"> approximately </w:t>
      </w:r>
      <w:r w:rsidR="005004A9" w:rsidRPr="00920A45">
        <w:rPr>
          <w:rFonts w:ascii="Scout Light" w:hAnsi="Scout Light"/>
          <w:sz w:val="25"/>
          <w:szCs w:val="25"/>
        </w:rPr>
        <w:t>3.5 million</w:t>
      </w:r>
      <w:r w:rsidR="00704426" w:rsidRPr="00920A45">
        <w:rPr>
          <w:rFonts w:ascii="Scout Light" w:hAnsi="Scout Light"/>
          <w:sz w:val="25"/>
          <w:szCs w:val="25"/>
        </w:rPr>
        <w:t xml:space="preserve"> individuals</w:t>
      </w:r>
      <w:r w:rsidR="009841D7" w:rsidRPr="00920A45">
        <w:rPr>
          <w:rFonts w:ascii="Scout Light" w:hAnsi="Scout Light"/>
          <w:sz w:val="25"/>
          <w:szCs w:val="25"/>
        </w:rPr>
        <w:t xml:space="preserve"> </w:t>
      </w:r>
      <w:r w:rsidR="00704426" w:rsidRPr="00920A45">
        <w:rPr>
          <w:rFonts w:ascii="Scout Light" w:hAnsi="Scout Light"/>
          <w:sz w:val="25"/>
          <w:szCs w:val="25"/>
        </w:rPr>
        <w:t xml:space="preserve">who </w:t>
      </w:r>
      <w:r w:rsidR="00773D06" w:rsidRPr="00920A45">
        <w:rPr>
          <w:rFonts w:ascii="Scout Light" w:hAnsi="Scout Light"/>
          <w:sz w:val="25"/>
          <w:szCs w:val="25"/>
        </w:rPr>
        <w:t>never</w:t>
      </w:r>
      <w:r w:rsidR="009841D7" w:rsidRPr="00920A45">
        <w:rPr>
          <w:rFonts w:ascii="Scout Light" w:hAnsi="Scout Light"/>
          <w:sz w:val="25"/>
          <w:szCs w:val="25"/>
        </w:rPr>
        <w:t xml:space="preserve"> leave their home</w:t>
      </w:r>
      <w:r w:rsidR="005004A9" w:rsidRPr="00920A45">
        <w:rPr>
          <w:rFonts w:ascii="Scout Light" w:hAnsi="Scout Light"/>
          <w:sz w:val="25"/>
          <w:szCs w:val="25"/>
        </w:rPr>
        <w:t>, including 1.9 million with disabilities</w:t>
      </w:r>
      <w:r w:rsidR="00925C8A" w:rsidRPr="00920A45">
        <w:rPr>
          <w:rFonts w:ascii="Scout Light" w:hAnsi="Scout Light"/>
          <w:sz w:val="25"/>
          <w:szCs w:val="25"/>
        </w:rPr>
        <w:t>,</w:t>
      </w:r>
      <w:r w:rsidR="00D856FB" w:rsidRPr="00920A45">
        <w:rPr>
          <w:rFonts w:ascii="Scout Light" w:hAnsi="Scout Light"/>
          <w:sz w:val="25"/>
          <w:szCs w:val="25"/>
        </w:rPr>
        <w:t xml:space="preserve"> as shown in Figure 3</w:t>
      </w:r>
      <w:r w:rsidR="009841D7" w:rsidRPr="00920A45">
        <w:rPr>
          <w:rFonts w:ascii="Scout Light" w:hAnsi="Scout Light"/>
          <w:sz w:val="25"/>
          <w:szCs w:val="25"/>
        </w:rPr>
        <w:t>.</w:t>
      </w:r>
      <w:r w:rsidR="000D1579" w:rsidRPr="00920A45">
        <w:rPr>
          <w:rStyle w:val="FootnoteReference"/>
          <w:rFonts w:ascii="Scout Light" w:hAnsi="Scout Light"/>
          <w:sz w:val="25"/>
          <w:szCs w:val="25"/>
        </w:rPr>
        <w:footnoteReference w:id="18"/>
      </w:r>
      <w:r w:rsidR="00E108F2" w:rsidRPr="00920A45">
        <w:rPr>
          <w:rFonts w:ascii="Scout Light" w:hAnsi="Scout Light"/>
          <w:sz w:val="25"/>
          <w:szCs w:val="25"/>
        </w:rPr>
        <w:t xml:space="preserve"> Many of these individuals tend to be older, have more severe disabilities, and have </w:t>
      </w:r>
      <w:r w:rsidR="00DA3A4E" w:rsidRPr="00920A45">
        <w:rPr>
          <w:rFonts w:ascii="Scout Light" w:hAnsi="Scout Light"/>
          <w:sz w:val="25"/>
          <w:szCs w:val="25"/>
        </w:rPr>
        <w:t xml:space="preserve">already </w:t>
      </w:r>
      <w:r w:rsidR="00E108F2" w:rsidRPr="00920A45">
        <w:rPr>
          <w:rFonts w:ascii="Scout Light" w:hAnsi="Scout Light"/>
          <w:sz w:val="25"/>
          <w:szCs w:val="25"/>
        </w:rPr>
        <w:t xml:space="preserve">expressed </w:t>
      </w:r>
      <w:r w:rsidR="001716EF">
        <w:rPr>
          <w:rFonts w:ascii="Scout Light" w:hAnsi="Scout Light"/>
          <w:sz w:val="25"/>
          <w:szCs w:val="25"/>
        </w:rPr>
        <w:t>mobility difficulties</w:t>
      </w:r>
      <w:r w:rsidR="00C7527E" w:rsidRPr="00920A45">
        <w:rPr>
          <w:rFonts w:ascii="Scout Light" w:hAnsi="Scout Light"/>
          <w:sz w:val="25"/>
          <w:szCs w:val="25"/>
        </w:rPr>
        <w:t>.</w:t>
      </w:r>
      <w:r w:rsidR="00A44FA0" w:rsidRPr="00920A45">
        <w:rPr>
          <w:rStyle w:val="FootnoteReference"/>
          <w:rFonts w:ascii="Scout Light" w:hAnsi="Scout Light"/>
          <w:sz w:val="25"/>
          <w:szCs w:val="25"/>
        </w:rPr>
        <w:footnoteReference w:id="19"/>
      </w:r>
      <w:r w:rsidR="00C7527E" w:rsidRPr="00920A45">
        <w:rPr>
          <w:rFonts w:ascii="Scout Light" w:hAnsi="Scout Light"/>
          <w:sz w:val="25"/>
          <w:szCs w:val="25"/>
        </w:rPr>
        <w:t xml:space="preserve"> </w:t>
      </w:r>
      <w:r w:rsidR="00B94A03">
        <w:rPr>
          <w:rStyle w:val="CommentReference"/>
          <w:rFonts w:ascii="Scout Light" w:hAnsi="Scout Light"/>
          <w:sz w:val="25"/>
          <w:szCs w:val="25"/>
        </w:rPr>
        <w:t>Ultimately, it is</w:t>
      </w:r>
      <w:r w:rsidR="001D2224">
        <w:rPr>
          <w:rStyle w:val="CommentReference"/>
          <w:rFonts w:ascii="Scout Light" w:hAnsi="Scout Light"/>
          <w:sz w:val="25"/>
          <w:szCs w:val="25"/>
        </w:rPr>
        <w:t xml:space="preserve"> to the detriment of</w:t>
      </w:r>
      <w:r w:rsidR="00E9317C">
        <w:rPr>
          <w:rStyle w:val="CommentReference"/>
          <w:rFonts w:ascii="Scout Light" w:hAnsi="Scout Light"/>
          <w:sz w:val="25"/>
          <w:szCs w:val="25"/>
        </w:rPr>
        <w:t xml:space="preserve"> society that </w:t>
      </w:r>
      <w:r w:rsidR="00B94A03">
        <w:rPr>
          <w:rStyle w:val="CommentReference"/>
          <w:rFonts w:ascii="Scout Light" w:hAnsi="Scout Light"/>
          <w:sz w:val="25"/>
          <w:szCs w:val="25"/>
        </w:rPr>
        <w:t xml:space="preserve">the participation and contributions of such a large segment of the population are stifled. </w:t>
      </w:r>
    </w:p>
    <w:p w14:paraId="392CAEA8" w14:textId="77777777" w:rsidR="000975DF" w:rsidRPr="00446D46" w:rsidRDefault="000975DF" w:rsidP="00A877A7">
      <w:pPr>
        <w:tabs>
          <w:tab w:val="left" w:pos="6662"/>
        </w:tabs>
        <w:rPr>
          <w:rStyle w:val="CommentReference"/>
          <w:rFonts w:ascii="Scout Light" w:hAnsi="Scout Light"/>
          <w:sz w:val="25"/>
          <w:szCs w:val="25"/>
        </w:rPr>
      </w:pPr>
    </w:p>
    <w:p w14:paraId="4FF1DDDF" w14:textId="65328E6E" w:rsidR="00446D46" w:rsidRDefault="00446D46" w:rsidP="00446D46">
      <w:pPr>
        <w:tabs>
          <w:tab w:val="left" w:pos="6662"/>
        </w:tabs>
        <w:rPr>
          <w:rFonts w:ascii="Scout Light" w:hAnsi="Scout Light"/>
          <w:sz w:val="25"/>
          <w:szCs w:val="25"/>
        </w:rPr>
      </w:pPr>
      <w:r w:rsidRPr="00ED69B0">
        <w:rPr>
          <w:rFonts w:ascii="Scout Light" w:hAnsi="Scout Light"/>
          <w:sz w:val="25"/>
          <w:szCs w:val="25"/>
        </w:rPr>
        <w:t>Research has linked social isolation to increased problems with mental health and even early death.</w:t>
      </w:r>
      <w:r w:rsidRPr="00ED69B0">
        <w:rPr>
          <w:rStyle w:val="FootnoteReference"/>
          <w:rFonts w:ascii="Scout Light" w:hAnsi="Scout Light"/>
          <w:sz w:val="25"/>
          <w:szCs w:val="25"/>
        </w:rPr>
        <w:footnoteReference w:id="20"/>
      </w:r>
      <w:r w:rsidRPr="00ED69B0">
        <w:rPr>
          <w:rFonts w:ascii="Scout Light" w:hAnsi="Scout Light"/>
          <w:sz w:val="25"/>
          <w:szCs w:val="25"/>
        </w:rPr>
        <w:t xml:space="preserve"> In 2014, 44 percent of those with a disability also reported experiencing depression at least once in their lives, while only 11 percent without a disability reported the same.</w:t>
      </w:r>
      <w:r w:rsidRPr="00ED69B0">
        <w:rPr>
          <w:rStyle w:val="FootnoteReference"/>
          <w:rFonts w:ascii="Scout Light" w:hAnsi="Scout Light"/>
          <w:sz w:val="25"/>
          <w:szCs w:val="25"/>
        </w:rPr>
        <w:footnoteReference w:id="21"/>
      </w:r>
      <w:r w:rsidRPr="00ED69B0">
        <w:rPr>
          <w:rFonts w:ascii="Scout Light" w:hAnsi="Scout Light"/>
          <w:sz w:val="25"/>
          <w:szCs w:val="25"/>
        </w:rPr>
        <w:t xml:space="preserve"> </w:t>
      </w:r>
      <w:r>
        <w:rPr>
          <w:rFonts w:ascii="Scout Light" w:hAnsi="Scout Light"/>
          <w:sz w:val="25"/>
          <w:szCs w:val="25"/>
        </w:rPr>
        <w:t>While depression is often a psychological disability in and of itself, it</w:t>
      </w:r>
      <w:r w:rsidRPr="00ED69B0">
        <w:rPr>
          <w:rFonts w:ascii="Scout Light" w:hAnsi="Scout Light"/>
          <w:sz w:val="25"/>
          <w:szCs w:val="25"/>
        </w:rPr>
        <w:t xml:space="preserve"> is important to think of </w:t>
      </w:r>
      <w:r>
        <w:rPr>
          <w:rFonts w:ascii="Scout Light" w:hAnsi="Scout Light"/>
          <w:sz w:val="25"/>
          <w:szCs w:val="25"/>
        </w:rPr>
        <w:t>it</w:t>
      </w:r>
      <w:r w:rsidRPr="00ED69B0">
        <w:rPr>
          <w:rFonts w:ascii="Scout Light" w:hAnsi="Scout Light"/>
          <w:sz w:val="25"/>
          <w:szCs w:val="25"/>
        </w:rPr>
        <w:t xml:space="preserve"> as a comorbidity, as people with </w:t>
      </w:r>
      <w:r>
        <w:rPr>
          <w:rFonts w:ascii="Scout Light" w:hAnsi="Scout Light"/>
          <w:sz w:val="25"/>
          <w:szCs w:val="25"/>
        </w:rPr>
        <w:t xml:space="preserve">a </w:t>
      </w:r>
      <w:r w:rsidRPr="00ED69B0">
        <w:rPr>
          <w:rFonts w:ascii="Scout Light" w:hAnsi="Scout Light"/>
          <w:sz w:val="25"/>
          <w:szCs w:val="25"/>
        </w:rPr>
        <w:t>significant functional impairment may live with depression due to isolation as a direct result of a lack of mobility options. While transportation is not the sole cause of social isolation, it is a major contributor.</w:t>
      </w:r>
      <w:r w:rsidRPr="00ED69B0">
        <w:rPr>
          <w:rStyle w:val="FootnoteReference"/>
          <w:rFonts w:ascii="Scout Light" w:hAnsi="Scout Light"/>
          <w:sz w:val="25"/>
          <w:szCs w:val="25"/>
        </w:rPr>
        <w:footnoteReference w:id="22"/>
      </w:r>
    </w:p>
    <w:p w14:paraId="178D6F0A" w14:textId="5B12FA44" w:rsidR="00C7527E" w:rsidRPr="00ED69B0" w:rsidRDefault="00C7527E" w:rsidP="00A877A7">
      <w:pPr>
        <w:tabs>
          <w:tab w:val="left" w:pos="6662"/>
        </w:tabs>
        <w:rPr>
          <w:rStyle w:val="CommentReference"/>
          <w:rFonts w:ascii="Scout Light" w:hAnsi="Scout Light"/>
          <w:sz w:val="25"/>
          <w:szCs w:val="25"/>
        </w:rPr>
      </w:pPr>
      <w:r w:rsidRPr="00ED69B0">
        <w:rPr>
          <w:rFonts w:ascii="Scout Light" w:hAnsi="Scout Light"/>
          <w:noProof/>
        </w:rPr>
        <w:lastRenderedPageBreak/>
        <mc:AlternateContent>
          <mc:Choice Requires="wps">
            <w:drawing>
              <wp:anchor distT="0" distB="0" distL="114300" distR="114300" simplePos="0" relativeHeight="251701248" behindDoc="0" locked="0" layoutInCell="1" allowOverlap="1" wp14:anchorId="0217D785" wp14:editId="195DAC18">
                <wp:simplePos x="0" y="0"/>
                <wp:positionH relativeFrom="column">
                  <wp:posOffset>-87923</wp:posOffset>
                </wp:positionH>
                <wp:positionV relativeFrom="paragraph">
                  <wp:posOffset>-635</wp:posOffset>
                </wp:positionV>
                <wp:extent cx="3056255" cy="278765"/>
                <wp:effectExtent l="0" t="0" r="0" b="0"/>
                <wp:wrapNone/>
                <wp:docPr id="14" name="TextBox 1"/>
                <wp:cNvGraphicFramePr/>
                <a:graphic xmlns:a="http://schemas.openxmlformats.org/drawingml/2006/main">
                  <a:graphicData uri="http://schemas.microsoft.com/office/word/2010/wordprocessingShape">
                    <wps:wsp>
                      <wps:cNvSpPr txBox="1"/>
                      <wps:spPr>
                        <a:xfrm>
                          <a:off x="0" y="0"/>
                          <a:ext cx="3056255" cy="278765"/>
                        </a:xfrm>
                        <a:prstGeom prst="rect">
                          <a:avLst/>
                        </a:prstGeom>
                      </wps:spPr>
                      <wps:txbx>
                        <w:txbxContent>
                          <w:p w14:paraId="003DB9F1" w14:textId="65A26FD6" w:rsidR="00B97036" w:rsidRPr="00311574" w:rsidRDefault="00B97036" w:rsidP="00C7527E">
                            <w:pPr>
                              <w:pStyle w:val="NormalWeb"/>
                              <w:spacing w:before="0" w:beforeAutospacing="0" w:after="0"/>
                              <w:rPr>
                                <w:rFonts w:ascii="Scout Light" w:hAnsi="Scout Light"/>
                                <w:sz w:val="22"/>
                                <w:szCs w:val="25"/>
                              </w:rPr>
                            </w:pPr>
                            <w:r w:rsidRPr="00311574">
                              <w:rPr>
                                <w:rFonts w:ascii="Scout Light" w:hAnsi="Scout Light" w:cstheme="minorBidi"/>
                                <w:color w:val="00548D"/>
                                <w:sz w:val="22"/>
                                <w:szCs w:val="25"/>
                              </w:rPr>
                              <w:t>F</w:t>
                            </w:r>
                            <w:r>
                              <w:rPr>
                                <w:rFonts w:ascii="Scout Light" w:hAnsi="Scout Light" w:cstheme="minorBidi"/>
                                <w:color w:val="00548D"/>
                                <w:sz w:val="22"/>
                                <w:szCs w:val="25"/>
                              </w:rPr>
                              <w:t>igure</w:t>
                            </w:r>
                            <w:r w:rsidRPr="00311574">
                              <w:rPr>
                                <w:rFonts w:ascii="Scout Light" w:hAnsi="Scout Light" w:cstheme="minorBidi"/>
                                <w:color w:val="00548D"/>
                                <w:sz w:val="22"/>
                                <w:szCs w:val="25"/>
                              </w:rPr>
                              <w:t xml:space="preserve"> 3 </w:t>
                            </w:r>
                            <w:r w:rsidRPr="00311574">
                              <w:rPr>
                                <w:rFonts w:ascii="Scout Light" w:hAnsi="Scout Light"/>
                                <w:caps/>
                                <w:color w:val="00548D"/>
                                <w:sz w:val="22"/>
                                <w:szCs w:val="25"/>
                              </w:rPr>
                              <w:t xml:space="preserve">· </w:t>
                            </w:r>
                            <w:r w:rsidRPr="00311574">
                              <w:rPr>
                                <w:rFonts w:ascii="Scout Light" w:hAnsi="Scout Light" w:cstheme="minorBidi"/>
                                <w:color w:val="00548D"/>
                                <w:sz w:val="22"/>
                                <w:szCs w:val="25"/>
                              </w:rPr>
                              <w:t xml:space="preserve">Weekly Frequency </w:t>
                            </w:r>
                            <w:r>
                              <w:rPr>
                                <w:rFonts w:ascii="Scout Light" w:hAnsi="Scout Light" w:cstheme="minorBidi"/>
                                <w:color w:val="00548D"/>
                                <w:sz w:val="22"/>
                                <w:szCs w:val="25"/>
                              </w:rPr>
                              <w:t xml:space="preserve">of Trips Outside Home </w:t>
                            </w:r>
                          </w:p>
                        </w:txbxContent>
                      </wps:txbx>
                      <wps:bodyPr wrap="square" rtlCol="0">
                        <a:noAutofit/>
                      </wps:bodyPr>
                    </wps:wsp>
                  </a:graphicData>
                </a:graphic>
              </wp:anchor>
            </w:drawing>
          </mc:Choice>
          <mc:Fallback>
            <w:pict>
              <v:shape w14:anchorId="0217D785" id="_x0000_s1029" type="#_x0000_t202" style="position:absolute;margin-left:-6.9pt;margin-top:-.05pt;width:240.65pt;height:21.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" filled="f" stroked="f">
                <v:textbox>
                  <w:txbxContent>
                    <w:p w14:paraId="003DB9F1" w14:textId="65A26FD6" w:rsidR="00B97036" w:rsidRPr="00311574" w:rsidRDefault="00B97036" w:rsidP="00C7527E">
                      <w:pPr>
                        <w:pStyle w:val="NormalWeb"/>
                        <w:spacing w:before="0" w:beforeAutospacing="0" w:after="0"/>
                        <w:rPr>
                          <w:rFonts w:ascii="Scout Light" w:hAnsi="Scout Light"/>
                          <w:sz w:val="22"/>
                          <w:szCs w:val="25"/>
                        </w:rPr>
                      </w:pPr>
                      <w:r w:rsidRPr="00311574">
                        <w:rPr>
                          <w:rFonts w:ascii="Scout Light" w:hAnsi="Scout Light" w:cstheme="minorBidi"/>
                          <w:color w:val="00548D"/>
                          <w:sz w:val="22"/>
                          <w:szCs w:val="25"/>
                        </w:rPr>
                        <w:t>F</w:t>
                      </w:r>
                      <w:r>
                        <w:rPr>
                          <w:rFonts w:ascii="Scout Light" w:hAnsi="Scout Light" w:cstheme="minorBidi"/>
                          <w:color w:val="00548D"/>
                          <w:sz w:val="22"/>
                          <w:szCs w:val="25"/>
                        </w:rPr>
                        <w:t>igure</w:t>
                      </w:r>
                      <w:r w:rsidRPr="00311574">
                        <w:rPr>
                          <w:rFonts w:ascii="Scout Light" w:hAnsi="Scout Light" w:cstheme="minorBidi"/>
                          <w:color w:val="00548D"/>
                          <w:sz w:val="22"/>
                          <w:szCs w:val="25"/>
                        </w:rPr>
                        <w:t xml:space="preserve"> 3 </w:t>
                      </w:r>
                      <w:r w:rsidRPr="00311574">
                        <w:rPr>
                          <w:rFonts w:ascii="Scout Light" w:hAnsi="Scout Light"/>
                          <w:caps/>
                          <w:color w:val="00548D"/>
                          <w:sz w:val="22"/>
                          <w:szCs w:val="25"/>
                        </w:rPr>
                        <w:t xml:space="preserve">· </w:t>
                      </w:r>
                      <w:r w:rsidRPr="00311574">
                        <w:rPr>
                          <w:rFonts w:ascii="Scout Light" w:hAnsi="Scout Light" w:cstheme="minorBidi"/>
                          <w:color w:val="00548D"/>
                          <w:sz w:val="22"/>
                          <w:szCs w:val="25"/>
                        </w:rPr>
                        <w:t xml:space="preserve">Weekly Frequency </w:t>
                      </w:r>
                      <w:r>
                        <w:rPr>
                          <w:rFonts w:ascii="Scout Light" w:hAnsi="Scout Light" w:cstheme="minorBidi"/>
                          <w:color w:val="00548D"/>
                          <w:sz w:val="22"/>
                          <w:szCs w:val="25"/>
                        </w:rPr>
                        <w:t xml:space="preserve">of Trips Outside Home </w:t>
                      </w:r>
                    </w:p>
                  </w:txbxContent>
                </v:textbox>
              </v:shape>
            </w:pict>
          </mc:Fallback>
        </mc:AlternateContent>
      </w:r>
    </w:p>
    <w:p w14:paraId="3C19166B" w14:textId="5B743BB3" w:rsidR="005004A9" w:rsidRPr="00ED69B0" w:rsidRDefault="00C7527E" w:rsidP="00A877A7">
      <w:pPr>
        <w:tabs>
          <w:tab w:val="left" w:pos="6662"/>
        </w:tabs>
        <w:rPr>
          <w:rFonts w:ascii="Scout Light" w:hAnsi="Scout Light"/>
          <w:sz w:val="25"/>
          <w:szCs w:val="25"/>
        </w:rPr>
      </w:pPr>
      <w:r w:rsidRPr="00ED69B0">
        <w:rPr>
          <w:rFonts w:ascii="Scout Light" w:hAnsi="Scout Light"/>
          <w:noProof/>
        </w:rPr>
        <w:drawing>
          <wp:inline distT="0" distB="0" distL="0" distR="0" wp14:anchorId="15232FCD" wp14:editId="23A95C08">
            <wp:extent cx="5943600" cy="2710815"/>
            <wp:effectExtent l="0" t="0" r="0" b="133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6E4A9A" w14:textId="77777777" w:rsidR="00C7527E" w:rsidRPr="00EF3C99" w:rsidRDefault="00C7527E" w:rsidP="00A877A7">
      <w:pPr>
        <w:tabs>
          <w:tab w:val="left" w:pos="6662"/>
        </w:tabs>
        <w:rPr>
          <w:rFonts w:ascii="Scout Light" w:hAnsi="Scout Light"/>
          <w:sz w:val="25"/>
          <w:szCs w:val="25"/>
        </w:rPr>
      </w:pPr>
    </w:p>
    <w:p w14:paraId="408FEC26" w14:textId="5E6A43E8" w:rsidR="00A10171" w:rsidRPr="00ED69B0" w:rsidRDefault="00A10171" w:rsidP="00A10171">
      <w:pPr>
        <w:rPr>
          <w:rFonts w:ascii="Scout Light" w:hAnsi="Scout Light"/>
          <w:color w:val="00548D"/>
          <w:sz w:val="24"/>
        </w:rPr>
      </w:pPr>
      <w:r w:rsidRPr="00ED69B0">
        <w:rPr>
          <w:rFonts w:ascii="Scout Light" w:hAnsi="Scout Light"/>
          <w:color w:val="00548D"/>
          <w:sz w:val="24"/>
        </w:rPr>
        <w:t>Transportation Disparities</w:t>
      </w:r>
    </w:p>
    <w:p w14:paraId="2C382DF9" w14:textId="19C84ED5" w:rsidR="005723CA" w:rsidRPr="00ED69B0" w:rsidRDefault="00EA7AFA" w:rsidP="00A759B0">
      <w:pPr>
        <w:rPr>
          <w:rFonts w:ascii="Scout Light" w:hAnsi="Scout Light"/>
          <w:sz w:val="25"/>
          <w:szCs w:val="25"/>
        </w:rPr>
      </w:pPr>
      <w:r w:rsidRPr="00ED69B0">
        <w:rPr>
          <w:rFonts w:ascii="Scout Light" w:hAnsi="Scout Light"/>
          <w:sz w:val="25"/>
          <w:szCs w:val="25"/>
        </w:rPr>
        <w:t>In a</w:t>
      </w:r>
      <w:r w:rsidR="00ED69B0">
        <w:rPr>
          <w:rFonts w:ascii="Scout Light" w:hAnsi="Scout Light"/>
          <w:sz w:val="25"/>
          <w:szCs w:val="25"/>
        </w:rPr>
        <w:t xml:space="preserve"> 2003</w:t>
      </w:r>
      <w:r w:rsidRPr="00ED69B0">
        <w:rPr>
          <w:rFonts w:ascii="Scout Light" w:hAnsi="Scout Light"/>
          <w:sz w:val="25"/>
          <w:szCs w:val="25"/>
        </w:rPr>
        <w:t xml:space="preserve"> </w:t>
      </w:r>
      <w:r w:rsidR="00ED69B0">
        <w:rPr>
          <w:rFonts w:ascii="Scout Light" w:hAnsi="Scout Light"/>
          <w:sz w:val="25"/>
          <w:szCs w:val="25"/>
        </w:rPr>
        <w:t xml:space="preserve">survey </w:t>
      </w:r>
      <w:r w:rsidR="00546BF7" w:rsidRPr="00ED69B0">
        <w:rPr>
          <w:rFonts w:ascii="Scout Light" w:hAnsi="Scout Light"/>
          <w:sz w:val="25"/>
          <w:szCs w:val="25"/>
        </w:rPr>
        <w:t xml:space="preserve">conducted </w:t>
      </w:r>
      <w:r w:rsidR="005723CA" w:rsidRPr="00ED69B0">
        <w:rPr>
          <w:rFonts w:ascii="Scout Light" w:hAnsi="Scout Light"/>
          <w:sz w:val="25"/>
          <w:szCs w:val="25"/>
        </w:rPr>
        <w:t>by the U.S. Department of Transportation</w:t>
      </w:r>
      <w:r w:rsidRPr="00ED69B0">
        <w:rPr>
          <w:rFonts w:ascii="Scout Light" w:hAnsi="Scout Light"/>
          <w:sz w:val="25"/>
          <w:szCs w:val="25"/>
        </w:rPr>
        <w:t>, individuals with disabilities were more likely to report obstacles with nearly every aspect or mode of the transportation system.</w:t>
      </w:r>
      <w:r w:rsidR="005723CA" w:rsidRPr="00ED69B0">
        <w:rPr>
          <w:rStyle w:val="FootnoteReference"/>
          <w:rFonts w:ascii="Scout Light" w:hAnsi="Scout Light"/>
          <w:sz w:val="25"/>
          <w:szCs w:val="25"/>
        </w:rPr>
        <w:footnoteReference w:id="23"/>
      </w:r>
      <w:r w:rsidR="00C93C06" w:rsidRPr="00ED69B0">
        <w:rPr>
          <w:rFonts w:ascii="Scout Light" w:hAnsi="Scout Light"/>
          <w:sz w:val="25"/>
          <w:szCs w:val="25"/>
        </w:rPr>
        <w:t xml:space="preserve"> </w:t>
      </w:r>
      <w:r w:rsidR="00E468C2" w:rsidRPr="00ED69B0">
        <w:rPr>
          <w:rFonts w:ascii="Scout Light" w:hAnsi="Scout Light"/>
          <w:sz w:val="25"/>
          <w:szCs w:val="25"/>
        </w:rPr>
        <w:t>Nearly 20 percent</w:t>
      </w:r>
      <w:r w:rsidR="005723CA" w:rsidRPr="00ED69B0">
        <w:rPr>
          <w:rFonts w:ascii="Scout Light" w:hAnsi="Scout Light"/>
          <w:sz w:val="25"/>
          <w:szCs w:val="25"/>
        </w:rPr>
        <w:t xml:space="preserve"> reported that their disability makes transportation difficult to use, while no or limited public transportation was the most frequent complaint about the transportation system.</w:t>
      </w:r>
      <w:r w:rsidR="005723CA" w:rsidRPr="00ED69B0">
        <w:rPr>
          <w:rStyle w:val="FootnoteReference"/>
          <w:rFonts w:ascii="Scout Light" w:hAnsi="Scout Light"/>
          <w:sz w:val="25"/>
          <w:szCs w:val="25"/>
        </w:rPr>
        <w:footnoteReference w:id="24"/>
      </w:r>
      <w:r w:rsidR="00124126" w:rsidRPr="00ED69B0">
        <w:rPr>
          <w:rFonts w:ascii="Scout Light" w:hAnsi="Scout Light"/>
          <w:sz w:val="25"/>
          <w:szCs w:val="25"/>
        </w:rPr>
        <w:t xml:space="preserve"> </w:t>
      </w:r>
      <w:r w:rsidR="00E468C2" w:rsidRPr="00ED69B0">
        <w:rPr>
          <w:rFonts w:ascii="Scout Light" w:hAnsi="Scout Light"/>
          <w:sz w:val="25"/>
          <w:szCs w:val="25"/>
        </w:rPr>
        <w:t>Furthermore, 45 percent</w:t>
      </w:r>
      <w:r w:rsidR="00546BF7" w:rsidRPr="00ED69B0">
        <w:rPr>
          <w:rFonts w:ascii="Scout Light" w:hAnsi="Scout Light"/>
          <w:sz w:val="25"/>
          <w:szCs w:val="25"/>
        </w:rPr>
        <w:t xml:space="preserve"> did not have access to a passenger vehicle.</w:t>
      </w:r>
      <w:r w:rsidR="00546BF7" w:rsidRPr="00ED69B0">
        <w:rPr>
          <w:rStyle w:val="FootnoteReference"/>
          <w:rFonts w:ascii="Scout Light" w:hAnsi="Scout Light"/>
          <w:sz w:val="25"/>
          <w:szCs w:val="25"/>
        </w:rPr>
        <w:footnoteReference w:id="25"/>
      </w:r>
    </w:p>
    <w:p w14:paraId="3F2C647D" w14:textId="77777777" w:rsidR="00F20803" w:rsidRPr="00ED69B0" w:rsidRDefault="00F20803" w:rsidP="00F20803">
      <w:pPr>
        <w:pStyle w:val="NoSpacing"/>
        <w:rPr>
          <w:rFonts w:ascii="Scout Light" w:hAnsi="Scout Light"/>
          <w:sz w:val="25"/>
          <w:szCs w:val="25"/>
        </w:rPr>
      </w:pPr>
    </w:p>
    <w:p w14:paraId="0B7FD631" w14:textId="1C2E5D58" w:rsidR="00F20803" w:rsidRDefault="00DA3A4E" w:rsidP="00F20803">
      <w:pPr>
        <w:spacing w:after="160" w:line="259" w:lineRule="auto"/>
        <w:rPr>
          <w:rFonts w:ascii="Scout Light" w:hAnsi="Scout Light"/>
          <w:sz w:val="25"/>
          <w:szCs w:val="25"/>
        </w:rPr>
      </w:pPr>
      <w:r w:rsidRPr="00ED69B0">
        <w:rPr>
          <w:rFonts w:ascii="Scout Light" w:hAnsi="Scout Light"/>
          <w:sz w:val="25"/>
          <w:szCs w:val="25"/>
        </w:rPr>
        <w:t xml:space="preserve">The unsurprising </w:t>
      </w:r>
      <w:r w:rsidR="00347134">
        <w:rPr>
          <w:rFonts w:ascii="Scout Light" w:hAnsi="Scout Light"/>
          <w:sz w:val="25"/>
          <w:szCs w:val="25"/>
        </w:rPr>
        <w:t>result</w:t>
      </w:r>
      <w:r w:rsidRPr="00ED69B0">
        <w:rPr>
          <w:rFonts w:ascii="Scout Light" w:hAnsi="Scout Light"/>
          <w:sz w:val="25"/>
          <w:szCs w:val="25"/>
        </w:rPr>
        <w:t xml:space="preserve"> is that</w:t>
      </w:r>
      <w:r w:rsidR="00F20803" w:rsidRPr="00ED69B0">
        <w:rPr>
          <w:rFonts w:ascii="Scout Light" w:hAnsi="Scout Light"/>
          <w:sz w:val="25"/>
          <w:szCs w:val="25"/>
        </w:rPr>
        <w:t xml:space="preserve"> individuals with disabilities travel much less than individuals without disabilities. In the same Departmen</w:t>
      </w:r>
      <w:r w:rsidR="0051153A">
        <w:rPr>
          <w:rFonts w:ascii="Scout Light" w:hAnsi="Scout Light"/>
          <w:sz w:val="25"/>
          <w:szCs w:val="25"/>
        </w:rPr>
        <w:t>t of Transportation survey, people</w:t>
      </w:r>
      <w:r w:rsidR="00F20803" w:rsidRPr="00ED69B0">
        <w:rPr>
          <w:rFonts w:ascii="Scout Light" w:hAnsi="Scout Light"/>
          <w:sz w:val="25"/>
          <w:szCs w:val="25"/>
        </w:rPr>
        <w:t xml:space="preserve"> with disabilities reported using every mode of transportation</w:t>
      </w:r>
      <w:r w:rsidR="003E5087" w:rsidRPr="00ED69B0">
        <w:rPr>
          <w:rFonts w:ascii="Scout Light" w:hAnsi="Scout Light"/>
          <w:sz w:val="25"/>
          <w:szCs w:val="25"/>
        </w:rPr>
        <w:t xml:space="preserve"> less often</w:t>
      </w:r>
      <w:r w:rsidR="009B044D" w:rsidRPr="00ED69B0">
        <w:rPr>
          <w:rFonts w:ascii="Scout Light" w:hAnsi="Scout Light"/>
          <w:sz w:val="25"/>
          <w:szCs w:val="25"/>
        </w:rPr>
        <w:t xml:space="preserve">, </w:t>
      </w:r>
      <w:r w:rsidR="003E5087" w:rsidRPr="00ED69B0">
        <w:rPr>
          <w:rFonts w:ascii="Scout Light" w:hAnsi="Scout Light"/>
          <w:sz w:val="25"/>
          <w:szCs w:val="25"/>
        </w:rPr>
        <w:t>as seen in Figure 4</w:t>
      </w:r>
      <w:r w:rsidR="00F20803" w:rsidRPr="00ED69B0">
        <w:rPr>
          <w:rFonts w:ascii="Scout Light" w:hAnsi="Scout Light"/>
          <w:sz w:val="25"/>
          <w:szCs w:val="25"/>
        </w:rPr>
        <w:t>, with the exception of taxicabs and personalized motor transportation</w:t>
      </w:r>
      <w:r w:rsidR="009B044D" w:rsidRPr="00ED69B0">
        <w:rPr>
          <w:rFonts w:ascii="Scout Light" w:hAnsi="Scout Light"/>
          <w:sz w:val="25"/>
          <w:szCs w:val="25"/>
        </w:rPr>
        <w:t xml:space="preserve">, such as electric wheelchairs, scooters, or </w:t>
      </w:r>
      <w:r w:rsidR="00ED1C42" w:rsidRPr="00ED69B0">
        <w:rPr>
          <w:rFonts w:ascii="Scout Light" w:hAnsi="Scout Light"/>
          <w:sz w:val="25"/>
          <w:szCs w:val="25"/>
        </w:rPr>
        <w:t>golf carts</w:t>
      </w:r>
      <w:r w:rsidR="00F20803" w:rsidRPr="00ED69B0">
        <w:rPr>
          <w:rFonts w:ascii="Scout Light" w:hAnsi="Scout Light"/>
          <w:sz w:val="25"/>
          <w:szCs w:val="25"/>
        </w:rPr>
        <w:t>.</w:t>
      </w:r>
      <w:r w:rsidR="00F20803" w:rsidRPr="00ED69B0">
        <w:rPr>
          <w:rFonts w:ascii="Scout Light" w:hAnsi="Scout Light"/>
          <w:sz w:val="25"/>
          <w:szCs w:val="25"/>
          <w:vertAlign w:val="superscript"/>
        </w:rPr>
        <w:footnoteReference w:id="26"/>
      </w:r>
      <w:r w:rsidR="00F20803" w:rsidRPr="00ED69B0">
        <w:rPr>
          <w:rFonts w:ascii="Scout Light" w:hAnsi="Scout Light"/>
          <w:sz w:val="25"/>
          <w:szCs w:val="25"/>
        </w:rPr>
        <w:t xml:space="preserve"> </w:t>
      </w:r>
    </w:p>
    <w:p w14:paraId="0A8F7AEE" w14:textId="77777777" w:rsidR="00446D46" w:rsidRDefault="00446D46" w:rsidP="00F20803">
      <w:pPr>
        <w:spacing w:after="160" w:line="259" w:lineRule="auto"/>
        <w:rPr>
          <w:rFonts w:ascii="Scout Light" w:hAnsi="Scout Light"/>
          <w:sz w:val="25"/>
          <w:szCs w:val="25"/>
        </w:rPr>
      </w:pPr>
    </w:p>
    <w:p w14:paraId="4B58DFE0" w14:textId="77777777" w:rsidR="00DA2855" w:rsidRDefault="00DA2855" w:rsidP="00F20803">
      <w:pPr>
        <w:spacing w:after="160" w:line="259" w:lineRule="auto"/>
        <w:rPr>
          <w:rFonts w:ascii="Scout Light" w:hAnsi="Scout Light"/>
          <w:sz w:val="25"/>
          <w:szCs w:val="25"/>
        </w:rPr>
      </w:pPr>
    </w:p>
    <w:p w14:paraId="2B9170EA" w14:textId="77777777" w:rsidR="00DA2855" w:rsidRDefault="00DA2855" w:rsidP="00F20803">
      <w:pPr>
        <w:spacing w:after="160" w:line="259" w:lineRule="auto"/>
        <w:rPr>
          <w:rFonts w:ascii="Scout Light" w:hAnsi="Scout Light"/>
          <w:sz w:val="25"/>
          <w:szCs w:val="25"/>
        </w:rPr>
      </w:pPr>
    </w:p>
    <w:p w14:paraId="39BFC95E" w14:textId="77777777" w:rsidR="001D2224" w:rsidRDefault="001D2224" w:rsidP="00F20803">
      <w:pPr>
        <w:spacing w:after="160" w:line="259" w:lineRule="auto"/>
        <w:rPr>
          <w:rFonts w:ascii="Scout Light" w:hAnsi="Scout Light"/>
          <w:sz w:val="25"/>
          <w:szCs w:val="25"/>
        </w:rPr>
      </w:pPr>
    </w:p>
    <w:p w14:paraId="0D9CF12B" w14:textId="77777777" w:rsidR="001D2224" w:rsidRDefault="001D2224" w:rsidP="00F20803">
      <w:pPr>
        <w:spacing w:after="160" w:line="259" w:lineRule="auto"/>
        <w:rPr>
          <w:rFonts w:ascii="Scout Light" w:hAnsi="Scout Light"/>
          <w:sz w:val="25"/>
          <w:szCs w:val="25"/>
        </w:rPr>
      </w:pPr>
    </w:p>
    <w:p w14:paraId="58DCC62D" w14:textId="77777777" w:rsidR="001D2224" w:rsidRDefault="001D2224" w:rsidP="00A759B0">
      <w:pPr>
        <w:rPr>
          <w:rFonts w:ascii="Scout Light" w:hAnsi="Scout Light"/>
          <w:sz w:val="25"/>
          <w:szCs w:val="25"/>
        </w:rPr>
      </w:pPr>
    </w:p>
    <w:p w14:paraId="6730EE81" w14:textId="7349A747" w:rsidR="00F20803" w:rsidRPr="00ED69B0" w:rsidRDefault="00F20803" w:rsidP="00A759B0">
      <w:pPr>
        <w:rPr>
          <w:rFonts w:ascii="Scout Light" w:hAnsi="Scout Light"/>
          <w:sz w:val="25"/>
          <w:szCs w:val="25"/>
        </w:rPr>
      </w:pPr>
      <w:r w:rsidRPr="00ED69B0">
        <w:rPr>
          <w:rFonts w:ascii="Scout Light" w:hAnsi="Scout Light"/>
          <w:noProof/>
        </w:rPr>
        <w:lastRenderedPageBreak/>
        <mc:AlternateContent>
          <mc:Choice Requires="wps">
            <w:drawing>
              <wp:anchor distT="0" distB="0" distL="114300" distR="114300" simplePos="0" relativeHeight="251686912" behindDoc="0" locked="0" layoutInCell="1" allowOverlap="1" wp14:anchorId="6BA35151" wp14:editId="34661A32">
                <wp:simplePos x="0" y="0"/>
                <wp:positionH relativeFrom="column">
                  <wp:posOffset>-66676</wp:posOffset>
                </wp:positionH>
                <wp:positionV relativeFrom="paragraph">
                  <wp:posOffset>1905</wp:posOffset>
                </wp:positionV>
                <wp:extent cx="5610225" cy="278765"/>
                <wp:effectExtent l="0" t="0" r="0" b="0"/>
                <wp:wrapNone/>
                <wp:docPr id="19" name="TextBox 1"/>
                <wp:cNvGraphicFramePr/>
                <a:graphic xmlns:a="http://schemas.openxmlformats.org/drawingml/2006/main">
                  <a:graphicData uri="http://schemas.microsoft.com/office/word/2010/wordprocessingShape">
                    <wps:wsp>
                      <wps:cNvSpPr txBox="1"/>
                      <wps:spPr>
                        <a:xfrm>
                          <a:off x="0" y="0"/>
                          <a:ext cx="5610225" cy="278765"/>
                        </a:xfrm>
                        <a:prstGeom prst="rect">
                          <a:avLst/>
                        </a:prstGeom>
                      </wps:spPr>
                      <wps:txbx>
                        <w:txbxContent>
                          <w:p w14:paraId="5DCBECD6" w14:textId="09921DE8" w:rsidR="00B97036" w:rsidRPr="00311574" w:rsidRDefault="00B97036" w:rsidP="00F20803">
                            <w:pPr>
                              <w:pStyle w:val="NormalWeb"/>
                              <w:spacing w:before="0" w:beforeAutospacing="0" w:after="0"/>
                              <w:rPr>
                                <w:rFonts w:ascii="Scout Light" w:hAnsi="Scout Light"/>
                                <w:sz w:val="22"/>
                                <w:szCs w:val="25"/>
                              </w:rPr>
                            </w:pPr>
                            <w:r w:rsidRPr="00311574">
                              <w:rPr>
                                <w:rFonts w:ascii="Scout Light" w:hAnsi="Scout Light"/>
                                <w:color w:val="00548D"/>
                                <w:sz w:val="22"/>
                                <w:szCs w:val="25"/>
                              </w:rPr>
                              <w:t>F</w:t>
                            </w:r>
                            <w:r>
                              <w:rPr>
                                <w:rFonts w:ascii="Scout Light" w:hAnsi="Scout Light"/>
                                <w:color w:val="00548D"/>
                                <w:sz w:val="22"/>
                                <w:szCs w:val="25"/>
                              </w:rPr>
                              <w:t>igure</w:t>
                            </w:r>
                            <w:r w:rsidRPr="00311574">
                              <w:rPr>
                                <w:rFonts w:ascii="Scout Light" w:hAnsi="Scout Light"/>
                                <w:color w:val="00548D"/>
                                <w:sz w:val="22"/>
                                <w:szCs w:val="25"/>
                              </w:rPr>
                              <w:t xml:space="preserve"> 4 </w:t>
                            </w:r>
                            <w:r w:rsidRPr="00311574">
                              <w:rPr>
                                <w:rFonts w:ascii="Scout Light" w:hAnsi="Scout Light" w:cstheme="minorBidi"/>
                                <w:color w:val="00548D"/>
                                <w:sz w:val="22"/>
                                <w:szCs w:val="25"/>
                              </w:rPr>
                              <w:t>· Transportation Modes Used in the Past Month for Local Travel</w:t>
                            </w:r>
                          </w:p>
                        </w:txbxContent>
                      </wps:txbx>
                      <wps:bodyPr wrap="square" rtlCol="0">
                        <a:noAutofit/>
                      </wps:bodyPr>
                    </wps:wsp>
                  </a:graphicData>
                </a:graphic>
                <wp14:sizeRelH relativeFrom="margin">
                  <wp14:pctWidth>0</wp14:pctWidth>
                </wp14:sizeRelH>
              </wp:anchor>
            </w:drawing>
          </mc:Choice>
          <mc:Fallback>
            <w:pict>
              <v:shape w14:anchorId="6BA35151" id="_x0000_s1030" type="#_x0000_t202" style="position:absolute;margin-left:-5.25pt;margin-top:.15pt;width:441.75pt;height:21.9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" filled="f" stroked="f">
                <v:textbox>
                  <w:txbxContent>
                    <w:p w14:paraId="5DCBECD6" w14:textId="09921DE8" w:rsidR="00B97036" w:rsidRPr="00311574" w:rsidRDefault="00B97036" w:rsidP="00F20803">
                      <w:pPr>
                        <w:pStyle w:val="NormalWeb"/>
                        <w:spacing w:before="0" w:beforeAutospacing="0" w:after="0"/>
                        <w:rPr>
                          <w:rFonts w:ascii="Scout Light" w:hAnsi="Scout Light"/>
                          <w:sz w:val="22"/>
                          <w:szCs w:val="25"/>
                        </w:rPr>
                      </w:pPr>
                      <w:r w:rsidRPr="00311574">
                        <w:rPr>
                          <w:rFonts w:ascii="Scout Light" w:hAnsi="Scout Light"/>
                          <w:color w:val="00548D"/>
                          <w:sz w:val="22"/>
                          <w:szCs w:val="25"/>
                        </w:rPr>
                        <w:t>F</w:t>
                      </w:r>
                      <w:r>
                        <w:rPr>
                          <w:rFonts w:ascii="Scout Light" w:hAnsi="Scout Light"/>
                          <w:color w:val="00548D"/>
                          <w:sz w:val="22"/>
                          <w:szCs w:val="25"/>
                        </w:rPr>
                        <w:t>igure</w:t>
                      </w:r>
                      <w:r w:rsidRPr="00311574">
                        <w:rPr>
                          <w:rFonts w:ascii="Scout Light" w:hAnsi="Scout Light"/>
                          <w:color w:val="00548D"/>
                          <w:sz w:val="22"/>
                          <w:szCs w:val="25"/>
                        </w:rPr>
                        <w:t xml:space="preserve"> 4 </w:t>
                      </w:r>
                      <w:r w:rsidRPr="00311574">
                        <w:rPr>
                          <w:rFonts w:ascii="Scout Light" w:hAnsi="Scout Light" w:cstheme="minorBidi"/>
                          <w:color w:val="00548D"/>
                          <w:sz w:val="22"/>
                          <w:szCs w:val="25"/>
                        </w:rPr>
                        <w:t>· Transportation Modes Used in the Past Month for Local Travel</w:t>
                      </w:r>
                    </w:p>
                  </w:txbxContent>
                </v:textbox>
              </v:shape>
            </w:pict>
          </mc:Fallback>
        </mc:AlternateContent>
      </w:r>
    </w:p>
    <w:p w14:paraId="45539E83" w14:textId="77777777" w:rsidR="00931834" w:rsidRPr="00ED69B0" w:rsidRDefault="00931834" w:rsidP="00420607">
      <w:pPr>
        <w:rPr>
          <w:rFonts w:ascii="Scout Light" w:hAnsi="Scout Light"/>
          <w:sz w:val="25"/>
          <w:szCs w:val="25"/>
        </w:rPr>
      </w:pPr>
      <w:r w:rsidRPr="00ED69B0">
        <w:rPr>
          <w:rFonts w:ascii="Scout Light" w:hAnsi="Scout Light"/>
          <w:noProof/>
        </w:rPr>
        <w:drawing>
          <wp:inline distT="0" distB="0" distL="0" distR="0" wp14:anchorId="3EC4CEFE" wp14:editId="2DAB3681">
            <wp:extent cx="5943600" cy="2706370"/>
            <wp:effectExtent l="0" t="0" r="0" b="1778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47AC30" w14:textId="77777777" w:rsidR="00A63496" w:rsidRPr="001D398E" w:rsidRDefault="00A63496" w:rsidP="00A63496">
      <w:pPr>
        <w:rPr>
          <w:rFonts w:ascii="Scout Light" w:hAnsi="Scout Light"/>
          <w:sz w:val="20"/>
          <w:szCs w:val="25"/>
        </w:rPr>
      </w:pPr>
    </w:p>
    <w:p w14:paraId="5326EA9A" w14:textId="3E361F3D" w:rsidR="00B07ADB" w:rsidRPr="00ED69B0" w:rsidRDefault="00B07ADB" w:rsidP="00B07ADB">
      <w:pPr>
        <w:rPr>
          <w:rFonts w:ascii="Scout Light" w:hAnsi="Scout Light"/>
          <w:color w:val="00548D"/>
          <w:sz w:val="24"/>
        </w:rPr>
      </w:pPr>
      <w:r w:rsidRPr="00ED69B0">
        <w:rPr>
          <w:rFonts w:ascii="Scout Light" w:hAnsi="Scout Light"/>
          <w:color w:val="00548D"/>
          <w:sz w:val="24"/>
        </w:rPr>
        <w:t>Barriers to Transportation</w:t>
      </w:r>
    </w:p>
    <w:p w14:paraId="3D593024" w14:textId="2A650577" w:rsidR="00B07ADB" w:rsidRPr="00ED69B0" w:rsidRDefault="00B07ADB" w:rsidP="00A63496">
      <w:pPr>
        <w:rPr>
          <w:rFonts w:ascii="Scout Light" w:hAnsi="Scout Light"/>
          <w:sz w:val="25"/>
          <w:szCs w:val="25"/>
        </w:rPr>
      </w:pPr>
      <w:r w:rsidRPr="00ED69B0">
        <w:rPr>
          <w:rFonts w:ascii="Scout Light" w:hAnsi="Scout Light"/>
          <w:sz w:val="25"/>
          <w:szCs w:val="25"/>
        </w:rPr>
        <w:t xml:space="preserve">In general, the availability of multiple modes of transportation </w:t>
      </w:r>
      <w:r w:rsidR="00D661BF">
        <w:rPr>
          <w:rFonts w:ascii="Scout Light" w:hAnsi="Scout Light"/>
          <w:sz w:val="25"/>
          <w:szCs w:val="25"/>
        </w:rPr>
        <w:t>allows</w:t>
      </w:r>
      <w:r w:rsidRPr="00ED69B0">
        <w:rPr>
          <w:rFonts w:ascii="Scout Light" w:hAnsi="Scout Light"/>
          <w:sz w:val="25"/>
          <w:szCs w:val="25"/>
        </w:rPr>
        <w:t xml:space="preserve"> individuals</w:t>
      </w:r>
      <w:r w:rsidR="00D661BF">
        <w:rPr>
          <w:rFonts w:ascii="Scout Light" w:hAnsi="Scout Light"/>
          <w:sz w:val="25"/>
          <w:szCs w:val="25"/>
        </w:rPr>
        <w:t xml:space="preserve"> to</w:t>
      </w:r>
      <w:r w:rsidRPr="00ED69B0">
        <w:rPr>
          <w:rFonts w:ascii="Scout Light" w:hAnsi="Scout Light"/>
          <w:sz w:val="25"/>
          <w:szCs w:val="25"/>
        </w:rPr>
        <w:t xml:space="preserve"> mix and match modes based on their need for speed, reliability, and cost. For many individuals with disabilities, some or all modes present obstacles, </w:t>
      </w:r>
      <w:r w:rsidR="00D661BF">
        <w:rPr>
          <w:rFonts w:ascii="Scout Light" w:hAnsi="Scout Light"/>
          <w:sz w:val="25"/>
          <w:szCs w:val="25"/>
        </w:rPr>
        <w:t>reducing</w:t>
      </w:r>
      <w:r w:rsidRPr="00ED69B0">
        <w:rPr>
          <w:rFonts w:ascii="Scout Light" w:hAnsi="Scout Light"/>
          <w:sz w:val="25"/>
          <w:szCs w:val="25"/>
        </w:rPr>
        <w:t xml:space="preserve"> </w:t>
      </w:r>
      <w:r w:rsidR="00913F8F" w:rsidRPr="00ED69B0">
        <w:rPr>
          <w:rFonts w:ascii="Scout Light" w:hAnsi="Scout Light"/>
          <w:sz w:val="25"/>
          <w:szCs w:val="25"/>
        </w:rPr>
        <w:t>choice and</w:t>
      </w:r>
      <w:r w:rsidR="00D661BF">
        <w:rPr>
          <w:rFonts w:ascii="Scout Light" w:hAnsi="Scout Light"/>
          <w:sz w:val="25"/>
          <w:szCs w:val="25"/>
        </w:rPr>
        <w:t xml:space="preserve"> making</w:t>
      </w:r>
      <w:r w:rsidR="00E064A3" w:rsidRPr="00ED69B0">
        <w:rPr>
          <w:rFonts w:ascii="Scout Light" w:hAnsi="Scout Light"/>
          <w:sz w:val="25"/>
          <w:szCs w:val="25"/>
        </w:rPr>
        <w:t xml:space="preserve"> many trips </w:t>
      </w:r>
      <w:r w:rsidR="00A42734">
        <w:rPr>
          <w:rFonts w:ascii="Scout Light" w:hAnsi="Scout Light"/>
          <w:sz w:val="25"/>
          <w:szCs w:val="25"/>
        </w:rPr>
        <w:t xml:space="preserve">impractical and </w:t>
      </w:r>
      <w:r w:rsidR="00580D58">
        <w:rPr>
          <w:rFonts w:ascii="Scout Light" w:hAnsi="Scout Light"/>
          <w:sz w:val="25"/>
          <w:szCs w:val="25"/>
        </w:rPr>
        <w:t xml:space="preserve">excessively </w:t>
      </w:r>
      <w:r w:rsidR="00A42734">
        <w:rPr>
          <w:rFonts w:ascii="Scout Light" w:hAnsi="Scout Light"/>
          <w:sz w:val="25"/>
          <w:szCs w:val="25"/>
        </w:rPr>
        <w:t>costly</w:t>
      </w:r>
      <w:r w:rsidRPr="00ED69B0">
        <w:rPr>
          <w:rFonts w:ascii="Scout Light" w:hAnsi="Scout Light"/>
          <w:sz w:val="25"/>
          <w:szCs w:val="25"/>
        </w:rPr>
        <w:t>. Each mode presents unique obstacles.</w:t>
      </w:r>
    </w:p>
    <w:p w14:paraId="2AC8D641" w14:textId="77777777" w:rsidR="00B07ADB" w:rsidRPr="00ED69B0" w:rsidRDefault="00B07ADB" w:rsidP="00A63496">
      <w:pPr>
        <w:rPr>
          <w:rFonts w:ascii="Scout Light" w:hAnsi="Scout Light"/>
          <w:sz w:val="25"/>
          <w:szCs w:val="25"/>
        </w:rPr>
      </w:pPr>
    </w:p>
    <w:p w14:paraId="75D0377A" w14:textId="70A677D3" w:rsidR="00B07ADB" w:rsidRPr="005C39A1" w:rsidRDefault="00A4036B" w:rsidP="00A63496">
      <w:pPr>
        <w:rPr>
          <w:rFonts w:ascii="Scout Light" w:hAnsi="Scout Light"/>
          <w:i/>
          <w:color w:val="00548D"/>
          <w:sz w:val="23"/>
          <w:szCs w:val="23"/>
        </w:rPr>
      </w:pPr>
      <w:r w:rsidRPr="005C39A1">
        <w:rPr>
          <w:rFonts w:ascii="Scout Light" w:hAnsi="Scout Light"/>
          <w:i/>
          <w:color w:val="00548D"/>
          <w:sz w:val="23"/>
          <w:szCs w:val="23"/>
        </w:rPr>
        <w:t>Inability to Drive</w:t>
      </w:r>
    </w:p>
    <w:p w14:paraId="1D65F581" w14:textId="102B3B01" w:rsidR="00B07ADB" w:rsidRPr="00ED69B0" w:rsidRDefault="00B07ADB" w:rsidP="00B07ADB">
      <w:pPr>
        <w:rPr>
          <w:rFonts w:ascii="Scout Light" w:hAnsi="Scout Light"/>
          <w:sz w:val="25"/>
          <w:szCs w:val="25"/>
        </w:rPr>
      </w:pPr>
      <w:r w:rsidRPr="00ED69B0">
        <w:rPr>
          <w:rFonts w:ascii="Scout Light" w:hAnsi="Scout Light"/>
          <w:sz w:val="25"/>
          <w:szCs w:val="25"/>
        </w:rPr>
        <w:t xml:space="preserve">Driving a car </w:t>
      </w:r>
      <w:r w:rsidR="005933D7" w:rsidRPr="00ED69B0">
        <w:rPr>
          <w:rFonts w:ascii="Scout Light" w:hAnsi="Scout Light"/>
          <w:sz w:val="25"/>
          <w:szCs w:val="25"/>
        </w:rPr>
        <w:t>is not an option for many</w:t>
      </w:r>
      <w:r w:rsidRPr="00ED69B0">
        <w:rPr>
          <w:rFonts w:ascii="Scout Light" w:hAnsi="Scout Light"/>
          <w:sz w:val="25"/>
          <w:szCs w:val="25"/>
        </w:rPr>
        <w:t xml:space="preserve"> individuals with visual impairment</w:t>
      </w:r>
      <w:r w:rsidR="00992CF8" w:rsidRPr="00ED69B0">
        <w:rPr>
          <w:rFonts w:ascii="Scout Light" w:hAnsi="Scout Light"/>
          <w:sz w:val="25"/>
          <w:szCs w:val="25"/>
        </w:rPr>
        <w:t>s</w:t>
      </w:r>
      <w:r w:rsidRPr="00ED69B0">
        <w:rPr>
          <w:rFonts w:ascii="Scout Light" w:hAnsi="Scout Light"/>
          <w:sz w:val="25"/>
          <w:szCs w:val="25"/>
        </w:rPr>
        <w:t>, ambulatory di</w:t>
      </w:r>
      <w:r w:rsidR="00992CF8" w:rsidRPr="00ED69B0">
        <w:rPr>
          <w:rFonts w:ascii="Scout Light" w:hAnsi="Scout Light"/>
          <w:sz w:val="25"/>
          <w:szCs w:val="25"/>
        </w:rPr>
        <w:t>fficulties, cognitive disabilities, or other disabilities</w:t>
      </w:r>
      <w:r w:rsidR="009B23CF" w:rsidRPr="00ED69B0">
        <w:rPr>
          <w:rFonts w:ascii="Scout Light" w:hAnsi="Scout Light"/>
          <w:sz w:val="25"/>
          <w:szCs w:val="25"/>
        </w:rPr>
        <w:t>. S</w:t>
      </w:r>
      <w:r w:rsidRPr="00ED69B0">
        <w:rPr>
          <w:rFonts w:ascii="Scout Light" w:hAnsi="Scout Light"/>
          <w:sz w:val="25"/>
          <w:szCs w:val="25"/>
        </w:rPr>
        <w:t>p</w:t>
      </w:r>
      <w:r w:rsidR="009B23CF" w:rsidRPr="00ED69B0">
        <w:rPr>
          <w:rFonts w:ascii="Scout Light" w:hAnsi="Scout Light"/>
          <w:sz w:val="25"/>
          <w:szCs w:val="25"/>
        </w:rPr>
        <w:t xml:space="preserve">ecial retrofits of vehicles </w:t>
      </w:r>
      <w:r w:rsidRPr="00ED69B0">
        <w:rPr>
          <w:rFonts w:ascii="Scout Light" w:hAnsi="Scout Light"/>
          <w:sz w:val="25"/>
          <w:szCs w:val="25"/>
        </w:rPr>
        <w:t>allow</w:t>
      </w:r>
      <w:r w:rsidR="009B23CF" w:rsidRPr="00ED69B0">
        <w:rPr>
          <w:rFonts w:ascii="Scout Light" w:hAnsi="Scout Light"/>
          <w:sz w:val="25"/>
          <w:szCs w:val="25"/>
        </w:rPr>
        <w:t xml:space="preserve"> some individuals</w:t>
      </w:r>
      <w:r w:rsidRPr="00ED69B0">
        <w:rPr>
          <w:rFonts w:ascii="Scout Light" w:hAnsi="Scout Light"/>
          <w:sz w:val="25"/>
          <w:szCs w:val="25"/>
        </w:rPr>
        <w:t xml:space="preserve"> to</w:t>
      </w:r>
      <w:r w:rsidR="009B23CF" w:rsidRPr="00ED69B0">
        <w:rPr>
          <w:rFonts w:ascii="Scout Light" w:hAnsi="Scout Light"/>
          <w:sz w:val="25"/>
          <w:szCs w:val="25"/>
        </w:rPr>
        <w:t xml:space="preserve"> drive</w:t>
      </w:r>
      <w:r w:rsidR="0089359B" w:rsidRPr="00ED69B0">
        <w:rPr>
          <w:rFonts w:ascii="Scout Light" w:hAnsi="Scout Light"/>
          <w:sz w:val="25"/>
          <w:szCs w:val="25"/>
        </w:rPr>
        <w:t>. For example, an individual with paraplegia</w:t>
      </w:r>
      <w:r w:rsidR="00D856FB" w:rsidRPr="00ED69B0">
        <w:rPr>
          <w:rFonts w:ascii="Scout Light" w:hAnsi="Scout Light"/>
          <w:sz w:val="25"/>
          <w:szCs w:val="25"/>
        </w:rPr>
        <w:t xml:space="preserve"> </w:t>
      </w:r>
      <w:r w:rsidR="001D2224">
        <w:rPr>
          <w:rFonts w:ascii="Scout Light" w:hAnsi="Scout Light"/>
          <w:sz w:val="25"/>
          <w:szCs w:val="25"/>
        </w:rPr>
        <w:t>might</w:t>
      </w:r>
      <w:r w:rsidR="00031030">
        <w:rPr>
          <w:rFonts w:ascii="Scout Light" w:hAnsi="Scout Light"/>
          <w:sz w:val="25"/>
          <w:szCs w:val="25"/>
        </w:rPr>
        <w:t xml:space="preserve"> be</w:t>
      </w:r>
      <w:r w:rsidR="00A85A34" w:rsidRPr="00ED69B0">
        <w:rPr>
          <w:rFonts w:ascii="Scout Light" w:hAnsi="Scout Light"/>
          <w:sz w:val="25"/>
          <w:szCs w:val="25"/>
        </w:rPr>
        <w:t xml:space="preserve"> </w:t>
      </w:r>
      <w:r w:rsidR="00D856FB" w:rsidRPr="00ED69B0">
        <w:rPr>
          <w:rFonts w:ascii="Scout Light" w:hAnsi="Scout Light"/>
          <w:sz w:val="25"/>
          <w:szCs w:val="25"/>
        </w:rPr>
        <w:t xml:space="preserve">able to drive with a retrofit that </w:t>
      </w:r>
      <w:r w:rsidR="00CA273F" w:rsidRPr="00ED69B0">
        <w:rPr>
          <w:rFonts w:ascii="Scout Light" w:hAnsi="Scout Light"/>
          <w:sz w:val="25"/>
          <w:szCs w:val="25"/>
        </w:rPr>
        <w:t>allows for arms-only control of the car. On the other hand, a blind individual would be unable to drive any available car right now</w:t>
      </w:r>
      <w:r w:rsidR="003B353F" w:rsidRPr="00ED69B0">
        <w:rPr>
          <w:rFonts w:ascii="Scout Light" w:hAnsi="Scout Light"/>
          <w:sz w:val="25"/>
          <w:szCs w:val="25"/>
        </w:rPr>
        <w:t>,</w:t>
      </w:r>
      <w:r w:rsidR="00CA273F" w:rsidRPr="00ED69B0">
        <w:rPr>
          <w:rFonts w:ascii="Scout Light" w:hAnsi="Scout Light"/>
          <w:sz w:val="25"/>
          <w:szCs w:val="25"/>
        </w:rPr>
        <w:t xml:space="preserve"> </w:t>
      </w:r>
      <w:r w:rsidR="00F74C56">
        <w:rPr>
          <w:rFonts w:ascii="Scout Light" w:hAnsi="Scout Light"/>
          <w:sz w:val="25"/>
          <w:szCs w:val="25"/>
        </w:rPr>
        <w:t>making</w:t>
      </w:r>
      <w:r w:rsidRPr="00ED69B0">
        <w:rPr>
          <w:rFonts w:ascii="Scout Light" w:hAnsi="Scout Light"/>
          <w:sz w:val="25"/>
          <w:szCs w:val="25"/>
        </w:rPr>
        <w:t xml:space="preserve"> them dependent on others</w:t>
      </w:r>
      <w:r w:rsidR="00F74C56">
        <w:rPr>
          <w:rFonts w:ascii="Scout Light" w:hAnsi="Scout Light"/>
          <w:sz w:val="25"/>
          <w:szCs w:val="25"/>
        </w:rPr>
        <w:t xml:space="preserve"> for vehicle transportation</w:t>
      </w:r>
      <w:r w:rsidR="00C3481F" w:rsidRPr="00ED69B0">
        <w:rPr>
          <w:rFonts w:ascii="Scout Light" w:hAnsi="Scout Light"/>
          <w:sz w:val="25"/>
          <w:szCs w:val="25"/>
        </w:rPr>
        <w:t xml:space="preserve">. For some individuals who are </w:t>
      </w:r>
      <w:r w:rsidR="00913F8F" w:rsidRPr="00ED69B0">
        <w:rPr>
          <w:rFonts w:ascii="Scout Light" w:hAnsi="Scout Light"/>
          <w:sz w:val="25"/>
          <w:szCs w:val="25"/>
        </w:rPr>
        <w:t>wheelchair users</w:t>
      </w:r>
      <w:r w:rsidR="00C3481F" w:rsidRPr="00ED69B0">
        <w:rPr>
          <w:rFonts w:ascii="Scout Light" w:hAnsi="Scout Light"/>
          <w:sz w:val="25"/>
          <w:szCs w:val="25"/>
        </w:rPr>
        <w:t xml:space="preserve">, </w:t>
      </w:r>
      <w:r w:rsidR="00F74C56">
        <w:rPr>
          <w:rFonts w:ascii="Scout Light" w:hAnsi="Scout Light"/>
          <w:sz w:val="25"/>
          <w:szCs w:val="25"/>
        </w:rPr>
        <w:t xml:space="preserve">in addition to being dependent on others to drive them, </w:t>
      </w:r>
      <w:r w:rsidR="00ED3CF9" w:rsidRPr="00ED69B0">
        <w:rPr>
          <w:rFonts w:ascii="Scout Light" w:hAnsi="Scout Light"/>
          <w:sz w:val="25"/>
          <w:szCs w:val="25"/>
        </w:rPr>
        <w:t xml:space="preserve">vehicle retrofits are </w:t>
      </w:r>
      <w:r w:rsidR="00F74C56">
        <w:rPr>
          <w:rFonts w:ascii="Scout Light" w:hAnsi="Scout Light"/>
          <w:sz w:val="25"/>
          <w:szCs w:val="25"/>
        </w:rPr>
        <w:t xml:space="preserve">often </w:t>
      </w:r>
      <w:r w:rsidR="00ED3CF9" w:rsidRPr="00ED69B0">
        <w:rPr>
          <w:rFonts w:ascii="Scout Light" w:hAnsi="Scout Light"/>
          <w:sz w:val="25"/>
          <w:szCs w:val="25"/>
        </w:rPr>
        <w:t xml:space="preserve">required for them to </w:t>
      </w:r>
      <w:r w:rsidR="00C66C3C" w:rsidRPr="00ED69B0">
        <w:rPr>
          <w:rFonts w:ascii="Scout Light" w:hAnsi="Scout Light"/>
          <w:sz w:val="25"/>
          <w:szCs w:val="25"/>
        </w:rPr>
        <w:t xml:space="preserve">ride </w:t>
      </w:r>
      <w:r w:rsidR="00F74C56">
        <w:rPr>
          <w:rFonts w:ascii="Scout Light" w:hAnsi="Scout Light"/>
          <w:sz w:val="25"/>
          <w:szCs w:val="25"/>
        </w:rPr>
        <w:t>as passengers</w:t>
      </w:r>
      <w:r w:rsidR="00C3481F" w:rsidRPr="00ED69B0">
        <w:rPr>
          <w:rFonts w:ascii="Scout Light" w:hAnsi="Scout Light"/>
          <w:sz w:val="25"/>
          <w:szCs w:val="25"/>
        </w:rPr>
        <w:t>.</w:t>
      </w:r>
      <w:r w:rsidR="00190480" w:rsidRPr="00ED69B0">
        <w:rPr>
          <w:rFonts w:ascii="Scout Light" w:hAnsi="Scout Light"/>
          <w:sz w:val="25"/>
          <w:szCs w:val="25"/>
        </w:rPr>
        <w:t xml:space="preserve"> </w:t>
      </w:r>
      <w:r w:rsidR="00B267C0" w:rsidRPr="00ED69B0">
        <w:rPr>
          <w:rFonts w:ascii="Scout Light" w:hAnsi="Scout Light"/>
          <w:sz w:val="25"/>
          <w:szCs w:val="25"/>
        </w:rPr>
        <w:t xml:space="preserve">More than </w:t>
      </w:r>
      <w:r w:rsidR="008C2FE6">
        <w:rPr>
          <w:rFonts w:ascii="Scout Light" w:hAnsi="Scout Light"/>
          <w:sz w:val="25"/>
          <w:szCs w:val="25"/>
        </w:rPr>
        <w:t>one</w:t>
      </w:r>
      <w:r w:rsidR="00190480" w:rsidRPr="00ED69B0">
        <w:rPr>
          <w:rFonts w:ascii="Scout Light" w:hAnsi="Scout Light"/>
          <w:sz w:val="25"/>
          <w:szCs w:val="25"/>
        </w:rPr>
        <w:t xml:space="preserve"> third of individuals with a disability report that they are not active drivers, a rate </w:t>
      </w:r>
      <w:r w:rsidR="00061B42" w:rsidRPr="00ED69B0">
        <w:rPr>
          <w:rFonts w:ascii="Scout Light" w:hAnsi="Scout Light"/>
          <w:sz w:val="25"/>
          <w:szCs w:val="25"/>
        </w:rPr>
        <w:t>almost triple</w:t>
      </w:r>
      <w:r w:rsidR="00190480" w:rsidRPr="00ED69B0">
        <w:rPr>
          <w:rFonts w:ascii="Scout Light" w:hAnsi="Scout Light"/>
          <w:sz w:val="25"/>
          <w:szCs w:val="25"/>
        </w:rPr>
        <w:t xml:space="preserve"> those without a disability.</w:t>
      </w:r>
      <w:r w:rsidR="00190480" w:rsidRPr="00ED69B0">
        <w:rPr>
          <w:rStyle w:val="FootnoteReference"/>
          <w:rFonts w:ascii="Scout Light" w:hAnsi="Scout Light"/>
          <w:sz w:val="25"/>
          <w:szCs w:val="25"/>
        </w:rPr>
        <w:footnoteReference w:id="27"/>
      </w:r>
    </w:p>
    <w:p w14:paraId="6B880E95" w14:textId="77777777" w:rsidR="00B07ADB" w:rsidRPr="00ED69B0" w:rsidRDefault="00B07ADB" w:rsidP="00B07ADB">
      <w:pPr>
        <w:rPr>
          <w:rFonts w:ascii="Scout Light" w:hAnsi="Scout Light"/>
          <w:sz w:val="25"/>
          <w:szCs w:val="25"/>
        </w:rPr>
      </w:pPr>
    </w:p>
    <w:p w14:paraId="236BA277" w14:textId="70D2BCCE" w:rsidR="00B07ADB" w:rsidRPr="00F321E4" w:rsidRDefault="00B41EEB" w:rsidP="00B07ADB">
      <w:pPr>
        <w:rPr>
          <w:rFonts w:ascii="Scout Light" w:hAnsi="Scout Light"/>
          <w:sz w:val="25"/>
          <w:szCs w:val="25"/>
        </w:rPr>
      </w:pPr>
      <w:r>
        <w:rPr>
          <w:rFonts w:ascii="Scout Light" w:hAnsi="Scout Light"/>
          <w:sz w:val="25"/>
          <w:szCs w:val="25"/>
        </w:rPr>
        <w:t>The c</w:t>
      </w:r>
      <w:r w:rsidR="00190480" w:rsidRPr="00ED69B0">
        <w:rPr>
          <w:rFonts w:ascii="Scout Light" w:hAnsi="Scout Light"/>
          <w:sz w:val="25"/>
          <w:szCs w:val="25"/>
        </w:rPr>
        <w:t>ost</w:t>
      </w:r>
      <w:r>
        <w:rPr>
          <w:rFonts w:ascii="Scout Light" w:hAnsi="Scout Light"/>
          <w:sz w:val="25"/>
          <w:szCs w:val="25"/>
        </w:rPr>
        <w:t xml:space="preserve"> of</w:t>
      </w:r>
      <w:r w:rsidR="008D5162">
        <w:rPr>
          <w:rFonts w:ascii="Scout Light" w:hAnsi="Scout Light"/>
          <w:sz w:val="25"/>
          <w:szCs w:val="25"/>
        </w:rPr>
        <w:t xml:space="preserve"> retrofitting a car</w:t>
      </w:r>
      <w:r w:rsidR="00190480" w:rsidRPr="00ED69B0">
        <w:rPr>
          <w:rFonts w:ascii="Scout Light" w:hAnsi="Scout Light"/>
          <w:sz w:val="25"/>
          <w:szCs w:val="25"/>
        </w:rPr>
        <w:t xml:space="preserve"> is a</w:t>
      </w:r>
      <w:r>
        <w:rPr>
          <w:rFonts w:ascii="Scout Light" w:hAnsi="Scout Light"/>
          <w:sz w:val="25"/>
          <w:szCs w:val="25"/>
        </w:rPr>
        <w:t xml:space="preserve"> key</w:t>
      </w:r>
      <w:r w:rsidR="00190480" w:rsidRPr="00ED69B0">
        <w:rPr>
          <w:rFonts w:ascii="Scout Light" w:hAnsi="Scout Light"/>
          <w:sz w:val="25"/>
          <w:szCs w:val="25"/>
        </w:rPr>
        <w:t xml:space="preserve"> factor </w:t>
      </w:r>
      <w:r>
        <w:rPr>
          <w:rFonts w:ascii="Scout Light" w:hAnsi="Scout Light"/>
          <w:sz w:val="25"/>
          <w:szCs w:val="25"/>
        </w:rPr>
        <w:t>behind lower</w:t>
      </w:r>
      <w:r w:rsidR="00190480" w:rsidRPr="00ED69B0">
        <w:rPr>
          <w:rFonts w:ascii="Scout Light" w:hAnsi="Scout Light"/>
          <w:sz w:val="25"/>
          <w:szCs w:val="25"/>
        </w:rPr>
        <w:t xml:space="preserve"> vehicle ownership rates</w:t>
      </w:r>
      <w:r w:rsidR="00EE100F">
        <w:rPr>
          <w:rFonts w:ascii="Scout Light" w:hAnsi="Scout Light"/>
          <w:sz w:val="25"/>
          <w:szCs w:val="25"/>
        </w:rPr>
        <w:t xml:space="preserve"> for some</w:t>
      </w:r>
      <w:r w:rsidR="00190480" w:rsidRPr="00ED69B0">
        <w:rPr>
          <w:rFonts w:ascii="Scout Light" w:hAnsi="Scout Light"/>
          <w:sz w:val="25"/>
          <w:szCs w:val="25"/>
        </w:rPr>
        <w:t xml:space="preserve"> </w:t>
      </w:r>
      <w:r>
        <w:rPr>
          <w:rFonts w:ascii="Scout Light" w:hAnsi="Scout Light"/>
          <w:sz w:val="25"/>
          <w:szCs w:val="25"/>
        </w:rPr>
        <w:t>in the disability community</w:t>
      </w:r>
      <w:r w:rsidR="00190480" w:rsidRPr="00ED69B0">
        <w:rPr>
          <w:rFonts w:ascii="Scout Light" w:hAnsi="Scout Light"/>
          <w:sz w:val="25"/>
          <w:szCs w:val="25"/>
        </w:rPr>
        <w:t xml:space="preserve">. </w:t>
      </w:r>
      <w:r w:rsidR="00D661BF">
        <w:rPr>
          <w:rFonts w:ascii="Scout Light" w:hAnsi="Scout Light"/>
          <w:sz w:val="25"/>
          <w:szCs w:val="25"/>
        </w:rPr>
        <w:t>This is because the</w:t>
      </w:r>
      <w:r w:rsidR="00B07ADB" w:rsidRPr="00ED69B0">
        <w:rPr>
          <w:rFonts w:ascii="Scout Light" w:hAnsi="Scout Light"/>
          <w:sz w:val="25"/>
          <w:szCs w:val="25"/>
        </w:rPr>
        <w:t xml:space="preserve"> cost of modifying a vehicle for accessibility can range from $</w:t>
      </w:r>
      <w:r w:rsidR="00A95498" w:rsidRPr="00ED69B0">
        <w:rPr>
          <w:rFonts w:ascii="Scout Light" w:hAnsi="Scout Light"/>
          <w:sz w:val="25"/>
          <w:szCs w:val="25"/>
        </w:rPr>
        <w:t>20,000 on the low end up to $80,000 for those requiring substantial modifications</w:t>
      </w:r>
      <w:r w:rsidR="00B07ADB" w:rsidRPr="00ED69B0">
        <w:rPr>
          <w:rFonts w:ascii="Scout Light" w:hAnsi="Scout Light"/>
          <w:sz w:val="25"/>
          <w:szCs w:val="25"/>
        </w:rPr>
        <w:t>.</w:t>
      </w:r>
      <w:r w:rsidR="00B07ADB" w:rsidRPr="00F321E4">
        <w:rPr>
          <w:rFonts w:ascii="Scout Light" w:hAnsi="Scout Light"/>
          <w:sz w:val="25"/>
          <w:szCs w:val="25"/>
          <w:vertAlign w:val="superscript"/>
        </w:rPr>
        <w:footnoteReference w:id="28"/>
      </w:r>
      <w:r w:rsidR="00B07ADB" w:rsidRPr="00F321E4">
        <w:rPr>
          <w:rFonts w:ascii="Scout Light" w:hAnsi="Scout Light"/>
          <w:sz w:val="25"/>
          <w:szCs w:val="25"/>
        </w:rPr>
        <w:t xml:space="preserve"> This is on top of the </w:t>
      </w:r>
      <w:r>
        <w:rPr>
          <w:rFonts w:ascii="Scout Light" w:hAnsi="Scout Light"/>
          <w:sz w:val="25"/>
          <w:szCs w:val="25"/>
        </w:rPr>
        <w:t xml:space="preserve">purchase price </w:t>
      </w:r>
      <w:r w:rsidR="00B07ADB" w:rsidRPr="00F321E4">
        <w:rPr>
          <w:rFonts w:ascii="Scout Light" w:hAnsi="Scout Light"/>
          <w:sz w:val="25"/>
          <w:szCs w:val="25"/>
        </w:rPr>
        <w:t>of the vehicle. While small grants from automakers (usually around $1,000) and government</w:t>
      </w:r>
      <w:r w:rsidR="00B267C0" w:rsidRPr="00F321E4">
        <w:rPr>
          <w:rFonts w:ascii="Scout Light" w:hAnsi="Scout Light"/>
          <w:sz w:val="25"/>
          <w:szCs w:val="25"/>
        </w:rPr>
        <w:t>-</w:t>
      </w:r>
      <w:r w:rsidR="00B07ADB" w:rsidRPr="00F321E4">
        <w:rPr>
          <w:rFonts w:ascii="Scout Light" w:hAnsi="Scout Light"/>
          <w:sz w:val="25"/>
          <w:szCs w:val="25"/>
        </w:rPr>
        <w:t xml:space="preserve">backed loans with favorable terms do exist for individuals needing additional support, this </w:t>
      </w:r>
      <w:r w:rsidR="00CA273F" w:rsidRPr="00F321E4">
        <w:rPr>
          <w:rFonts w:ascii="Scout Light" w:hAnsi="Scout Light"/>
          <w:sz w:val="25"/>
          <w:szCs w:val="25"/>
        </w:rPr>
        <w:t xml:space="preserve">still </w:t>
      </w:r>
      <w:r w:rsidR="00BD7569" w:rsidRPr="00F321E4">
        <w:rPr>
          <w:rFonts w:ascii="Scout Light" w:hAnsi="Scout Light"/>
          <w:sz w:val="25"/>
          <w:szCs w:val="25"/>
        </w:rPr>
        <w:t>represents an immense cost.</w:t>
      </w:r>
      <w:r w:rsidR="00BD7569" w:rsidRPr="00F321E4">
        <w:rPr>
          <w:rFonts w:ascii="Scout Light" w:hAnsi="Scout Light"/>
          <w:sz w:val="25"/>
          <w:szCs w:val="25"/>
          <w:vertAlign w:val="superscript"/>
        </w:rPr>
        <w:footnoteReference w:id="29"/>
      </w:r>
      <w:r w:rsidR="00BD7569" w:rsidRPr="00F321E4">
        <w:rPr>
          <w:rFonts w:ascii="Scout Light" w:hAnsi="Scout Light"/>
          <w:sz w:val="25"/>
          <w:szCs w:val="25"/>
        </w:rPr>
        <w:t xml:space="preserve"> Individuals with disabilities are </w:t>
      </w:r>
      <w:r w:rsidR="00D371AE" w:rsidRPr="00F321E4">
        <w:rPr>
          <w:rFonts w:ascii="Scout Light" w:hAnsi="Scout Light"/>
          <w:sz w:val="25"/>
          <w:szCs w:val="25"/>
        </w:rPr>
        <w:t>considerably</w:t>
      </w:r>
      <w:r w:rsidR="00BD7569" w:rsidRPr="00F321E4">
        <w:rPr>
          <w:rFonts w:ascii="Scout Light" w:hAnsi="Scout Light"/>
          <w:sz w:val="25"/>
          <w:szCs w:val="25"/>
        </w:rPr>
        <w:t xml:space="preserve"> more likely </w:t>
      </w:r>
      <w:r w:rsidR="00D371AE" w:rsidRPr="00F321E4">
        <w:rPr>
          <w:rFonts w:ascii="Scout Light" w:hAnsi="Scout Light"/>
          <w:sz w:val="25"/>
          <w:szCs w:val="25"/>
        </w:rPr>
        <w:t xml:space="preserve">to have lower incomes </w:t>
      </w:r>
      <w:r w:rsidR="000D1BBB">
        <w:rPr>
          <w:rFonts w:ascii="Scout Light" w:hAnsi="Scout Light"/>
          <w:sz w:val="25"/>
          <w:szCs w:val="25"/>
        </w:rPr>
        <w:t>or</w:t>
      </w:r>
      <w:r w:rsidR="00D371AE" w:rsidRPr="00F321E4">
        <w:rPr>
          <w:rFonts w:ascii="Scout Light" w:hAnsi="Scout Light"/>
          <w:sz w:val="25"/>
          <w:szCs w:val="25"/>
        </w:rPr>
        <w:t xml:space="preserve"> live in poverty, </w:t>
      </w:r>
      <w:r w:rsidR="00BD7569" w:rsidRPr="00F321E4">
        <w:rPr>
          <w:rFonts w:ascii="Scout Light" w:hAnsi="Scout Light"/>
          <w:sz w:val="25"/>
          <w:szCs w:val="25"/>
        </w:rPr>
        <w:t xml:space="preserve">so </w:t>
      </w:r>
      <w:r w:rsidR="00BD7569" w:rsidRPr="00F321E4">
        <w:rPr>
          <w:rFonts w:ascii="Scout Light" w:hAnsi="Scout Light"/>
          <w:sz w:val="25"/>
          <w:szCs w:val="25"/>
        </w:rPr>
        <w:lastRenderedPageBreak/>
        <w:t>for many</w:t>
      </w:r>
      <w:r w:rsidR="00293757" w:rsidRPr="00F321E4">
        <w:rPr>
          <w:rFonts w:ascii="Scout Light" w:hAnsi="Scout Light"/>
          <w:sz w:val="25"/>
          <w:szCs w:val="25"/>
        </w:rPr>
        <w:t xml:space="preserve">, </w:t>
      </w:r>
      <w:r w:rsidR="00BD7569" w:rsidRPr="00F321E4">
        <w:rPr>
          <w:rFonts w:ascii="Scout Light" w:hAnsi="Scout Light"/>
          <w:sz w:val="25"/>
          <w:szCs w:val="25"/>
        </w:rPr>
        <w:t>the cost of a vehicle retrofit</w:t>
      </w:r>
      <w:r w:rsidR="00293757" w:rsidRPr="00F321E4">
        <w:rPr>
          <w:rFonts w:ascii="Scout Light" w:hAnsi="Scout Light"/>
          <w:sz w:val="25"/>
          <w:szCs w:val="25"/>
        </w:rPr>
        <w:t>, or hiring a driver through a taxi company on a regular basis,</w:t>
      </w:r>
      <w:r w:rsidR="00BD7569" w:rsidRPr="00F321E4">
        <w:rPr>
          <w:rFonts w:ascii="Scout Light" w:hAnsi="Scout Light"/>
          <w:sz w:val="25"/>
          <w:szCs w:val="25"/>
        </w:rPr>
        <w:t xml:space="preserve"> remains out of reach.</w:t>
      </w:r>
    </w:p>
    <w:p w14:paraId="0BFFFCFB" w14:textId="337C07B1" w:rsidR="00061B42" w:rsidRPr="00F321E4" w:rsidRDefault="00311574" w:rsidP="00311574">
      <w:pPr>
        <w:tabs>
          <w:tab w:val="left" w:pos="1055"/>
        </w:tabs>
        <w:rPr>
          <w:rFonts w:ascii="Scout Light" w:hAnsi="Scout Light"/>
          <w:sz w:val="25"/>
          <w:szCs w:val="25"/>
        </w:rPr>
      </w:pPr>
      <w:r>
        <w:rPr>
          <w:rFonts w:ascii="Scout Light" w:hAnsi="Scout Light"/>
          <w:sz w:val="25"/>
          <w:szCs w:val="25"/>
        </w:rPr>
        <w:tab/>
      </w:r>
    </w:p>
    <w:p w14:paraId="7698DAEF" w14:textId="2F211759" w:rsidR="00061B42" w:rsidRPr="00A42734" w:rsidRDefault="000F048C" w:rsidP="00B07ADB">
      <w:pPr>
        <w:rPr>
          <w:rFonts w:ascii="Scout Light" w:hAnsi="Scout Light"/>
          <w:i/>
          <w:color w:val="00548D"/>
          <w:sz w:val="23"/>
          <w:szCs w:val="23"/>
        </w:rPr>
      </w:pPr>
      <w:r w:rsidRPr="00A42734">
        <w:rPr>
          <w:rFonts w:ascii="Scout Light" w:hAnsi="Scout Light"/>
          <w:i/>
          <w:color w:val="00548D"/>
          <w:sz w:val="23"/>
          <w:szCs w:val="23"/>
        </w:rPr>
        <w:t xml:space="preserve">Lack of Accessible </w:t>
      </w:r>
      <w:r w:rsidR="00061B42" w:rsidRPr="00A42734">
        <w:rPr>
          <w:rFonts w:ascii="Scout Light" w:hAnsi="Scout Light"/>
          <w:i/>
          <w:color w:val="00548D"/>
          <w:sz w:val="23"/>
          <w:szCs w:val="23"/>
        </w:rPr>
        <w:t>Public Transportation</w:t>
      </w:r>
    </w:p>
    <w:p w14:paraId="764D09A6" w14:textId="5FA226D7" w:rsidR="00B07ADB" w:rsidRPr="00F321E4" w:rsidRDefault="00061B42" w:rsidP="00B07ADB">
      <w:pPr>
        <w:rPr>
          <w:rFonts w:ascii="Scout Light" w:hAnsi="Scout Light"/>
          <w:sz w:val="25"/>
          <w:szCs w:val="25"/>
        </w:rPr>
      </w:pPr>
      <w:r w:rsidRPr="00F321E4">
        <w:rPr>
          <w:rFonts w:ascii="Scout Light" w:hAnsi="Scout Light"/>
          <w:sz w:val="25"/>
          <w:szCs w:val="25"/>
        </w:rPr>
        <w:t>While public transportation can serve those who cannot drive themselves, it</w:t>
      </w:r>
      <w:r w:rsidR="00B07ADB" w:rsidRPr="00F321E4">
        <w:rPr>
          <w:rFonts w:ascii="Scout Light" w:hAnsi="Scout Light"/>
          <w:sz w:val="25"/>
          <w:szCs w:val="25"/>
        </w:rPr>
        <w:t xml:space="preserve"> </w:t>
      </w:r>
      <w:r w:rsidR="00CA273F" w:rsidRPr="00F321E4">
        <w:rPr>
          <w:rFonts w:ascii="Scout Light" w:hAnsi="Scout Light"/>
          <w:sz w:val="25"/>
          <w:szCs w:val="25"/>
        </w:rPr>
        <w:t xml:space="preserve">again </w:t>
      </w:r>
      <w:r w:rsidR="00B07ADB" w:rsidRPr="00F321E4">
        <w:rPr>
          <w:rFonts w:ascii="Scout Light" w:hAnsi="Scout Light"/>
          <w:sz w:val="25"/>
          <w:szCs w:val="25"/>
        </w:rPr>
        <w:t xml:space="preserve">presents </w:t>
      </w:r>
      <w:r w:rsidR="00161482" w:rsidRPr="00F321E4">
        <w:rPr>
          <w:rFonts w:ascii="Scout Light" w:hAnsi="Scout Light"/>
          <w:sz w:val="25"/>
          <w:szCs w:val="25"/>
        </w:rPr>
        <w:t>many</w:t>
      </w:r>
      <w:r w:rsidR="00B07ADB" w:rsidRPr="00F321E4">
        <w:rPr>
          <w:rFonts w:ascii="Scout Light" w:hAnsi="Scout Light"/>
          <w:sz w:val="25"/>
          <w:szCs w:val="25"/>
        </w:rPr>
        <w:t xml:space="preserve"> </w:t>
      </w:r>
      <w:r w:rsidRPr="00F321E4">
        <w:rPr>
          <w:rFonts w:ascii="Scout Light" w:hAnsi="Scout Light"/>
          <w:sz w:val="25"/>
          <w:szCs w:val="25"/>
        </w:rPr>
        <w:t xml:space="preserve">obstacles for people with disabilities. </w:t>
      </w:r>
      <w:r w:rsidR="006C1452" w:rsidRPr="00F321E4">
        <w:rPr>
          <w:rFonts w:ascii="Scout Light" w:hAnsi="Scout Light"/>
          <w:sz w:val="25"/>
          <w:szCs w:val="25"/>
        </w:rPr>
        <w:t>For example, even though most buses are built to be accessible to individuals wi</w:t>
      </w:r>
      <w:r w:rsidR="001B0142" w:rsidRPr="00F321E4">
        <w:rPr>
          <w:rFonts w:ascii="Scout Light" w:hAnsi="Scout Light"/>
          <w:sz w:val="25"/>
          <w:szCs w:val="25"/>
        </w:rPr>
        <w:t xml:space="preserve">th </w:t>
      </w:r>
      <w:r w:rsidR="000D427D">
        <w:rPr>
          <w:rFonts w:ascii="Scout Light" w:hAnsi="Scout Light"/>
          <w:sz w:val="25"/>
          <w:szCs w:val="25"/>
        </w:rPr>
        <w:t>disabilities</w:t>
      </w:r>
      <w:r w:rsidR="00161482" w:rsidRPr="00F321E4">
        <w:rPr>
          <w:rFonts w:ascii="Scout Light" w:hAnsi="Scout Light"/>
          <w:sz w:val="25"/>
          <w:szCs w:val="25"/>
        </w:rPr>
        <w:t xml:space="preserve">, in many areas </w:t>
      </w:r>
      <w:r w:rsidR="006C1452" w:rsidRPr="00F321E4">
        <w:rPr>
          <w:rFonts w:ascii="Scout Light" w:hAnsi="Scout Light"/>
          <w:sz w:val="25"/>
          <w:szCs w:val="25"/>
        </w:rPr>
        <w:t xml:space="preserve">bus stops are not fully suitable for </w:t>
      </w:r>
      <w:r w:rsidR="003108DB" w:rsidRPr="00F321E4">
        <w:rPr>
          <w:rFonts w:ascii="Scout Light" w:hAnsi="Scout Light"/>
          <w:sz w:val="25"/>
          <w:szCs w:val="25"/>
        </w:rPr>
        <w:t xml:space="preserve">wheelchair </w:t>
      </w:r>
      <w:r w:rsidR="006C1452" w:rsidRPr="00F321E4">
        <w:rPr>
          <w:rFonts w:ascii="Scout Light" w:hAnsi="Scout Light"/>
          <w:sz w:val="25"/>
          <w:szCs w:val="25"/>
        </w:rPr>
        <w:t>access</w:t>
      </w:r>
      <w:r w:rsidR="00B07ADB" w:rsidRPr="00F321E4">
        <w:rPr>
          <w:rFonts w:ascii="Scout Light" w:hAnsi="Scout Light"/>
          <w:sz w:val="25"/>
          <w:szCs w:val="25"/>
        </w:rPr>
        <w:t>.</w:t>
      </w:r>
      <w:r w:rsidR="00B07ADB" w:rsidRPr="00F321E4">
        <w:rPr>
          <w:rStyle w:val="FootnoteReference"/>
          <w:rFonts w:ascii="Scout Light" w:hAnsi="Scout Light"/>
          <w:sz w:val="25"/>
          <w:szCs w:val="25"/>
        </w:rPr>
        <w:footnoteReference w:id="30"/>
      </w:r>
      <w:r w:rsidR="00B07ADB" w:rsidRPr="00F321E4">
        <w:rPr>
          <w:rFonts w:ascii="Scout Light" w:hAnsi="Scout Light"/>
          <w:sz w:val="25"/>
          <w:szCs w:val="25"/>
        </w:rPr>
        <w:t xml:space="preserve"> </w:t>
      </w:r>
      <w:r w:rsidR="00B41EEB">
        <w:rPr>
          <w:rFonts w:ascii="Scout Light" w:hAnsi="Scout Light"/>
          <w:sz w:val="25"/>
          <w:szCs w:val="25"/>
        </w:rPr>
        <w:t>Many</w:t>
      </w:r>
      <w:r w:rsidR="0007486B" w:rsidRPr="00F321E4">
        <w:rPr>
          <w:rFonts w:ascii="Scout Light" w:hAnsi="Scout Light"/>
          <w:sz w:val="25"/>
          <w:szCs w:val="25"/>
        </w:rPr>
        <w:t xml:space="preserve"> individuals may </w:t>
      </w:r>
      <w:r w:rsidR="00B41EEB">
        <w:rPr>
          <w:rFonts w:ascii="Scout Light" w:hAnsi="Scout Light"/>
          <w:sz w:val="25"/>
          <w:szCs w:val="25"/>
        </w:rPr>
        <w:t xml:space="preserve">also </w:t>
      </w:r>
      <w:r w:rsidR="0007486B" w:rsidRPr="00F321E4">
        <w:rPr>
          <w:rFonts w:ascii="Scout Light" w:hAnsi="Scout Light"/>
          <w:sz w:val="25"/>
          <w:szCs w:val="25"/>
        </w:rPr>
        <w:t>experience problems with broken sidewalks, no sidewalks at all, or curb cuts that are in disrepair.</w:t>
      </w:r>
      <w:r w:rsidR="0007486B" w:rsidRPr="00F321E4">
        <w:rPr>
          <w:rStyle w:val="FootnoteReference"/>
          <w:rFonts w:ascii="Scout Light" w:hAnsi="Scout Light"/>
          <w:sz w:val="25"/>
          <w:szCs w:val="25"/>
        </w:rPr>
        <w:footnoteReference w:id="31"/>
      </w:r>
      <w:r w:rsidR="00CA273F" w:rsidRPr="00F321E4">
        <w:rPr>
          <w:rFonts w:ascii="Scout Light" w:hAnsi="Scout Light"/>
          <w:sz w:val="25"/>
          <w:szCs w:val="25"/>
        </w:rPr>
        <w:t xml:space="preserve"> </w:t>
      </w:r>
      <w:r w:rsidR="00667B29" w:rsidRPr="00F321E4">
        <w:rPr>
          <w:rFonts w:ascii="Scout Light" w:hAnsi="Scout Light"/>
          <w:sz w:val="25"/>
          <w:szCs w:val="25"/>
        </w:rPr>
        <w:t xml:space="preserve">Even when </w:t>
      </w:r>
      <w:r w:rsidR="00B41EEB">
        <w:rPr>
          <w:rFonts w:ascii="Scout Light" w:hAnsi="Scout Light"/>
          <w:sz w:val="25"/>
          <w:szCs w:val="25"/>
        </w:rPr>
        <w:t xml:space="preserve">a </w:t>
      </w:r>
      <w:r w:rsidR="00667B29" w:rsidRPr="00F321E4">
        <w:rPr>
          <w:rFonts w:ascii="Scout Light" w:hAnsi="Scout Light"/>
          <w:sz w:val="25"/>
          <w:szCs w:val="25"/>
        </w:rPr>
        <w:t xml:space="preserve">train </w:t>
      </w:r>
      <w:r w:rsidR="00F321E4">
        <w:rPr>
          <w:rFonts w:ascii="Scout Light" w:hAnsi="Scout Light"/>
          <w:sz w:val="25"/>
          <w:szCs w:val="25"/>
        </w:rPr>
        <w:t>station</w:t>
      </w:r>
      <w:r w:rsidR="00667B29" w:rsidRPr="00F321E4">
        <w:rPr>
          <w:rFonts w:ascii="Scout Light" w:hAnsi="Scout Light"/>
          <w:sz w:val="25"/>
          <w:szCs w:val="25"/>
        </w:rPr>
        <w:t xml:space="preserve"> has </w:t>
      </w:r>
      <w:r w:rsidR="00211837">
        <w:rPr>
          <w:rFonts w:ascii="Scout Light" w:hAnsi="Scout Light"/>
          <w:sz w:val="25"/>
          <w:szCs w:val="25"/>
        </w:rPr>
        <w:t>accessible</w:t>
      </w:r>
      <w:r w:rsidR="00211837" w:rsidRPr="00F321E4">
        <w:rPr>
          <w:rFonts w:ascii="Scout Light" w:hAnsi="Scout Light"/>
          <w:sz w:val="25"/>
          <w:szCs w:val="25"/>
        </w:rPr>
        <w:t xml:space="preserve"> </w:t>
      </w:r>
      <w:r w:rsidR="00667B29" w:rsidRPr="00F321E4">
        <w:rPr>
          <w:rFonts w:ascii="Scout Light" w:hAnsi="Scout Light"/>
          <w:sz w:val="25"/>
          <w:szCs w:val="25"/>
        </w:rPr>
        <w:t>elevators</w:t>
      </w:r>
      <w:r w:rsidR="009A6402" w:rsidRPr="00F321E4">
        <w:rPr>
          <w:rFonts w:ascii="Scout Light" w:hAnsi="Scout Light"/>
          <w:sz w:val="25"/>
          <w:szCs w:val="25"/>
        </w:rPr>
        <w:t>,</w:t>
      </w:r>
      <w:r w:rsidR="00B07ADB" w:rsidRPr="00F321E4">
        <w:rPr>
          <w:rFonts w:ascii="Scout Light" w:hAnsi="Scout Light"/>
          <w:sz w:val="25"/>
          <w:szCs w:val="25"/>
        </w:rPr>
        <w:t xml:space="preserve"> </w:t>
      </w:r>
      <w:r w:rsidR="00667B29" w:rsidRPr="00F321E4">
        <w:rPr>
          <w:rFonts w:ascii="Scout Light" w:hAnsi="Scout Light"/>
          <w:sz w:val="25"/>
          <w:szCs w:val="25"/>
        </w:rPr>
        <w:t>they are often</w:t>
      </w:r>
      <w:r w:rsidR="00B07ADB" w:rsidRPr="00F321E4">
        <w:rPr>
          <w:rFonts w:ascii="Scout Light" w:hAnsi="Scout Light"/>
          <w:sz w:val="25"/>
          <w:szCs w:val="25"/>
        </w:rPr>
        <w:t xml:space="preserve"> out of service</w:t>
      </w:r>
      <w:r w:rsidR="00667B29" w:rsidRPr="00F321E4">
        <w:rPr>
          <w:rFonts w:ascii="Scout Light" w:hAnsi="Scout Light"/>
          <w:sz w:val="25"/>
          <w:szCs w:val="25"/>
        </w:rPr>
        <w:t xml:space="preserve"> at any given stop, </w:t>
      </w:r>
      <w:r w:rsidR="004A4D3B">
        <w:rPr>
          <w:rFonts w:ascii="Scout Light" w:hAnsi="Scout Light"/>
          <w:sz w:val="25"/>
          <w:szCs w:val="25"/>
        </w:rPr>
        <w:t>meaning passengers must</w:t>
      </w:r>
      <w:r w:rsidR="00B41EEB" w:rsidRPr="00F321E4">
        <w:rPr>
          <w:rFonts w:ascii="Scout Light" w:hAnsi="Scout Light"/>
          <w:sz w:val="25"/>
          <w:szCs w:val="25"/>
        </w:rPr>
        <w:t xml:space="preserve"> </w:t>
      </w:r>
      <w:r w:rsidR="00B07ADB" w:rsidRPr="00F321E4">
        <w:rPr>
          <w:rFonts w:ascii="Scout Light" w:hAnsi="Scout Light"/>
          <w:sz w:val="25"/>
          <w:szCs w:val="25"/>
        </w:rPr>
        <w:t xml:space="preserve">travel an entire stop further and backtrack by other means. </w:t>
      </w:r>
      <w:r w:rsidR="00161482" w:rsidRPr="00F321E4">
        <w:rPr>
          <w:rFonts w:ascii="Scout Light" w:hAnsi="Scout Light"/>
          <w:sz w:val="25"/>
          <w:szCs w:val="25"/>
        </w:rPr>
        <w:t>I</w:t>
      </w:r>
      <w:r w:rsidR="00667B29" w:rsidRPr="00F321E4">
        <w:rPr>
          <w:rFonts w:ascii="Scout Light" w:hAnsi="Scout Light"/>
          <w:sz w:val="25"/>
          <w:szCs w:val="25"/>
        </w:rPr>
        <w:t>n New York City</w:t>
      </w:r>
      <w:r w:rsidR="004A4D3B">
        <w:rPr>
          <w:rFonts w:ascii="Scout Light" w:hAnsi="Scout Light"/>
          <w:sz w:val="25"/>
          <w:szCs w:val="25"/>
        </w:rPr>
        <w:t xml:space="preserve"> alone,</w:t>
      </w:r>
      <w:r w:rsidR="00667B29" w:rsidRPr="00F321E4">
        <w:rPr>
          <w:rFonts w:ascii="Scout Light" w:hAnsi="Scout Light"/>
          <w:sz w:val="25"/>
          <w:szCs w:val="25"/>
        </w:rPr>
        <w:t xml:space="preserve"> the transit agency </w:t>
      </w:r>
      <w:r w:rsidR="002235D5" w:rsidRPr="00F321E4">
        <w:rPr>
          <w:rFonts w:ascii="Scout Light" w:hAnsi="Scout Light"/>
          <w:sz w:val="25"/>
          <w:szCs w:val="25"/>
        </w:rPr>
        <w:t>reported that</w:t>
      </w:r>
      <w:r w:rsidR="007D2A34" w:rsidRPr="00F321E4">
        <w:rPr>
          <w:rFonts w:ascii="Scout Light" w:hAnsi="Scout Light"/>
          <w:sz w:val="25"/>
          <w:szCs w:val="25"/>
        </w:rPr>
        <w:t xml:space="preserve"> </w:t>
      </w:r>
      <w:r w:rsidR="00161482" w:rsidRPr="00F321E4">
        <w:rPr>
          <w:rFonts w:ascii="Scout Light" w:hAnsi="Scout Light"/>
          <w:sz w:val="25"/>
          <w:szCs w:val="25"/>
        </w:rPr>
        <w:t>in only a three</w:t>
      </w:r>
      <w:r w:rsidR="004A4D3B">
        <w:rPr>
          <w:rFonts w:ascii="Scout Light" w:hAnsi="Scout Light"/>
          <w:sz w:val="25"/>
          <w:szCs w:val="25"/>
        </w:rPr>
        <w:t>-</w:t>
      </w:r>
      <w:r w:rsidR="00161482" w:rsidRPr="00F321E4">
        <w:rPr>
          <w:rFonts w:ascii="Scout Light" w:hAnsi="Scout Light"/>
          <w:sz w:val="25"/>
          <w:szCs w:val="25"/>
        </w:rPr>
        <w:t xml:space="preserve">month span in 2014 </w:t>
      </w:r>
      <w:r w:rsidR="00C069BF" w:rsidRPr="00F321E4">
        <w:rPr>
          <w:rFonts w:ascii="Scout Light" w:hAnsi="Scout Light"/>
          <w:sz w:val="25"/>
          <w:szCs w:val="25"/>
        </w:rPr>
        <w:t xml:space="preserve">there were </w:t>
      </w:r>
      <w:r w:rsidR="000F42D0" w:rsidRPr="00F321E4">
        <w:rPr>
          <w:rFonts w:ascii="Scout Light" w:hAnsi="Scout Light"/>
          <w:sz w:val="25"/>
          <w:szCs w:val="25"/>
        </w:rPr>
        <w:t>2,646 elevator outages</w:t>
      </w:r>
      <w:r w:rsidR="007D2A34" w:rsidRPr="00F321E4">
        <w:rPr>
          <w:rFonts w:ascii="Scout Light" w:hAnsi="Scout Light"/>
          <w:sz w:val="25"/>
          <w:szCs w:val="25"/>
        </w:rPr>
        <w:t xml:space="preserve">, and </w:t>
      </w:r>
      <w:r w:rsidR="000F42D0" w:rsidRPr="00F321E4">
        <w:rPr>
          <w:rFonts w:ascii="Scout Light" w:hAnsi="Scout Light"/>
          <w:sz w:val="25"/>
          <w:szCs w:val="25"/>
        </w:rPr>
        <w:t>6,354 escalator outages</w:t>
      </w:r>
      <w:r w:rsidR="007D2A34" w:rsidRPr="00F321E4">
        <w:rPr>
          <w:rFonts w:ascii="Scout Light" w:hAnsi="Scout Light"/>
          <w:sz w:val="25"/>
          <w:szCs w:val="25"/>
        </w:rPr>
        <w:t>.</w:t>
      </w:r>
      <w:r w:rsidR="007D2A34" w:rsidRPr="00F321E4">
        <w:rPr>
          <w:rStyle w:val="FootnoteReference"/>
          <w:rFonts w:ascii="Scout Light" w:hAnsi="Scout Light"/>
          <w:sz w:val="25"/>
          <w:szCs w:val="25"/>
        </w:rPr>
        <w:footnoteReference w:id="32"/>
      </w:r>
      <w:r w:rsidR="007D2A34" w:rsidRPr="00F321E4">
        <w:rPr>
          <w:rFonts w:ascii="Scout Light" w:hAnsi="Scout Light"/>
          <w:sz w:val="25"/>
          <w:szCs w:val="25"/>
        </w:rPr>
        <w:t xml:space="preserve"> </w:t>
      </w:r>
      <w:r w:rsidR="00667415" w:rsidRPr="00F321E4">
        <w:rPr>
          <w:rFonts w:ascii="Scout Light" w:hAnsi="Scout Light"/>
          <w:sz w:val="25"/>
          <w:szCs w:val="25"/>
        </w:rPr>
        <w:t>Additionally</w:t>
      </w:r>
      <w:r w:rsidR="00B07ADB" w:rsidRPr="00F321E4">
        <w:rPr>
          <w:rFonts w:ascii="Scout Light" w:hAnsi="Scout Light"/>
          <w:sz w:val="25"/>
          <w:szCs w:val="25"/>
        </w:rPr>
        <w:t>, depending on geographic location</w:t>
      </w:r>
      <w:r w:rsidR="00667415" w:rsidRPr="00F321E4">
        <w:rPr>
          <w:rFonts w:ascii="Scout Light" w:hAnsi="Scout Light"/>
          <w:sz w:val="25"/>
          <w:szCs w:val="25"/>
        </w:rPr>
        <w:t>, public transportation may not even be an option, particularly in rural areas</w:t>
      </w:r>
      <w:r w:rsidR="00B07ADB" w:rsidRPr="00F321E4">
        <w:rPr>
          <w:rFonts w:ascii="Scout Light" w:hAnsi="Scout Light"/>
          <w:sz w:val="25"/>
          <w:szCs w:val="25"/>
        </w:rPr>
        <w:t xml:space="preserve">. </w:t>
      </w:r>
    </w:p>
    <w:p w14:paraId="515C76B4" w14:textId="77777777" w:rsidR="00667415" w:rsidRPr="00F321E4" w:rsidRDefault="00667415" w:rsidP="00B07ADB">
      <w:pPr>
        <w:rPr>
          <w:rFonts w:ascii="Scout Light" w:hAnsi="Scout Light"/>
          <w:sz w:val="25"/>
          <w:szCs w:val="25"/>
        </w:rPr>
      </w:pPr>
    </w:p>
    <w:p w14:paraId="6342B892" w14:textId="0B76B19A" w:rsidR="00667415" w:rsidRPr="00A42734" w:rsidRDefault="000F048C" w:rsidP="00B07ADB">
      <w:pPr>
        <w:rPr>
          <w:rFonts w:ascii="Scout Light" w:hAnsi="Scout Light"/>
          <w:i/>
          <w:color w:val="00548D"/>
          <w:sz w:val="23"/>
          <w:szCs w:val="23"/>
        </w:rPr>
      </w:pPr>
      <w:r w:rsidRPr="00A42734">
        <w:rPr>
          <w:rFonts w:ascii="Scout Light" w:hAnsi="Scout Light"/>
          <w:i/>
          <w:color w:val="00548D"/>
          <w:sz w:val="23"/>
          <w:szCs w:val="23"/>
        </w:rPr>
        <w:t xml:space="preserve">Inconsistent or Inconvenient </w:t>
      </w:r>
      <w:r w:rsidR="00667415" w:rsidRPr="00A42734">
        <w:rPr>
          <w:rFonts w:ascii="Scout Light" w:hAnsi="Scout Light"/>
          <w:i/>
          <w:color w:val="00548D"/>
          <w:sz w:val="23"/>
          <w:szCs w:val="23"/>
        </w:rPr>
        <w:t>Paratransit</w:t>
      </w:r>
      <w:r w:rsidRPr="00A42734">
        <w:rPr>
          <w:rFonts w:ascii="Scout Light" w:hAnsi="Scout Light"/>
          <w:i/>
          <w:color w:val="00548D"/>
          <w:sz w:val="23"/>
          <w:szCs w:val="23"/>
        </w:rPr>
        <w:t xml:space="preserve"> Services</w:t>
      </w:r>
    </w:p>
    <w:p w14:paraId="01B77D13" w14:textId="55006FB8" w:rsidR="00E55CB9" w:rsidRPr="00F321E4" w:rsidRDefault="00B07ADB" w:rsidP="00B07ADB">
      <w:pPr>
        <w:rPr>
          <w:rFonts w:ascii="Scout Light" w:hAnsi="Scout Light"/>
          <w:sz w:val="25"/>
          <w:szCs w:val="25"/>
        </w:rPr>
      </w:pPr>
      <w:r w:rsidRPr="00F321E4">
        <w:rPr>
          <w:rFonts w:ascii="Scout Light" w:hAnsi="Scout Light"/>
          <w:sz w:val="25"/>
          <w:szCs w:val="25"/>
        </w:rPr>
        <w:t>Paratransit, while offered to individuals with disabilit</w:t>
      </w:r>
      <w:r w:rsidR="004F6C6E">
        <w:rPr>
          <w:rFonts w:ascii="Scout Light" w:hAnsi="Scout Light"/>
          <w:sz w:val="25"/>
          <w:szCs w:val="25"/>
        </w:rPr>
        <w:t xml:space="preserve">ies as required by the ADA, </w:t>
      </w:r>
      <w:r w:rsidRPr="00F321E4">
        <w:rPr>
          <w:rFonts w:ascii="Scout Light" w:hAnsi="Scout Light"/>
          <w:sz w:val="25"/>
          <w:szCs w:val="25"/>
        </w:rPr>
        <w:t>consist</w:t>
      </w:r>
      <w:r w:rsidR="004F6C6E">
        <w:rPr>
          <w:rFonts w:ascii="Scout Light" w:hAnsi="Scout Light"/>
          <w:sz w:val="25"/>
          <w:szCs w:val="25"/>
        </w:rPr>
        <w:t>s</w:t>
      </w:r>
      <w:r w:rsidRPr="00F321E4">
        <w:rPr>
          <w:rFonts w:ascii="Scout Light" w:hAnsi="Scout Light"/>
          <w:sz w:val="25"/>
          <w:szCs w:val="25"/>
        </w:rPr>
        <w:t xml:space="preserve"> of small vehicle</w:t>
      </w:r>
      <w:r w:rsidR="00CF6BD0" w:rsidRPr="00F321E4">
        <w:rPr>
          <w:rFonts w:ascii="Scout Light" w:hAnsi="Scout Light"/>
          <w:sz w:val="25"/>
          <w:szCs w:val="25"/>
        </w:rPr>
        <w:t>s</w:t>
      </w:r>
      <w:r w:rsidRPr="00F321E4">
        <w:rPr>
          <w:rFonts w:ascii="Scout Light" w:hAnsi="Scout Light"/>
          <w:sz w:val="25"/>
          <w:szCs w:val="25"/>
        </w:rPr>
        <w:t xml:space="preserve"> or buses that similarly run on fixed routes. In addition, most paratransit systems offer demand response services, though they can hardly be viewed as that.</w:t>
      </w:r>
      <w:r w:rsidR="00846BD0" w:rsidRPr="00F321E4">
        <w:rPr>
          <w:rFonts w:ascii="Scout Light" w:hAnsi="Scout Light"/>
          <w:sz w:val="25"/>
          <w:szCs w:val="25"/>
        </w:rPr>
        <w:t xml:space="preserve"> Paratransit services often service multiple users at once, meaning multiple hours could be added to one’s trip as other passengers are dropped off or picked up.</w:t>
      </w:r>
      <w:r w:rsidR="00E55CB9" w:rsidRPr="00F321E4">
        <w:rPr>
          <w:rFonts w:ascii="Scout Light" w:hAnsi="Scout Light"/>
          <w:sz w:val="25"/>
          <w:szCs w:val="25"/>
        </w:rPr>
        <w:t xml:space="preserve"> There is often no guaranteed pick up or drop off time, and the provide</w:t>
      </w:r>
      <w:r w:rsidR="008C2FE6">
        <w:rPr>
          <w:rFonts w:ascii="Scout Light" w:hAnsi="Scout Light"/>
          <w:sz w:val="25"/>
          <w:szCs w:val="25"/>
        </w:rPr>
        <w:t>r typically asks that a rider is</w:t>
      </w:r>
      <w:r w:rsidR="00E55CB9" w:rsidRPr="00F321E4">
        <w:rPr>
          <w:rFonts w:ascii="Scout Light" w:hAnsi="Scout Light"/>
          <w:sz w:val="25"/>
          <w:szCs w:val="25"/>
        </w:rPr>
        <w:t xml:space="preserve"> ready 30 minutes before and</w:t>
      </w:r>
      <w:r w:rsidR="00E3314C" w:rsidRPr="00F321E4">
        <w:rPr>
          <w:rFonts w:ascii="Scout Light" w:hAnsi="Scout Light"/>
          <w:sz w:val="25"/>
          <w:szCs w:val="25"/>
        </w:rPr>
        <w:t xml:space="preserve"> after the assigned pickup time</w:t>
      </w:r>
      <w:r w:rsidR="008F6F34">
        <w:rPr>
          <w:rFonts w:ascii="Scout Light" w:hAnsi="Scout Light"/>
          <w:sz w:val="25"/>
          <w:szCs w:val="25"/>
        </w:rPr>
        <w:t xml:space="preserve"> </w:t>
      </w:r>
      <w:r w:rsidR="00E3314C" w:rsidRPr="00F321E4">
        <w:rPr>
          <w:rFonts w:ascii="Scout Light" w:hAnsi="Scout Light"/>
          <w:sz w:val="25"/>
          <w:szCs w:val="25"/>
        </w:rPr>
        <w:t xml:space="preserve">to </w:t>
      </w:r>
      <w:r w:rsidR="00E55CB9" w:rsidRPr="00F321E4">
        <w:rPr>
          <w:rFonts w:ascii="Scout Light" w:hAnsi="Scout Light"/>
          <w:sz w:val="25"/>
          <w:szCs w:val="25"/>
        </w:rPr>
        <w:t xml:space="preserve">allow for </w:t>
      </w:r>
      <w:r w:rsidR="001776A6" w:rsidRPr="00F321E4">
        <w:rPr>
          <w:rFonts w:ascii="Scout Light" w:hAnsi="Scout Light"/>
          <w:sz w:val="25"/>
          <w:szCs w:val="25"/>
        </w:rPr>
        <w:t>s</w:t>
      </w:r>
      <w:r w:rsidR="00C648AC" w:rsidRPr="00F321E4">
        <w:rPr>
          <w:rFonts w:ascii="Scout Light" w:hAnsi="Scout Light"/>
          <w:sz w:val="25"/>
          <w:szCs w:val="25"/>
        </w:rPr>
        <w:t xml:space="preserve">chedule adjustments and delays. </w:t>
      </w:r>
      <w:r w:rsidR="00893EF7" w:rsidRPr="00F321E4">
        <w:rPr>
          <w:rFonts w:ascii="Scout Light" w:hAnsi="Scout Light"/>
          <w:sz w:val="25"/>
          <w:szCs w:val="25"/>
        </w:rPr>
        <w:t>Reliance on such services make</w:t>
      </w:r>
      <w:r w:rsidR="008C2FE6">
        <w:rPr>
          <w:rFonts w:ascii="Scout Light" w:hAnsi="Scout Light"/>
          <w:sz w:val="25"/>
          <w:szCs w:val="25"/>
        </w:rPr>
        <w:t>s</w:t>
      </w:r>
      <w:r w:rsidR="00893EF7" w:rsidRPr="00F321E4">
        <w:rPr>
          <w:rFonts w:ascii="Scout Light" w:hAnsi="Scout Light"/>
          <w:sz w:val="25"/>
          <w:szCs w:val="25"/>
        </w:rPr>
        <w:t xml:space="preserve"> commuting anywhere on a regular basis quite difficult.</w:t>
      </w:r>
    </w:p>
    <w:p w14:paraId="50FA91E2" w14:textId="77777777" w:rsidR="00E55CB9" w:rsidRPr="00F321E4" w:rsidRDefault="00E55CB9" w:rsidP="00B07ADB">
      <w:pPr>
        <w:rPr>
          <w:rFonts w:ascii="Scout Light" w:hAnsi="Scout Light"/>
          <w:sz w:val="25"/>
          <w:szCs w:val="25"/>
        </w:rPr>
      </w:pPr>
    </w:p>
    <w:p w14:paraId="0EA010DC" w14:textId="5967AB66" w:rsidR="00B07ADB" w:rsidRPr="00F321E4" w:rsidRDefault="001738F1" w:rsidP="00B07ADB">
      <w:pPr>
        <w:rPr>
          <w:rFonts w:ascii="Scout Light" w:hAnsi="Scout Light"/>
          <w:sz w:val="25"/>
          <w:szCs w:val="25"/>
        </w:rPr>
      </w:pPr>
      <w:r w:rsidRPr="00F321E4">
        <w:rPr>
          <w:rFonts w:ascii="Scout Light" w:hAnsi="Scout Light"/>
          <w:sz w:val="25"/>
          <w:szCs w:val="25"/>
        </w:rPr>
        <w:t xml:space="preserve">In many </w:t>
      </w:r>
      <w:r w:rsidR="007B1C6B">
        <w:rPr>
          <w:rFonts w:ascii="Scout Light" w:hAnsi="Scout Light"/>
          <w:sz w:val="25"/>
          <w:szCs w:val="25"/>
        </w:rPr>
        <w:t>cities</w:t>
      </w:r>
      <w:r w:rsidR="00B07ADB" w:rsidRPr="00F321E4">
        <w:rPr>
          <w:rFonts w:ascii="Scout Light" w:hAnsi="Scout Light"/>
          <w:sz w:val="25"/>
          <w:szCs w:val="25"/>
        </w:rPr>
        <w:t xml:space="preserve">, </w:t>
      </w:r>
      <w:r w:rsidR="00F74C56">
        <w:rPr>
          <w:rFonts w:ascii="Scout Light" w:hAnsi="Scout Light"/>
          <w:sz w:val="25"/>
          <w:szCs w:val="25"/>
        </w:rPr>
        <w:t xml:space="preserve">transit agency operating </w:t>
      </w:r>
      <w:r w:rsidR="00B36D42" w:rsidRPr="00F321E4">
        <w:rPr>
          <w:rFonts w:ascii="Scout Light" w:hAnsi="Scout Light"/>
          <w:sz w:val="25"/>
          <w:szCs w:val="25"/>
        </w:rPr>
        <w:t>cos</w:t>
      </w:r>
      <w:r w:rsidR="00F72927" w:rsidRPr="00F321E4">
        <w:rPr>
          <w:rFonts w:ascii="Scout Light" w:hAnsi="Scout Light"/>
          <w:sz w:val="25"/>
          <w:szCs w:val="25"/>
        </w:rPr>
        <w:t>ts are high (as seen in Figure 5</w:t>
      </w:r>
      <w:r w:rsidR="00B36D42" w:rsidRPr="00F321E4">
        <w:rPr>
          <w:rFonts w:ascii="Scout Light" w:hAnsi="Scout Light"/>
          <w:sz w:val="25"/>
          <w:szCs w:val="25"/>
        </w:rPr>
        <w:t xml:space="preserve">) and </w:t>
      </w:r>
      <w:r w:rsidR="00B07ADB" w:rsidRPr="00F321E4">
        <w:rPr>
          <w:rFonts w:ascii="Scout Light" w:hAnsi="Scout Light"/>
          <w:sz w:val="25"/>
          <w:szCs w:val="25"/>
        </w:rPr>
        <w:t>individuals must</w:t>
      </w:r>
      <w:r w:rsidR="004F6C6E">
        <w:rPr>
          <w:rFonts w:ascii="Scout Light" w:hAnsi="Scout Light"/>
          <w:sz w:val="25"/>
          <w:szCs w:val="25"/>
        </w:rPr>
        <w:t xml:space="preserve"> book</w:t>
      </w:r>
      <w:r w:rsidR="00B07ADB" w:rsidRPr="00F321E4">
        <w:rPr>
          <w:rFonts w:ascii="Scout Light" w:hAnsi="Scout Light"/>
          <w:sz w:val="25"/>
          <w:szCs w:val="25"/>
        </w:rPr>
        <w:t xml:space="preserve"> </w:t>
      </w:r>
      <w:r w:rsidR="004F6C6E">
        <w:rPr>
          <w:rFonts w:ascii="Scout Light" w:hAnsi="Scout Light"/>
          <w:sz w:val="25"/>
          <w:szCs w:val="25"/>
        </w:rPr>
        <w:t xml:space="preserve">these </w:t>
      </w:r>
      <w:r w:rsidR="00B07ADB" w:rsidRPr="00F321E4">
        <w:rPr>
          <w:rFonts w:ascii="Scout Light" w:hAnsi="Scout Light"/>
          <w:sz w:val="25"/>
          <w:szCs w:val="25"/>
        </w:rPr>
        <w:t xml:space="preserve">demand response services </w:t>
      </w:r>
      <w:r w:rsidR="006341E6" w:rsidRPr="00F321E4">
        <w:rPr>
          <w:rFonts w:ascii="Scout Light" w:hAnsi="Scout Light"/>
          <w:sz w:val="25"/>
          <w:szCs w:val="25"/>
        </w:rPr>
        <w:t xml:space="preserve">well </w:t>
      </w:r>
      <w:r w:rsidR="00B07ADB" w:rsidRPr="00F321E4">
        <w:rPr>
          <w:rFonts w:ascii="Scout Light" w:hAnsi="Scout Light"/>
          <w:sz w:val="25"/>
          <w:szCs w:val="25"/>
        </w:rPr>
        <w:t>in advance.</w:t>
      </w:r>
      <w:r w:rsidR="00B07ADB" w:rsidRPr="00F321E4">
        <w:rPr>
          <w:rStyle w:val="FootnoteReference"/>
          <w:rFonts w:ascii="Scout Light" w:hAnsi="Scout Light"/>
          <w:sz w:val="25"/>
          <w:szCs w:val="25"/>
        </w:rPr>
        <w:footnoteReference w:id="33"/>
      </w:r>
      <w:r w:rsidR="00B07ADB" w:rsidRPr="00F321E4">
        <w:rPr>
          <w:rFonts w:ascii="Scout Light" w:hAnsi="Scout Light"/>
          <w:sz w:val="25"/>
          <w:szCs w:val="25"/>
        </w:rPr>
        <w:t xml:space="preserve"> With the cost of a paratransit trip far outstripping the cost of fixed-route transportation—and rising quickly—</w:t>
      </w:r>
      <w:r w:rsidR="003C4DD4" w:rsidRPr="00F321E4">
        <w:rPr>
          <w:rFonts w:ascii="Scout Light" w:hAnsi="Scout Light"/>
          <w:sz w:val="25"/>
          <w:szCs w:val="25"/>
        </w:rPr>
        <w:t>many transit agencies are not given the resources to provide more reliable and convenient service</w:t>
      </w:r>
      <w:r w:rsidR="00B07ADB" w:rsidRPr="00F321E4">
        <w:rPr>
          <w:rFonts w:ascii="Scout Light" w:hAnsi="Scout Light"/>
          <w:sz w:val="25"/>
          <w:szCs w:val="25"/>
        </w:rPr>
        <w:t>.</w:t>
      </w:r>
      <w:r w:rsidR="00B07ADB" w:rsidRPr="00F321E4">
        <w:rPr>
          <w:rStyle w:val="FootnoteReference"/>
          <w:rFonts w:ascii="Scout Light" w:hAnsi="Scout Light"/>
          <w:sz w:val="25"/>
          <w:szCs w:val="25"/>
        </w:rPr>
        <w:footnoteReference w:id="34"/>
      </w:r>
      <w:r w:rsidR="00B07ADB" w:rsidRPr="00F321E4">
        <w:rPr>
          <w:rFonts w:ascii="Scout Light" w:hAnsi="Scout Light"/>
          <w:sz w:val="25"/>
          <w:szCs w:val="25"/>
        </w:rPr>
        <w:t xml:space="preserve"> </w:t>
      </w:r>
      <w:r w:rsidR="00B9491B" w:rsidRPr="00F321E4">
        <w:rPr>
          <w:rFonts w:ascii="Scout Light" w:hAnsi="Scout Light"/>
          <w:sz w:val="25"/>
          <w:szCs w:val="25"/>
        </w:rPr>
        <w:t>Andrew Houtenville, an expert on disabilities at the University of New Hampshire stated that</w:t>
      </w:r>
      <w:r w:rsidR="006B5494" w:rsidRPr="00F321E4">
        <w:rPr>
          <w:rFonts w:ascii="Scout Light" w:hAnsi="Scout Light"/>
          <w:sz w:val="25"/>
          <w:szCs w:val="25"/>
        </w:rPr>
        <w:t>,</w:t>
      </w:r>
      <w:r w:rsidR="00B9491B" w:rsidRPr="00F321E4">
        <w:rPr>
          <w:rFonts w:ascii="Scout Light" w:hAnsi="Scout Light"/>
          <w:sz w:val="25"/>
          <w:szCs w:val="25"/>
        </w:rPr>
        <w:t xml:space="preserve"> “there is no expectation whatsoever that </w:t>
      </w:r>
      <w:r w:rsidR="00411489" w:rsidRPr="00F321E4">
        <w:rPr>
          <w:rFonts w:ascii="Scout Light" w:hAnsi="Scout Light"/>
          <w:sz w:val="25"/>
          <w:szCs w:val="25"/>
        </w:rPr>
        <w:t>paratransit will perform at the level necessary to enable individuals with disab</w:t>
      </w:r>
      <w:r w:rsidR="00975C26" w:rsidRPr="00F321E4">
        <w:rPr>
          <w:rFonts w:ascii="Scout Light" w:hAnsi="Scout Light"/>
          <w:sz w:val="25"/>
          <w:szCs w:val="25"/>
        </w:rPr>
        <w:t>ilities to obtain and hold jobs.</w:t>
      </w:r>
      <w:r w:rsidR="00411489" w:rsidRPr="00F321E4">
        <w:rPr>
          <w:rFonts w:ascii="Scout Light" w:hAnsi="Scout Light"/>
          <w:sz w:val="25"/>
          <w:szCs w:val="25"/>
        </w:rPr>
        <w:t>”</w:t>
      </w:r>
      <w:r w:rsidR="00411489" w:rsidRPr="00F321E4">
        <w:rPr>
          <w:rStyle w:val="FootnoteReference"/>
          <w:rFonts w:ascii="Scout Light" w:hAnsi="Scout Light"/>
          <w:sz w:val="25"/>
          <w:szCs w:val="25"/>
        </w:rPr>
        <w:footnoteReference w:id="35"/>
      </w:r>
      <w:r w:rsidR="00411489" w:rsidRPr="00F321E4">
        <w:rPr>
          <w:rFonts w:ascii="Scout Light" w:hAnsi="Scout Light"/>
          <w:sz w:val="25"/>
          <w:szCs w:val="25"/>
        </w:rPr>
        <w:t xml:space="preserve"> </w:t>
      </w:r>
    </w:p>
    <w:p w14:paraId="01172E75" w14:textId="77777777" w:rsidR="00326052" w:rsidRDefault="00326052" w:rsidP="00B07ADB">
      <w:pPr>
        <w:rPr>
          <w:rFonts w:ascii="Scout Light" w:hAnsi="Scout Light"/>
          <w:sz w:val="10"/>
          <w:szCs w:val="25"/>
        </w:rPr>
      </w:pPr>
    </w:p>
    <w:p w14:paraId="1593ECF8" w14:textId="77777777" w:rsidR="00446D46" w:rsidRDefault="00446D46" w:rsidP="00B07ADB">
      <w:pPr>
        <w:rPr>
          <w:rFonts w:ascii="Scout Light" w:hAnsi="Scout Light"/>
          <w:sz w:val="10"/>
          <w:szCs w:val="25"/>
        </w:rPr>
      </w:pPr>
    </w:p>
    <w:p w14:paraId="66F69F0A" w14:textId="77777777" w:rsidR="00446D46" w:rsidRDefault="00446D46" w:rsidP="00B07ADB">
      <w:pPr>
        <w:rPr>
          <w:rFonts w:ascii="Scout Light" w:hAnsi="Scout Light"/>
          <w:sz w:val="10"/>
          <w:szCs w:val="25"/>
        </w:rPr>
      </w:pPr>
    </w:p>
    <w:p w14:paraId="1E401E46" w14:textId="77777777" w:rsidR="00446D46" w:rsidRDefault="00446D46" w:rsidP="00B07ADB">
      <w:pPr>
        <w:rPr>
          <w:rFonts w:ascii="Scout Light" w:hAnsi="Scout Light"/>
          <w:sz w:val="10"/>
          <w:szCs w:val="25"/>
        </w:rPr>
      </w:pPr>
    </w:p>
    <w:p w14:paraId="1CD61C87" w14:textId="77777777" w:rsidR="00446D46" w:rsidRDefault="00446D46" w:rsidP="00B07ADB">
      <w:pPr>
        <w:rPr>
          <w:rFonts w:ascii="Scout Light" w:hAnsi="Scout Light"/>
          <w:sz w:val="10"/>
          <w:szCs w:val="25"/>
        </w:rPr>
      </w:pPr>
    </w:p>
    <w:p w14:paraId="5D112A41" w14:textId="77777777" w:rsidR="00446D46" w:rsidRDefault="00446D46" w:rsidP="00B07ADB">
      <w:pPr>
        <w:rPr>
          <w:rFonts w:ascii="Scout Light" w:hAnsi="Scout Light"/>
          <w:sz w:val="10"/>
          <w:szCs w:val="25"/>
        </w:rPr>
      </w:pPr>
    </w:p>
    <w:p w14:paraId="768ED6D4" w14:textId="77777777" w:rsidR="00446D46" w:rsidRDefault="00446D46" w:rsidP="00B07ADB">
      <w:pPr>
        <w:rPr>
          <w:rFonts w:ascii="Scout Light" w:hAnsi="Scout Light"/>
          <w:sz w:val="10"/>
          <w:szCs w:val="25"/>
        </w:rPr>
      </w:pPr>
    </w:p>
    <w:p w14:paraId="60D46D56" w14:textId="77777777" w:rsidR="00446D46" w:rsidRDefault="00446D46" w:rsidP="00B07ADB">
      <w:pPr>
        <w:rPr>
          <w:rFonts w:ascii="Scout Light" w:hAnsi="Scout Light"/>
          <w:sz w:val="10"/>
          <w:szCs w:val="25"/>
        </w:rPr>
      </w:pPr>
    </w:p>
    <w:p w14:paraId="507372DA" w14:textId="77777777" w:rsidR="00446D46" w:rsidRDefault="00446D46" w:rsidP="00B07ADB">
      <w:pPr>
        <w:rPr>
          <w:rFonts w:ascii="Scout Light" w:hAnsi="Scout Light"/>
          <w:sz w:val="10"/>
          <w:szCs w:val="25"/>
        </w:rPr>
      </w:pPr>
    </w:p>
    <w:p w14:paraId="780A03A3" w14:textId="77777777" w:rsidR="00446D46" w:rsidRDefault="00446D46" w:rsidP="00B07ADB">
      <w:pPr>
        <w:rPr>
          <w:rFonts w:ascii="Scout Light" w:hAnsi="Scout Light"/>
          <w:sz w:val="10"/>
          <w:szCs w:val="25"/>
        </w:rPr>
      </w:pPr>
    </w:p>
    <w:p w14:paraId="333A7A61" w14:textId="77777777" w:rsidR="00446D46" w:rsidRDefault="00446D46" w:rsidP="00B07ADB">
      <w:pPr>
        <w:rPr>
          <w:rFonts w:ascii="Scout Light" w:hAnsi="Scout Light"/>
          <w:sz w:val="10"/>
          <w:szCs w:val="25"/>
        </w:rPr>
      </w:pPr>
    </w:p>
    <w:p w14:paraId="65759FF2" w14:textId="77777777" w:rsidR="00446D46" w:rsidRDefault="00446D46" w:rsidP="00B07ADB">
      <w:pPr>
        <w:rPr>
          <w:rFonts w:ascii="Scout Light" w:hAnsi="Scout Light"/>
          <w:sz w:val="10"/>
          <w:szCs w:val="25"/>
        </w:rPr>
      </w:pPr>
    </w:p>
    <w:p w14:paraId="6C85F668" w14:textId="77777777" w:rsidR="00446D46" w:rsidRDefault="00446D46" w:rsidP="00B07ADB">
      <w:pPr>
        <w:rPr>
          <w:rFonts w:ascii="Scout Light" w:hAnsi="Scout Light"/>
          <w:sz w:val="10"/>
          <w:szCs w:val="25"/>
        </w:rPr>
      </w:pPr>
    </w:p>
    <w:p w14:paraId="6A4AD868" w14:textId="77777777" w:rsidR="00446D46" w:rsidRDefault="00446D46" w:rsidP="00B07ADB">
      <w:pPr>
        <w:rPr>
          <w:rFonts w:ascii="Scout Light" w:hAnsi="Scout Light"/>
          <w:sz w:val="10"/>
          <w:szCs w:val="25"/>
        </w:rPr>
      </w:pPr>
    </w:p>
    <w:p w14:paraId="545D0BE2" w14:textId="77777777" w:rsidR="00446D46" w:rsidRDefault="00446D46" w:rsidP="00B07ADB">
      <w:pPr>
        <w:rPr>
          <w:rFonts w:ascii="Scout Light" w:hAnsi="Scout Light"/>
          <w:sz w:val="10"/>
          <w:szCs w:val="25"/>
        </w:rPr>
      </w:pPr>
    </w:p>
    <w:p w14:paraId="1BBB72B0" w14:textId="4C48EF6D" w:rsidR="00F20803" w:rsidRPr="00F321E4" w:rsidRDefault="00F20803" w:rsidP="00B07ADB">
      <w:pPr>
        <w:rPr>
          <w:rFonts w:ascii="Scout Light" w:hAnsi="Scout Light"/>
          <w:sz w:val="25"/>
          <w:szCs w:val="25"/>
        </w:rPr>
      </w:pPr>
      <w:r w:rsidRPr="00F321E4">
        <w:rPr>
          <w:rFonts w:ascii="Scout Light" w:hAnsi="Scout Light"/>
          <w:noProof/>
        </w:rPr>
        <w:lastRenderedPageBreak/>
        <mc:AlternateContent>
          <mc:Choice Requires="wps">
            <w:drawing>
              <wp:anchor distT="0" distB="0" distL="114300" distR="114300" simplePos="0" relativeHeight="251682816" behindDoc="0" locked="0" layoutInCell="1" allowOverlap="1" wp14:anchorId="0A856067" wp14:editId="293E9492">
                <wp:simplePos x="0" y="0"/>
                <wp:positionH relativeFrom="column">
                  <wp:posOffset>-118856</wp:posOffset>
                </wp:positionH>
                <wp:positionV relativeFrom="paragraph">
                  <wp:posOffset>9884</wp:posOffset>
                </wp:positionV>
                <wp:extent cx="4916170" cy="278765"/>
                <wp:effectExtent l="0" t="0" r="0" b="0"/>
                <wp:wrapNone/>
                <wp:docPr id="22" name="TextBox 1"/>
                <wp:cNvGraphicFramePr/>
                <a:graphic xmlns:a="http://schemas.openxmlformats.org/drawingml/2006/main">
                  <a:graphicData uri="http://schemas.microsoft.com/office/word/2010/wordprocessingShape">
                    <wps:wsp>
                      <wps:cNvSpPr txBox="1"/>
                      <wps:spPr>
                        <a:xfrm>
                          <a:off x="0" y="0"/>
                          <a:ext cx="4916170" cy="278765"/>
                        </a:xfrm>
                        <a:prstGeom prst="rect">
                          <a:avLst/>
                        </a:prstGeom>
                      </wps:spPr>
                      <wps:txbx>
                        <w:txbxContent>
                          <w:p w14:paraId="06E8EC10" w14:textId="4D8DC908" w:rsidR="00B97036" w:rsidRPr="00331658" w:rsidRDefault="00B97036" w:rsidP="00B07ADB">
                            <w:pPr>
                              <w:pStyle w:val="NormalWeb"/>
                              <w:spacing w:before="0" w:beforeAutospacing="0" w:after="0"/>
                              <w:rPr>
                                <w:rFonts w:ascii="Scout Light" w:hAnsi="Scout Light"/>
                              </w:rPr>
                            </w:pPr>
                            <w:r w:rsidRPr="00331658">
                              <w:rPr>
                                <w:rFonts w:ascii="Scout Light" w:hAnsi="Scout Light" w:cstheme="minorBidi"/>
                                <w:color w:val="00548D"/>
                                <w:sz w:val="22"/>
                                <w:szCs w:val="22"/>
                              </w:rPr>
                              <w:t xml:space="preserve">Figure 5 </w:t>
                            </w:r>
                            <w:r w:rsidRPr="00331658">
                              <w:rPr>
                                <w:rFonts w:ascii="Scout Light" w:hAnsi="Scout Light"/>
                                <w:caps/>
                                <w:color w:val="00548D"/>
                                <w:sz w:val="22"/>
                                <w:szCs w:val="22"/>
                              </w:rPr>
                              <w:t xml:space="preserve">· </w:t>
                            </w:r>
                            <w:r w:rsidRPr="00331658">
                              <w:rPr>
                                <w:rFonts w:ascii="Scout Light" w:hAnsi="Scout Light"/>
                                <w:color w:val="00548D"/>
                                <w:sz w:val="22"/>
                                <w:szCs w:val="22"/>
                              </w:rPr>
                              <w:t>Providers’ Average Cost per Paratransit Ride</w:t>
                            </w:r>
                          </w:p>
                        </w:txbxContent>
                      </wps:txbx>
                      <wps:bodyPr wrap="square" rtlCol="0">
                        <a:noAutofit/>
                      </wps:bodyPr>
                    </wps:wsp>
                  </a:graphicData>
                </a:graphic>
              </wp:anchor>
            </w:drawing>
          </mc:Choice>
          <mc:Fallback>
            <w:pict>
              <v:shape w14:anchorId="0A856067" id="_x0000_s1031" type="#_x0000_t202" style="position:absolute;margin-left:-9.35pt;margin-top:.8pt;width:387.1pt;height:21.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" filled="f" stroked="f">
                <v:textbox>
                  <w:txbxContent>
                    <w:p w14:paraId="06E8EC10" w14:textId="4D8DC908" w:rsidR="00B97036" w:rsidRPr="00331658" w:rsidRDefault="00B97036" w:rsidP="00B07ADB">
                      <w:pPr>
                        <w:pStyle w:val="NormalWeb"/>
                        <w:spacing w:before="0" w:beforeAutospacing="0" w:after="0"/>
                        <w:rPr>
                          <w:rFonts w:ascii="Scout Light" w:hAnsi="Scout Light"/>
                        </w:rPr>
                      </w:pPr>
                      <w:r w:rsidRPr="00331658">
                        <w:rPr>
                          <w:rFonts w:ascii="Scout Light" w:hAnsi="Scout Light" w:cstheme="minorBidi"/>
                          <w:color w:val="00548D"/>
                          <w:sz w:val="22"/>
                          <w:szCs w:val="22"/>
                        </w:rPr>
                        <w:t xml:space="preserve">Figure 5 </w:t>
                      </w:r>
                      <w:r w:rsidRPr="00331658">
                        <w:rPr>
                          <w:rFonts w:ascii="Scout Light" w:hAnsi="Scout Light"/>
                          <w:caps/>
                          <w:color w:val="00548D"/>
                          <w:sz w:val="22"/>
                          <w:szCs w:val="22"/>
                        </w:rPr>
                        <w:t xml:space="preserve">· </w:t>
                      </w:r>
                      <w:r w:rsidRPr="00331658">
                        <w:rPr>
                          <w:rFonts w:ascii="Scout Light" w:hAnsi="Scout Light"/>
                          <w:color w:val="00548D"/>
                          <w:sz w:val="22"/>
                          <w:szCs w:val="22"/>
                        </w:rPr>
                        <w:t>Providers’ Average Cost per Paratransit Ride</w:t>
                      </w:r>
                    </w:p>
                  </w:txbxContent>
                </v:textbox>
              </v:shape>
            </w:pict>
          </mc:Fallback>
        </mc:AlternateContent>
      </w:r>
    </w:p>
    <w:p w14:paraId="58BA336D" w14:textId="7A814535" w:rsidR="00B07ADB" w:rsidRPr="00F321E4" w:rsidRDefault="00B07ADB" w:rsidP="00B07ADB">
      <w:pPr>
        <w:rPr>
          <w:rFonts w:ascii="Scout Light" w:hAnsi="Scout Light"/>
          <w:sz w:val="25"/>
          <w:szCs w:val="25"/>
        </w:rPr>
      </w:pPr>
      <w:r w:rsidRPr="00F321E4">
        <w:rPr>
          <w:rFonts w:ascii="Scout Light" w:hAnsi="Scout Light"/>
          <w:noProof/>
        </w:rPr>
        <w:drawing>
          <wp:inline distT="0" distB="0" distL="0" distR="0" wp14:anchorId="79B8D7A1" wp14:editId="61D2A40F">
            <wp:extent cx="5943600" cy="2681728"/>
            <wp:effectExtent l="0" t="0" r="0" b="44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C682E2" w14:textId="77777777" w:rsidR="00120CDF" w:rsidRPr="00446D46" w:rsidRDefault="00120CDF" w:rsidP="00B07ADB">
      <w:pPr>
        <w:rPr>
          <w:rFonts w:ascii="Scout Light" w:hAnsi="Scout Light"/>
          <w:color w:val="00548D"/>
          <w:sz w:val="25"/>
          <w:szCs w:val="25"/>
          <w:u w:val="single"/>
        </w:rPr>
      </w:pPr>
    </w:p>
    <w:p w14:paraId="4CE74517" w14:textId="2CF38AF7" w:rsidR="00EB7A1F" w:rsidRPr="00A42734" w:rsidRDefault="00EB7A1F" w:rsidP="00B07ADB">
      <w:pPr>
        <w:rPr>
          <w:rFonts w:ascii="Scout Light" w:hAnsi="Scout Light"/>
          <w:i/>
          <w:color w:val="00548D"/>
          <w:sz w:val="23"/>
          <w:szCs w:val="23"/>
        </w:rPr>
      </w:pPr>
      <w:r w:rsidRPr="00A42734">
        <w:rPr>
          <w:rFonts w:ascii="Scout Light" w:hAnsi="Scout Light"/>
          <w:i/>
          <w:color w:val="00548D"/>
          <w:sz w:val="23"/>
          <w:szCs w:val="23"/>
        </w:rPr>
        <w:t>Taxis and Transportation Network Companies</w:t>
      </w:r>
      <w:r w:rsidR="00293757" w:rsidRPr="00A42734">
        <w:rPr>
          <w:rFonts w:ascii="Scout Light" w:hAnsi="Scout Light"/>
          <w:i/>
          <w:color w:val="00548D"/>
          <w:sz w:val="23"/>
          <w:szCs w:val="23"/>
        </w:rPr>
        <w:t xml:space="preserve"> </w:t>
      </w:r>
      <w:r w:rsidR="00217286" w:rsidRPr="00A42734">
        <w:rPr>
          <w:rFonts w:ascii="Scout Light" w:hAnsi="Scout Light"/>
          <w:i/>
          <w:color w:val="00548D"/>
          <w:sz w:val="23"/>
          <w:szCs w:val="23"/>
        </w:rPr>
        <w:t xml:space="preserve">(TNCs) </w:t>
      </w:r>
      <w:r w:rsidR="00293757" w:rsidRPr="00A42734">
        <w:rPr>
          <w:rFonts w:ascii="Scout Light" w:hAnsi="Scout Light"/>
          <w:i/>
          <w:color w:val="00548D"/>
          <w:sz w:val="23"/>
          <w:szCs w:val="23"/>
        </w:rPr>
        <w:t>Wait Times and Sporadic Service</w:t>
      </w:r>
    </w:p>
    <w:p w14:paraId="33A5EBE4" w14:textId="6B38DE86" w:rsidR="00824635" w:rsidRPr="00311574" w:rsidRDefault="00824635" w:rsidP="00B07ADB">
      <w:pPr>
        <w:rPr>
          <w:rFonts w:ascii="Scout Light" w:hAnsi="Scout Light"/>
          <w:sz w:val="25"/>
          <w:szCs w:val="25"/>
        </w:rPr>
      </w:pPr>
      <w:r w:rsidRPr="00F321E4">
        <w:rPr>
          <w:rFonts w:ascii="Scout Light" w:hAnsi="Scout Light"/>
          <w:sz w:val="25"/>
          <w:szCs w:val="25"/>
        </w:rPr>
        <w:t xml:space="preserve">As </w:t>
      </w:r>
      <w:r w:rsidR="003108DB" w:rsidRPr="00F321E4">
        <w:rPr>
          <w:rFonts w:ascii="Scout Light" w:hAnsi="Scout Light"/>
          <w:sz w:val="25"/>
          <w:szCs w:val="25"/>
        </w:rPr>
        <w:t>noted</w:t>
      </w:r>
      <w:r w:rsidR="00F72927" w:rsidRPr="00F321E4">
        <w:rPr>
          <w:rFonts w:ascii="Scout Light" w:hAnsi="Scout Light"/>
          <w:sz w:val="25"/>
          <w:szCs w:val="25"/>
        </w:rPr>
        <w:t xml:space="preserve"> in Figure 4</w:t>
      </w:r>
      <w:r w:rsidR="00E50FAA">
        <w:rPr>
          <w:rFonts w:ascii="Scout Light" w:hAnsi="Scout Light"/>
          <w:sz w:val="25"/>
          <w:szCs w:val="25"/>
        </w:rPr>
        <w:t xml:space="preserve">, </w:t>
      </w:r>
      <w:r w:rsidRPr="00F321E4">
        <w:rPr>
          <w:rFonts w:ascii="Scout Light" w:hAnsi="Scout Light"/>
          <w:sz w:val="25"/>
          <w:szCs w:val="25"/>
        </w:rPr>
        <w:t xml:space="preserve">a greater percentage of individuals with disabilities reported recently using a taxi than </w:t>
      </w:r>
      <w:r w:rsidR="006C61AB" w:rsidRPr="00F321E4">
        <w:rPr>
          <w:rFonts w:ascii="Scout Light" w:hAnsi="Scout Light"/>
          <w:sz w:val="25"/>
          <w:szCs w:val="25"/>
        </w:rPr>
        <w:t>those without disabilities</w:t>
      </w:r>
      <w:r w:rsidR="008B37A0" w:rsidRPr="00F321E4">
        <w:rPr>
          <w:rFonts w:ascii="Scout Light" w:hAnsi="Scout Light"/>
          <w:sz w:val="25"/>
          <w:szCs w:val="25"/>
        </w:rPr>
        <w:t>.</w:t>
      </w:r>
      <w:r w:rsidR="00464BDF" w:rsidRPr="00F321E4">
        <w:rPr>
          <w:rFonts w:ascii="Scout Light" w:hAnsi="Scout Light"/>
          <w:sz w:val="25"/>
          <w:szCs w:val="25"/>
        </w:rPr>
        <w:t xml:space="preserve"> Taxis are </w:t>
      </w:r>
      <w:r w:rsidR="00EA6B89" w:rsidRPr="00F321E4">
        <w:rPr>
          <w:rFonts w:ascii="Scout Light" w:hAnsi="Scout Light"/>
          <w:sz w:val="25"/>
          <w:szCs w:val="25"/>
        </w:rPr>
        <w:t xml:space="preserve">often a </w:t>
      </w:r>
      <w:r w:rsidR="00212262" w:rsidRPr="00F321E4">
        <w:rPr>
          <w:rFonts w:ascii="Scout Light" w:hAnsi="Scout Light"/>
          <w:sz w:val="25"/>
          <w:szCs w:val="25"/>
        </w:rPr>
        <w:t>useful</w:t>
      </w:r>
      <w:r w:rsidR="00EA6B89" w:rsidRPr="00F321E4">
        <w:rPr>
          <w:rFonts w:ascii="Scout Light" w:hAnsi="Scout Light"/>
          <w:sz w:val="25"/>
          <w:szCs w:val="25"/>
        </w:rPr>
        <w:t xml:space="preserve"> option because they</w:t>
      </w:r>
      <w:r w:rsidR="00464BDF" w:rsidRPr="00F321E4">
        <w:rPr>
          <w:rFonts w:ascii="Scout Light" w:hAnsi="Scout Light"/>
          <w:sz w:val="25"/>
          <w:szCs w:val="25"/>
        </w:rPr>
        <w:t xml:space="preserve"> can </w:t>
      </w:r>
      <w:r w:rsidR="00EA6B89" w:rsidRPr="00F321E4">
        <w:rPr>
          <w:rFonts w:ascii="Scout Light" w:hAnsi="Scout Light"/>
          <w:sz w:val="25"/>
          <w:szCs w:val="25"/>
        </w:rPr>
        <w:t>go</w:t>
      </w:r>
      <w:r w:rsidR="00464BDF" w:rsidRPr="00F321E4">
        <w:rPr>
          <w:rFonts w:ascii="Scout Light" w:hAnsi="Scout Light"/>
          <w:sz w:val="25"/>
          <w:szCs w:val="25"/>
        </w:rPr>
        <w:t xml:space="preserve"> directly to the passenger’s door, the driver can assist the passenger, </w:t>
      </w:r>
      <w:r w:rsidR="00047D68" w:rsidRPr="00F321E4">
        <w:rPr>
          <w:rFonts w:ascii="Scout Light" w:hAnsi="Scout Light"/>
          <w:sz w:val="25"/>
          <w:szCs w:val="25"/>
        </w:rPr>
        <w:t xml:space="preserve">and in many cities there are a significant number of accessible taxis. However, the vast majority of taxis in cities are not wheelchair accessible </w:t>
      </w:r>
      <w:r w:rsidR="005413C2">
        <w:rPr>
          <w:rFonts w:ascii="Scout Light" w:hAnsi="Scout Light"/>
          <w:sz w:val="25"/>
          <w:szCs w:val="25"/>
        </w:rPr>
        <w:t>and</w:t>
      </w:r>
      <w:r w:rsidR="008F6F34">
        <w:rPr>
          <w:rFonts w:ascii="Scout Light" w:hAnsi="Scout Light"/>
          <w:sz w:val="25"/>
          <w:szCs w:val="25"/>
        </w:rPr>
        <w:t xml:space="preserve"> accessible</w:t>
      </w:r>
      <w:r w:rsidR="00047D68" w:rsidRPr="00F321E4">
        <w:rPr>
          <w:rFonts w:ascii="Scout Light" w:hAnsi="Scout Light"/>
          <w:sz w:val="25"/>
          <w:szCs w:val="25"/>
        </w:rPr>
        <w:t xml:space="preserve"> cab</w:t>
      </w:r>
      <w:r w:rsidR="002C6F76">
        <w:rPr>
          <w:rFonts w:ascii="Scout Light" w:hAnsi="Scout Light"/>
          <w:sz w:val="25"/>
          <w:szCs w:val="25"/>
        </w:rPr>
        <w:t>s</w:t>
      </w:r>
      <w:r w:rsidR="00047D68" w:rsidRPr="00F321E4">
        <w:rPr>
          <w:rFonts w:ascii="Scout Light" w:hAnsi="Scout Light"/>
          <w:sz w:val="25"/>
          <w:szCs w:val="25"/>
        </w:rPr>
        <w:t xml:space="preserve"> </w:t>
      </w:r>
      <w:r w:rsidR="002C6F76">
        <w:rPr>
          <w:rFonts w:ascii="Scout Light" w:hAnsi="Scout Light"/>
          <w:sz w:val="25"/>
          <w:szCs w:val="25"/>
        </w:rPr>
        <w:t>are</w:t>
      </w:r>
      <w:r w:rsidR="00047D68" w:rsidRPr="00F321E4">
        <w:rPr>
          <w:rFonts w:ascii="Scout Light" w:hAnsi="Scout Light"/>
          <w:sz w:val="25"/>
          <w:szCs w:val="25"/>
        </w:rPr>
        <w:t xml:space="preserve"> not reliably available when </w:t>
      </w:r>
      <w:r w:rsidR="001F46B1">
        <w:rPr>
          <w:rFonts w:ascii="Scout Light" w:hAnsi="Scout Light"/>
          <w:sz w:val="25"/>
          <w:szCs w:val="25"/>
        </w:rPr>
        <w:t>needed</w:t>
      </w:r>
      <w:r w:rsidR="00047D68" w:rsidRPr="00F321E4">
        <w:rPr>
          <w:rFonts w:ascii="Scout Light" w:hAnsi="Scout Light"/>
          <w:sz w:val="25"/>
          <w:szCs w:val="25"/>
        </w:rPr>
        <w:t>.</w:t>
      </w:r>
      <w:r w:rsidR="00047D68" w:rsidRPr="00311574">
        <w:rPr>
          <w:rStyle w:val="FootnoteReference"/>
          <w:rFonts w:ascii="Scout Light" w:hAnsi="Scout Light"/>
          <w:sz w:val="25"/>
          <w:szCs w:val="25"/>
        </w:rPr>
        <w:footnoteReference w:id="36"/>
      </w:r>
      <w:r w:rsidR="00047D68" w:rsidRPr="00311574">
        <w:rPr>
          <w:rFonts w:ascii="Scout Light" w:hAnsi="Scout Light"/>
          <w:sz w:val="25"/>
          <w:szCs w:val="25"/>
        </w:rPr>
        <w:tab/>
      </w:r>
    </w:p>
    <w:p w14:paraId="7F576324" w14:textId="77777777" w:rsidR="00824635" w:rsidRPr="00311574" w:rsidRDefault="00824635" w:rsidP="00B07ADB">
      <w:pPr>
        <w:rPr>
          <w:rFonts w:ascii="Scout Light" w:hAnsi="Scout Light"/>
          <w:sz w:val="25"/>
          <w:szCs w:val="25"/>
        </w:rPr>
      </w:pPr>
    </w:p>
    <w:p w14:paraId="3FA67B7F" w14:textId="08B6B4AE" w:rsidR="00EE45AE" w:rsidRPr="00EE45AE" w:rsidRDefault="00791F79" w:rsidP="00EE45AE">
      <w:pPr>
        <w:rPr>
          <w:rFonts w:ascii="Scout Light" w:hAnsi="Scout Light"/>
          <w:sz w:val="25"/>
          <w:szCs w:val="25"/>
        </w:rPr>
      </w:pPr>
      <w:r w:rsidRPr="00311574">
        <w:rPr>
          <w:rFonts w:ascii="Scout Light" w:hAnsi="Scout Light"/>
          <w:sz w:val="25"/>
          <w:szCs w:val="25"/>
        </w:rPr>
        <w:t>TNCs</w:t>
      </w:r>
      <w:r w:rsidR="00C208A0" w:rsidRPr="00311574">
        <w:rPr>
          <w:rFonts w:ascii="Scout Light" w:hAnsi="Scout Light"/>
          <w:sz w:val="25"/>
          <w:szCs w:val="25"/>
        </w:rPr>
        <w:t xml:space="preserve"> </w:t>
      </w:r>
      <w:r w:rsidR="00E16253">
        <w:rPr>
          <w:rFonts w:ascii="Scout Light" w:hAnsi="Scout Light"/>
          <w:sz w:val="25"/>
          <w:szCs w:val="25"/>
        </w:rPr>
        <w:t xml:space="preserve">have recently emerged as a major force in the local for-hire transportation market. A TNC is a service that connects passengers with drivers, who usually provide their own vehicles, most commonly using mobile apps. Prominent TNCs include Uber, Lyft, Juno, </w:t>
      </w:r>
      <w:proofErr w:type="spellStart"/>
      <w:r w:rsidR="00E16253">
        <w:rPr>
          <w:rFonts w:ascii="Scout Light" w:hAnsi="Scout Light"/>
          <w:sz w:val="25"/>
          <w:szCs w:val="25"/>
        </w:rPr>
        <w:t>Gett</w:t>
      </w:r>
      <w:proofErr w:type="spellEnd"/>
      <w:r w:rsidR="00E16253">
        <w:rPr>
          <w:rFonts w:ascii="Scout Light" w:hAnsi="Scout Light"/>
          <w:sz w:val="25"/>
          <w:szCs w:val="25"/>
        </w:rPr>
        <w:t xml:space="preserve">, and many others. TNCs </w:t>
      </w:r>
      <w:r w:rsidR="001F3ED6">
        <w:rPr>
          <w:rFonts w:ascii="Scout Light" w:hAnsi="Scout Light"/>
          <w:sz w:val="25"/>
          <w:szCs w:val="25"/>
        </w:rPr>
        <w:t>represent</w:t>
      </w:r>
      <w:r w:rsidR="00C208A0" w:rsidRPr="00311574">
        <w:rPr>
          <w:rFonts w:ascii="Scout Light" w:hAnsi="Scout Light"/>
          <w:sz w:val="25"/>
          <w:szCs w:val="25"/>
        </w:rPr>
        <w:t xml:space="preserve"> a promising avenue for coordinating accessible vehicles and providing alternatives to paratransit and demand response servi</w:t>
      </w:r>
      <w:r w:rsidR="00274EC7">
        <w:rPr>
          <w:rFonts w:ascii="Scout Light" w:hAnsi="Scout Light"/>
          <w:sz w:val="25"/>
          <w:szCs w:val="25"/>
        </w:rPr>
        <w:t>ces offered by the government. For example</w:t>
      </w:r>
      <w:r w:rsidR="00C208A0" w:rsidRPr="00311574">
        <w:rPr>
          <w:rFonts w:ascii="Scout Light" w:hAnsi="Scout Light"/>
          <w:sz w:val="25"/>
          <w:szCs w:val="25"/>
        </w:rPr>
        <w:t xml:space="preserve">, Uber offers a </w:t>
      </w:r>
      <w:r w:rsidR="003108DB" w:rsidRPr="00311574">
        <w:rPr>
          <w:rFonts w:ascii="Scout Light" w:hAnsi="Scout Light"/>
          <w:sz w:val="25"/>
          <w:szCs w:val="25"/>
        </w:rPr>
        <w:t>wheelchair accessible vehicle (WAV)</w:t>
      </w:r>
      <w:r w:rsidR="00C208A0" w:rsidRPr="00311574">
        <w:rPr>
          <w:rFonts w:ascii="Scout Light" w:hAnsi="Scout Light"/>
          <w:sz w:val="25"/>
          <w:szCs w:val="25"/>
        </w:rPr>
        <w:t xml:space="preserve"> program in </w:t>
      </w:r>
      <w:r w:rsidR="005A6623" w:rsidRPr="00311574">
        <w:rPr>
          <w:rFonts w:ascii="Scout Light" w:hAnsi="Scout Light"/>
          <w:sz w:val="25"/>
          <w:szCs w:val="25"/>
        </w:rPr>
        <w:t>some</w:t>
      </w:r>
      <w:r w:rsidR="00890443" w:rsidRPr="00311574">
        <w:rPr>
          <w:rFonts w:ascii="Scout Light" w:hAnsi="Scout Light"/>
          <w:sz w:val="25"/>
          <w:szCs w:val="25"/>
        </w:rPr>
        <w:t xml:space="preserve"> </w:t>
      </w:r>
      <w:r w:rsidR="00C208A0" w:rsidRPr="00311574">
        <w:rPr>
          <w:rFonts w:ascii="Scout Light" w:hAnsi="Scout Light"/>
          <w:sz w:val="25"/>
          <w:szCs w:val="25"/>
        </w:rPr>
        <w:t>cities</w:t>
      </w:r>
      <w:r w:rsidR="00975C26" w:rsidRPr="00311574">
        <w:rPr>
          <w:rFonts w:ascii="Scout Light" w:hAnsi="Scout Light"/>
          <w:sz w:val="25"/>
          <w:szCs w:val="25"/>
        </w:rPr>
        <w:t xml:space="preserve">. </w:t>
      </w:r>
      <w:r w:rsidR="00B0398B">
        <w:rPr>
          <w:rFonts w:ascii="Scout Light" w:hAnsi="Scout Light"/>
          <w:sz w:val="25"/>
          <w:szCs w:val="25"/>
        </w:rPr>
        <w:t>While these programs may represent an improvement over the status</w:t>
      </w:r>
      <w:r w:rsidR="002D52C8">
        <w:rPr>
          <w:rFonts w:ascii="Scout Light" w:hAnsi="Scout Light"/>
          <w:sz w:val="25"/>
          <w:szCs w:val="25"/>
        </w:rPr>
        <w:t xml:space="preserve"> quo</w:t>
      </w:r>
      <w:r w:rsidR="003737CE">
        <w:rPr>
          <w:rFonts w:ascii="Scout Light" w:hAnsi="Scout Light"/>
          <w:sz w:val="25"/>
          <w:szCs w:val="25"/>
        </w:rPr>
        <w:t xml:space="preserve"> in improving accessible vehicle availability</w:t>
      </w:r>
      <w:r w:rsidR="0000298E" w:rsidRPr="00311574">
        <w:rPr>
          <w:rFonts w:ascii="Scout Light" w:hAnsi="Scout Light"/>
          <w:sz w:val="25"/>
          <w:szCs w:val="25"/>
        </w:rPr>
        <w:t>, i</w:t>
      </w:r>
      <w:r w:rsidR="00834BC9">
        <w:rPr>
          <w:rFonts w:ascii="Scout Light" w:hAnsi="Scout Light"/>
          <w:sz w:val="25"/>
          <w:szCs w:val="25"/>
        </w:rPr>
        <w:t>nformal analysis</w:t>
      </w:r>
      <w:r w:rsidR="009756CE">
        <w:rPr>
          <w:rFonts w:ascii="Scout Light" w:hAnsi="Scout Light"/>
          <w:sz w:val="25"/>
          <w:szCs w:val="25"/>
        </w:rPr>
        <w:t xml:space="preserve"> of </w:t>
      </w:r>
      <w:r w:rsidR="00B0398B">
        <w:rPr>
          <w:rFonts w:ascii="Scout Light" w:hAnsi="Scout Light"/>
          <w:sz w:val="25"/>
          <w:szCs w:val="25"/>
        </w:rPr>
        <w:t>TNC-based accessible</w:t>
      </w:r>
      <w:r w:rsidR="009756CE">
        <w:rPr>
          <w:rFonts w:ascii="Scout Light" w:hAnsi="Scout Light"/>
          <w:sz w:val="25"/>
          <w:szCs w:val="25"/>
        </w:rPr>
        <w:t xml:space="preserve"> programs</w:t>
      </w:r>
      <w:r w:rsidR="00C208A0" w:rsidRPr="00311574">
        <w:rPr>
          <w:rFonts w:ascii="Scout Light" w:hAnsi="Scout Light"/>
          <w:sz w:val="25"/>
          <w:szCs w:val="25"/>
        </w:rPr>
        <w:t xml:space="preserve"> found significant wait times for service, </w:t>
      </w:r>
      <w:r w:rsidR="00406ED4" w:rsidRPr="00311574">
        <w:rPr>
          <w:rFonts w:ascii="Scout Light" w:hAnsi="Scout Light"/>
          <w:sz w:val="25"/>
          <w:szCs w:val="25"/>
        </w:rPr>
        <w:t xml:space="preserve">often up to </w:t>
      </w:r>
      <w:r w:rsidR="007B1C6B">
        <w:rPr>
          <w:rFonts w:ascii="Scout Light" w:hAnsi="Scout Light"/>
          <w:sz w:val="25"/>
          <w:szCs w:val="25"/>
        </w:rPr>
        <w:t>10</w:t>
      </w:r>
      <w:r w:rsidR="00406ED4" w:rsidRPr="00311574">
        <w:rPr>
          <w:rFonts w:ascii="Scout Light" w:hAnsi="Scout Light"/>
          <w:sz w:val="25"/>
          <w:szCs w:val="25"/>
        </w:rPr>
        <w:t xml:space="preserve"> times </w:t>
      </w:r>
      <w:r w:rsidR="009756CE">
        <w:rPr>
          <w:rFonts w:ascii="Scout Light" w:hAnsi="Scout Light"/>
          <w:sz w:val="25"/>
          <w:szCs w:val="25"/>
        </w:rPr>
        <w:t>longer</w:t>
      </w:r>
      <w:r w:rsidR="00DF3F31">
        <w:rPr>
          <w:rFonts w:ascii="Scout Light" w:hAnsi="Scout Light"/>
          <w:sz w:val="25"/>
          <w:szCs w:val="25"/>
        </w:rPr>
        <w:t xml:space="preserve"> than for the basic TNC service option.</w:t>
      </w:r>
      <w:r w:rsidR="00565727">
        <w:rPr>
          <w:rStyle w:val="FootnoteReference"/>
          <w:rFonts w:ascii="Scout Light" w:hAnsi="Scout Light"/>
          <w:sz w:val="25"/>
          <w:szCs w:val="25"/>
        </w:rPr>
        <w:footnoteReference w:id="37"/>
      </w:r>
      <w:r w:rsidR="009756CE">
        <w:rPr>
          <w:rFonts w:ascii="Scout Light" w:hAnsi="Scout Light"/>
          <w:sz w:val="25"/>
          <w:szCs w:val="25"/>
        </w:rPr>
        <w:t xml:space="preserve"> In addition, such</w:t>
      </w:r>
      <w:r w:rsidR="0000298E" w:rsidRPr="00E50FAA">
        <w:rPr>
          <w:rFonts w:ascii="Scout Light" w:hAnsi="Scout Light"/>
          <w:sz w:val="25"/>
          <w:szCs w:val="25"/>
        </w:rPr>
        <w:t xml:space="preserve"> service</w:t>
      </w:r>
      <w:r w:rsidR="00E243E0" w:rsidRPr="00E50FAA">
        <w:rPr>
          <w:rFonts w:ascii="Scout Light" w:hAnsi="Scout Light"/>
          <w:sz w:val="25"/>
          <w:szCs w:val="25"/>
        </w:rPr>
        <w:t xml:space="preserve"> is completely unavailable in </w:t>
      </w:r>
      <w:r w:rsidR="009756CE">
        <w:rPr>
          <w:rFonts w:ascii="Scout Light" w:hAnsi="Scout Light"/>
          <w:sz w:val="25"/>
          <w:szCs w:val="25"/>
        </w:rPr>
        <w:t>many</w:t>
      </w:r>
      <w:r w:rsidR="00E243E0" w:rsidRPr="00E50FAA">
        <w:rPr>
          <w:rFonts w:ascii="Scout Light" w:hAnsi="Scout Light"/>
          <w:sz w:val="25"/>
          <w:szCs w:val="25"/>
        </w:rPr>
        <w:t xml:space="preserve"> geographic areas</w:t>
      </w:r>
      <w:r w:rsidR="00406ED4" w:rsidRPr="00E50FAA">
        <w:rPr>
          <w:rFonts w:ascii="Scout Light" w:hAnsi="Scout Light"/>
          <w:sz w:val="25"/>
          <w:szCs w:val="25"/>
        </w:rPr>
        <w:t xml:space="preserve">. </w:t>
      </w:r>
      <w:r w:rsidR="004F6741" w:rsidRPr="00E50FAA">
        <w:rPr>
          <w:rFonts w:ascii="Scout Light" w:hAnsi="Scout Light"/>
          <w:sz w:val="25"/>
          <w:szCs w:val="25"/>
        </w:rPr>
        <w:t xml:space="preserve">In </w:t>
      </w:r>
      <w:r w:rsidR="00834BC9">
        <w:rPr>
          <w:rFonts w:ascii="Scout Light" w:hAnsi="Scout Light"/>
          <w:sz w:val="25"/>
          <w:szCs w:val="25"/>
        </w:rPr>
        <w:t>some</w:t>
      </w:r>
      <w:r w:rsidR="004F6741" w:rsidRPr="00E50FAA">
        <w:rPr>
          <w:rFonts w:ascii="Scout Light" w:hAnsi="Scout Light"/>
          <w:sz w:val="25"/>
          <w:szCs w:val="25"/>
        </w:rPr>
        <w:t xml:space="preserve"> </w:t>
      </w:r>
      <w:r w:rsidR="00DD66F2">
        <w:rPr>
          <w:rFonts w:ascii="Scout Light" w:hAnsi="Scout Light"/>
          <w:sz w:val="25"/>
          <w:szCs w:val="25"/>
        </w:rPr>
        <w:t>locales</w:t>
      </w:r>
      <w:r w:rsidR="004F6741" w:rsidRPr="00E50FAA">
        <w:rPr>
          <w:rFonts w:ascii="Scout Light" w:hAnsi="Scout Light"/>
          <w:sz w:val="25"/>
          <w:szCs w:val="25"/>
        </w:rPr>
        <w:t xml:space="preserve">, the TNCs have elected to forward requests to taxicab companies that provide accessible vehicles, which </w:t>
      </w:r>
      <w:r w:rsidR="00B76119">
        <w:rPr>
          <w:rFonts w:ascii="Scout Light" w:hAnsi="Scout Light"/>
          <w:sz w:val="25"/>
          <w:szCs w:val="25"/>
        </w:rPr>
        <w:t>does not directly add a new source of accessible vehicles to the market</w:t>
      </w:r>
      <w:r w:rsidR="004F6741" w:rsidRPr="00E50FAA">
        <w:rPr>
          <w:rFonts w:ascii="Scout Light" w:hAnsi="Scout Light"/>
          <w:sz w:val="25"/>
          <w:szCs w:val="25"/>
        </w:rPr>
        <w:t>.</w:t>
      </w:r>
      <w:r w:rsidR="005413C2">
        <w:rPr>
          <w:rFonts w:ascii="Scout Light" w:hAnsi="Scout Light"/>
          <w:sz w:val="25"/>
          <w:szCs w:val="25"/>
        </w:rPr>
        <w:t xml:space="preserve"> </w:t>
      </w:r>
      <w:r w:rsidR="00B76119">
        <w:rPr>
          <w:rFonts w:ascii="Scout Light" w:hAnsi="Scout Light"/>
          <w:sz w:val="25"/>
          <w:szCs w:val="25"/>
        </w:rPr>
        <w:t>I</w:t>
      </w:r>
      <w:r w:rsidR="00EE45AE" w:rsidRPr="00EE45AE">
        <w:rPr>
          <w:rFonts w:ascii="Scout Light" w:hAnsi="Scout Light"/>
          <w:sz w:val="25"/>
          <w:szCs w:val="25"/>
        </w:rPr>
        <w:t xml:space="preserve">n some markets, policymakers </w:t>
      </w:r>
      <w:r w:rsidR="00B76119">
        <w:rPr>
          <w:rFonts w:ascii="Scout Light" w:hAnsi="Scout Light"/>
          <w:sz w:val="25"/>
          <w:szCs w:val="25"/>
        </w:rPr>
        <w:t xml:space="preserve">have responded by </w:t>
      </w:r>
      <w:r w:rsidR="00EE45AE" w:rsidRPr="00EE45AE">
        <w:rPr>
          <w:rFonts w:ascii="Scout Light" w:hAnsi="Scout Light"/>
          <w:sz w:val="25"/>
          <w:szCs w:val="25"/>
        </w:rPr>
        <w:t>negotiat</w:t>
      </w:r>
      <w:r w:rsidR="00B76119">
        <w:rPr>
          <w:rFonts w:ascii="Scout Light" w:hAnsi="Scout Light"/>
          <w:sz w:val="25"/>
          <w:szCs w:val="25"/>
        </w:rPr>
        <w:t>ing</w:t>
      </w:r>
      <w:r w:rsidR="00EE45AE" w:rsidRPr="00EE45AE">
        <w:rPr>
          <w:rFonts w:ascii="Scout Light" w:hAnsi="Scout Light"/>
          <w:sz w:val="25"/>
          <w:szCs w:val="25"/>
        </w:rPr>
        <w:t xml:space="preserve"> arrangements for </w:t>
      </w:r>
      <w:r w:rsidR="00B76119">
        <w:rPr>
          <w:rFonts w:ascii="Scout Light" w:hAnsi="Scout Light"/>
          <w:sz w:val="25"/>
          <w:szCs w:val="25"/>
        </w:rPr>
        <w:t>TNCs</w:t>
      </w:r>
      <w:r w:rsidR="00B76119" w:rsidRPr="00EE45AE">
        <w:rPr>
          <w:rFonts w:ascii="Scout Light" w:hAnsi="Scout Light"/>
          <w:sz w:val="25"/>
          <w:szCs w:val="25"/>
        </w:rPr>
        <w:t xml:space="preserve"> </w:t>
      </w:r>
      <w:r w:rsidR="00EE45AE" w:rsidRPr="00EE45AE">
        <w:rPr>
          <w:rFonts w:ascii="Scout Light" w:hAnsi="Scout Light"/>
          <w:sz w:val="25"/>
          <w:szCs w:val="25"/>
        </w:rPr>
        <w:t>to provide limited service for the wheelchair-using community before they are allowed to operate in their jurisdiction.</w:t>
      </w:r>
    </w:p>
    <w:p w14:paraId="53BE19D1" w14:textId="399B566F" w:rsidR="00406ED4" w:rsidRPr="00E50FAA" w:rsidRDefault="00406ED4" w:rsidP="00B07ADB">
      <w:pPr>
        <w:rPr>
          <w:rFonts w:ascii="Scout Light" w:hAnsi="Scout Light"/>
          <w:sz w:val="25"/>
          <w:szCs w:val="25"/>
        </w:rPr>
      </w:pPr>
    </w:p>
    <w:p w14:paraId="6522FE5F" w14:textId="45C486BF" w:rsidR="00B07ADB" w:rsidRDefault="0032531D" w:rsidP="00B07ADB">
      <w:pPr>
        <w:rPr>
          <w:rFonts w:ascii="Scout Light" w:hAnsi="Scout Light"/>
          <w:sz w:val="25"/>
          <w:szCs w:val="25"/>
        </w:rPr>
      </w:pPr>
      <w:r w:rsidRPr="00E50FAA">
        <w:rPr>
          <w:rFonts w:ascii="Scout Light" w:hAnsi="Scout Light"/>
          <w:sz w:val="25"/>
          <w:szCs w:val="25"/>
        </w:rPr>
        <w:lastRenderedPageBreak/>
        <w:t>Many disability</w:t>
      </w:r>
      <w:r w:rsidR="00406ED4" w:rsidRPr="00E50FAA">
        <w:rPr>
          <w:rFonts w:ascii="Scout Light" w:hAnsi="Scout Light"/>
          <w:sz w:val="25"/>
          <w:szCs w:val="25"/>
        </w:rPr>
        <w:t xml:space="preserve"> groups take the legal position that every taxi or </w:t>
      </w:r>
      <w:r w:rsidR="0084749A">
        <w:rPr>
          <w:rFonts w:ascii="Scout Light" w:hAnsi="Scout Light"/>
          <w:sz w:val="25"/>
          <w:szCs w:val="25"/>
        </w:rPr>
        <w:t>TNC</w:t>
      </w:r>
      <w:r w:rsidR="0084749A" w:rsidRPr="00E50FAA">
        <w:rPr>
          <w:rFonts w:ascii="Scout Light" w:hAnsi="Scout Light"/>
          <w:sz w:val="25"/>
          <w:szCs w:val="25"/>
        </w:rPr>
        <w:t xml:space="preserve"> </w:t>
      </w:r>
      <w:r w:rsidR="00406ED4" w:rsidRPr="00E50FAA">
        <w:rPr>
          <w:rFonts w:ascii="Scout Light" w:hAnsi="Scout Light"/>
          <w:sz w:val="25"/>
          <w:szCs w:val="25"/>
        </w:rPr>
        <w:t>car should be fully accessible. TNCs have been the target of several lawsuits arguing that</w:t>
      </w:r>
      <w:r w:rsidR="00C845A0" w:rsidRPr="00E50FAA">
        <w:rPr>
          <w:rFonts w:ascii="Scout Light" w:hAnsi="Scout Light"/>
          <w:sz w:val="25"/>
          <w:szCs w:val="25"/>
        </w:rPr>
        <w:t>,</w:t>
      </w:r>
      <w:r w:rsidR="00406ED4" w:rsidRPr="00E50FAA">
        <w:rPr>
          <w:rFonts w:ascii="Scout Light" w:hAnsi="Scout Light"/>
          <w:sz w:val="25"/>
          <w:szCs w:val="25"/>
        </w:rPr>
        <w:t xml:space="preserve"> under the ADA, their drivers are required to fully accommodate individuals with disabilities</w:t>
      </w:r>
      <w:r w:rsidR="00C845A0" w:rsidRPr="00E50FAA">
        <w:rPr>
          <w:rFonts w:ascii="Scout Light" w:hAnsi="Scout Light"/>
          <w:sz w:val="25"/>
          <w:szCs w:val="25"/>
        </w:rPr>
        <w:t xml:space="preserve">. </w:t>
      </w:r>
      <w:r w:rsidR="00AF6B00" w:rsidRPr="00E50FAA">
        <w:rPr>
          <w:rFonts w:ascii="Scout Light" w:hAnsi="Scout Light"/>
          <w:sz w:val="25"/>
          <w:szCs w:val="25"/>
        </w:rPr>
        <w:t>Uber</w:t>
      </w:r>
      <w:r w:rsidR="00A64DF4" w:rsidRPr="00E50FAA">
        <w:rPr>
          <w:rFonts w:ascii="Scout Light" w:hAnsi="Scout Light"/>
          <w:sz w:val="25"/>
          <w:szCs w:val="25"/>
        </w:rPr>
        <w:t xml:space="preserve"> has argued, most recently in the United States District Court case </w:t>
      </w:r>
      <w:r w:rsidR="00A64DF4" w:rsidRPr="00E50FAA">
        <w:rPr>
          <w:rFonts w:ascii="Scout Light" w:hAnsi="Scout Light"/>
          <w:i/>
          <w:iCs/>
          <w:sz w:val="25"/>
          <w:szCs w:val="25"/>
        </w:rPr>
        <w:t>Access Living of Metropolitan Chicago, et al v. Uber Technologies, Inc., et al</w:t>
      </w:r>
      <w:r w:rsidR="00A64DF4" w:rsidRPr="00E50FAA">
        <w:rPr>
          <w:rFonts w:ascii="Scout Light" w:hAnsi="Scout Light"/>
          <w:sz w:val="25"/>
          <w:szCs w:val="25"/>
        </w:rPr>
        <w:t xml:space="preserve">, </w:t>
      </w:r>
      <w:r w:rsidR="00B07ADB" w:rsidRPr="00E50FAA">
        <w:rPr>
          <w:rFonts w:ascii="Scout Light" w:hAnsi="Scout Light"/>
          <w:sz w:val="25"/>
          <w:szCs w:val="25"/>
        </w:rPr>
        <w:t>that because it is a technology company that operates a phone-based application</w:t>
      </w:r>
      <w:r w:rsidR="00DF3F31">
        <w:rPr>
          <w:rFonts w:ascii="Scout Light" w:hAnsi="Scout Light"/>
          <w:sz w:val="25"/>
          <w:szCs w:val="25"/>
        </w:rPr>
        <w:t>,</w:t>
      </w:r>
      <w:r w:rsidR="00B07ADB" w:rsidRPr="00E50FAA">
        <w:rPr>
          <w:rFonts w:ascii="Scout Light" w:hAnsi="Scout Light"/>
          <w:sz w:val="25"/>
          <w:szCs w:val="25"/>
        </w:rPr>
        <w:t xml:space="preserve"> it is not a transportation provider</w:t>
      </w:r>
      <w:r w:rsidR="00DF3F31">
        <w:rPr>
          <w:rFonts w:ascii="Scout Light" w:hAnsi="Scout Light"/>
          <w:sz w:val="25"/>
          <w:szCs w:val="25"/>
        </w:rPr>
        <w:t xml:space="preserve"> bound by ADA requirements</w:t>
      </w:r>
      <w:r w:rsidR="00B07ADB" w:rsidRPr="00E50FAA">
        <w:rPr>
          <w:rFonts w:ascii="Scout Light" w:hAnsi="Scout Light"/>
          <w:sz w:val="25"/>
          <w:szCs w:val="25"/>
        </w:rPr>
        <w:t>.</w:t>
      </w:r>
      <w:r w:rsidR="00B07ADB" w:rsidRPr="00E50FAA">
        <w:rPr>
          <w:rStyle w:val="FootnoteReference"/>
          <w:rFonts w:ascii="Scout Light" w:hAnsi="Scout Light"/>
          <w:sz w:val="25"/>
          <w:szCs w:val="25"/>
        </w:rPr>
        <w:footnoteReference w:id="38"/>
      </w:r>
      <w:r w:rsidR="00B07ADB" w:rsidRPr="00E50FAA">
        <w:rPr>
          <w:rFonts w:ascii="Scout Light" w:hAnsi="Scout Light"/>
          <w:sz w:val="25"/>
          <w:szCs w:val="25"/>
        </w:rPr>
        <w:t xml:space="preserve"> </w:t>
      </w:r>
      <w:r w:rsidR="00790278" w:rsidRPr="00E50FAA">
        <w:rPr>
          <w:rFonts w:ascii="Scout Light" w:hAnsi="Scout Light"/>
          <w:sz w:val="25"/>
          <w:szCs w:val="25"/>
        </w:rPr>
        <w:t>This is a</w:t>
      </w:r>
      <w:r w:rsidR="007E4E45">
        <w:rPr>
          <w:rFonts w:ascii="Scout Light" w:hAnsi="Scout Light"/>
          <w:sz w:val="25"/>
          <w:szCs w:val="25"/>
        </w:rPr>
        <w:t>n ongoing</w:t>
      </w:r>
      <w:r w:rsidR="00790278" w:rsidRPr="00E50FAA">
        <w:rPr>
          <w:rFonts w:ascii="Scout Light" w:hAnsi="Scout Light"/>
          <w:sz w:val="25"/>
          <w:szCs w:val="25"/>
        </w:rPr>
        <w:t xml:space="preserve"> legal battle</w:t>
      </w:r>
      <w:r w:rsidR="00DD5E05">
        <w:rPr>
          <w:rFonts w:ascii="Scout Light" w:hAnsi="Scout Light"/>
          <w:sz w:val="25"/>
          <w:szCs w:val="25"/>
        </w:rPr>
        <w:t xml:space="preserve"> that is not anticipated to be fully settled in the near future</w:t>
      </w:r>
      <w:r w:rsidR="00790278" w:rsidRPr="00E50FAA">
        <w:rPr>
          <w:rFonts w:ascii="Scout Light" w:hAnsi="Scout Light"/>
          <w:sz w:val="25"/>
          <w:szCs w:val="25"/>
        </w:rPr>
        <w:t xml:space="preserve">. </w:t>
      </w:r>
    </w:p>
    <w:p w14:paraId="11AA9E52" w14:textId="77777777" w:rsidR="00DF3F31" w:rsidRDefault="00DF3F31" w:rsidP="00B07ADB">
      <w:pPr>
        <w:rPr>
          <w:rFonts w:ascii="Scout Light" w:hAnsi="Scout Light"/>
          <w:sz w:val="25"/>
          <w:szCs w:val="25"/>
        </w:rPr>
      </w:pPr>
    </w:p>
    <w:p w14:paraId="109E2A68" w14:textId="3C45AE38" w:rsidR="00C208A0" w:rsidRPr="00A42734" w:rsidRDefault="00A4036B" w:rsidP="00C208A0">
      <w:pPr>
        <w:rPr>
          <w:rFonts w:ascii="Scout Light" w:hAnsi="Scout Light"/>
          <w:i/>
          <w:color w:val="00548D"/>
          <w:sz w:val="23"/>
          <w:szCs w:val="23"/>
        </w:rPr>
      </w:pPr>
      <w:r w:rsidRPr="00A42734">
        <w:rPr>
          <w:rFonts w:ascii="Scout Light" w:hAnsi="Scout Light"/>
          <w:i/>
          <w:color w:val="00548D"/>
          <w:sz w:val="23"/>
          <w:szCs w:val="23"/>
        </w:rPr>
        <w:t>Financial Constraints</w:t>
      </w:r>
    </w:p>
    <w:p w14:paraId="7FB8BACF" w14:textId="3A72877D" w:rsidR="000B1D26" w:rsidRPr="00E50FAA" w:rsidRDefault="00E50FAA" w:rsidP="000B1D26">
      <w:pPr>
        <w:tabs>
          <w:tab w:val="left" w:pos="2535"/>
          <w:tab w:val="left" w:pos="4365"/>
          <w:tab w:val="left" w:pos="8475"/>
        </w:tabs>
        <w:ind w:right="-360"/>
        <w:rPr>
          <w:rFonts w:ascii="Scout Light" w:hAnsi="Scout Light"/>
          <w:sz w:val="25"/>
          <w:szCs w:val="25"/>
        </w:rPr>
      </w:pPr>
      <w:r>
        <w:rPr>
          <w:rFonts w:ascii="Scout Light" w:hAnsi="Scout Light"/>
          <w:sz w:val="25"/>
          <w:szCs w:val="25"/>
        </w:rPr>
        <w:t>I</w:t>
      </w:r>
      <w:r w:rsidRPr="00E50FAA">
        <w:rPr>
          <w:rFonts w:ascii="Scout Light" w:hAnsi="Scout Light"/>
          <w:sz w:val="25"/>
          <w:szCs w:val="25"/>
        </w:rPr>
        <w:t xml:space="preserve">f individuals </w:t>
      </w:r>
      <w:r>
        <w:rPr>
          <w:rFonts w:ascii="Scout Light" w:hAnsi="Scout Light"/>
          <w:sz w:val="25"/>
          <w:szCs w:val="25"/>
        </w:rPr>
        <w:t>utilizing paratransit services</w:t>
      </w:r>
      <w:r w:rsidRPr="00E50FAA">
        <w:rPr>
          <w:rFonts w:ascii="Scout Light" w:hAnsi="Scout Light"/>
          <w:sz w:val="25"/>
          <w:szCs w:val="25"/>
        </w:rPr>
        <w:t xml:space="preserve"> wish to access</w:t>
      </w:r>
      <w:r>
        <w:rPr>
          <w:rFonts w:ascii="Scout Light" w:hAnsi="Scout Light"/>
          <w:sz w:val="25"/>
          <w:szCs w:val="25"/>
        </w:rPr>
        <w:t xml:space="preserve"> other</w:t>
      </w:r>
      <w:r w:rsidRPr="00E50FAA">
        <w:rPr>
          <w:rFonts w:ascii="Scout Light" w:hAnsi="Scout Light"/>
          <w:sz w:val="25"/>
          <w:szCs w:val="25"/>
        </w:rPr>
        <w:t xml:space="preserve"> transportation </w:t>
      </w:r>
      <w:r>
        <w:rPr>
          <w:rFonts w:ascii="Scout Light" w:hAnsi="Scout Light"/>
          <w:sz w:val="25"/>
          <w:szCs w:val="25"/>
        </w:rPr>
        <w:t xml:space="preserve">services </w:t>
      </w:r>
      <w:r w:rsidR="00331658">
        <w:rPr>
          <w:rFonts w:ascii="Scout Light" w:hAnsi="Scout Light"/>
          <w:sz w:val="25"/>
          <w:szCs w:val="25"/>
        </w:rPr>
        <w:t>they</w:t>
      </w:r>
      <w:r w:rsidRPr="00E50FAA">
        <w:rPr>
          <w:rFonts w:ascii="Scout Light" w:hAnsi="Scout Light"/>
          <w:sz w:val="25"/>
          <w:szCs w:val="25"/>
        </w:rPr>
        <w:t xml:space="preserve"> often come</w:t>
      </w:r>
      <w:r w:rsidR="00331658">
        <w:rPr>
          <w:rFonts w:ascii="Scout Light" w:hAnsi="Scout Light"/>
          <w:sz w:val="25"/>
          <w:szCs w:val="25"/>
        </w:rPr>
        <w:t xml:space="preserve"> at a significant cost</w:t>
      </w:r>
      <w:r w:rsidRPr="00E50FAA">
        <w:rPr>
          <w:rFonts w:ascii="Scout Light" w:hAnsi="Scout Light"/>
          <w:sz w:val="25"/>
          <w:szCs w:val="25"/>
        </w:rPr>
        <w:t>.</w:t>
      </w:r>
      <w:r w:rsidRPr="00E50FAA">
        <w:rPr>
          <w:rFonts w:ascii="Scout Light" w:hAnsi="Scout Light"/>
          <w:sz w:val="25"/>
          <w:szCs w:val="25"/>
          <w:vertAlign w:val="superscript"/>
        </w:rPr>
        <w:footnoteReference w:id="39"/>
      </w:r>
      <w:r w:rsidRPr="00E50FAA">
        <w:rPr>
          <w:rFonts w:ascii="Scout Light" w:hAnsi="Scout Light"/>
          <w:sz w:val="25"/>
          <w:szCs w:val="25"/>
        </w:rPr>
        <w:t xml:space="preserve"> </w:t>
      </w:r>
      <w:r w:rsidR="000B1D26" w:rsidRPr="00E50FAA">
        <w:rPr>
          <w:rFonts w:ascii="Scout Light" w:hAnsi="Scout Light"/>
          <w:sz w:val="25"/>
          <w:szCs w:val="25"/>
        </w:rPr>
        <w:t xml:space="preserve">What </w:t>
      </w:r>
      <w:r w:rsidR="0057681C" w:rsidRPr="00E50FAA">
        <w:rPr>
          <w:rFonts w:ascii="Scout Light" w:hAnsi="Scout Light"/>
          <w:sz w:val="25"/>
          <w:szCs w:val="25"/>
        </w:rPr>
        <w:t>exacerbates</w:t>
      </w:r>
      <w:r w:rsidR="000B1D26" w:rsidRPr="00E50FAA">
        <w:rPr>
          <w:rFonts w:ascii="Scout Light" w:hAnsi="Scout Light"/>
          <w:sz w:val="25"/>
          <w:szCs w:val="25"/>
        </w:rPr>
        <w:t xml:space="preserve"> this problem is that individuals with disabilities tend to have lower incomes</w:t>
      </w:r>
      <w:r w:rsidR="001C72B0" w:rsidRPr="00E50FAA">
        <w:rPr>
          <w:rFonts w:ascii="Scout Light" w:hAnsi="Scout Light"/>
          <w:sz w:val="25"/>
          <w:szCs w:val="25"/>
        </w:rPr>
        <w:t>,</w:t>
      </w:r>
      <w:r w:rsidR="000B1D26" w:rsidRPr="00E50FAA">
        <w:rPr>
          <w:rFonts w:ascii="Scout Light" w:hAnsi="Scout Light"/>
          <w:sz w:val="25"/>
          <w:szCs w:val="25"/>
        </w:rPr>
        <w:t xml:space="preserve"> and </w:t>
      </w:r>
      <w:r w:rsidR="001C72B0" w:rsidRPr="00E50FAA">
        <w:rPr>
          <w:rFonts w:ascii="Scout Light" w:hAnsi="Scout Light"/>
          <w:sz w:val="25"/>
          <w:szCs w:val="25"/>
        </w:rPr>
        <w:t xml:space="preserve">therefore </w:t>
      </w:r>
      <w:r w:rsidR="000B1D26" w:rsidRPr="00E50FAA">
        <w:rPr>
          <w:rFonts w:ascii="Scout Light" w:hAnsi="Scout Light"/>
          <w:sz w:val="25"/>
          <w:szCs w:val="25"/>
        </w:rPr>
        <w:t>less ability to spend on tra</w:t>
      </w:r>
      <w:r w:rsidR="00D97527" w:rsidRPr="00E50FAA">
        <w:rPr>
          <w:rFonts w:ascii="Scout Light" w:hAnsi="Scout Light"/>
          <w:sz w:val="25"/>
          <w:szCs w:val="25"/>
        </w:rPr>
        <w:t xml:space="preserve">nsportation. The </w:t>
      </w:r>
      <w:r w:rsidR="000B1D26" w:rsidRPr="00E50FAA">
        <w:rPr>
          <w:rFonts w:ascii="Scout Light" w:hAnsi="Scout Light"/>
          <w:sz w:val="25"/>
          <w:szCs w:val="25"/>
        </w:rPr>
        <w:t xml:space="preserve">Census Bureau </w:t>
      </w:r>
      <w:r w:rsidR="00331658">
        <w:rPr>
          <w:rFonts w:ascii="Scout Light" w:hAnsi="Scout Light"/>
          <w:sz w:val="25"/>
          <w:szCs w:val="25"/>
        </w:rPr>
        <w:t xml:space="preserve">states </w:t>
      </w:r>
      <w:r w:rsidR="000B1D26" w:rsidRPr="00E50FAA">
        <w:rPr>
          <w:rFonts w:ascii="Scout Light" w:hAnsi="Scout Light"/>
          <w:sz w:val="25"/>
          <w:szCs w:val="25"/>
        </w:rPr>
        <w:t>that the median monthly earnings of working age indiv</w:t>
      </w:r>
      <w:r w:rsidR="00D97527" w:rsidRPr="00E50FAA">
        <w:rPr>
          <w:rFonts w:ascii="Scout Light" w:hAnsi="Scout Light"/>
          <w:sz w:val="25"/>
          <w:szCs w:val="25"/>
        </w:rPr>
        <w:t>idual</w:t>
      </w:r>
      <w:r w:rsidR="00834BC9">
        <w:rPr>
          <w:rFonts w:ascii="Scout Light" w:hAnsi="Scout Light"/>
          <w:sz w:val="25"/>
          <w:szCs w:val="25"/>
        </w:rPr>
        <w:t>s</w:t>
      </w:r>
      <w:r w:rsidR="00D97527" w:rsidRPr="00E50FAA">
        <w:rPr>
          <w:rFonts w:ascii="Scout Light" w:hAnsi="Scout Light"/>
          <w:sz w:val="25"/>
          <w:szCs w:val="25"/>
        </w:rPr>
        <w:t xml:space="preserve"> with </w:t>
      </w:r>
      <w:r w:rsidR="00331658">
        <w:rPr>
          <w:rFonts w:ascii="Scout Light" w:hAnsi="Scout Light"/>
          <w:sz w:val="25"/>
          <w:szCs w:val="25"/>
        </w:rPr>
        <w:t>“</w:t>
      </w:r>
      <w:r w:rsidR="00834BC9">
        <w:rPr>
          <w:rFonts w:ascii="Scout Light" w:hAnsi="Scout Light"/>
          <w:sz w:val="25"/>
          <w:szCs w:val="25"/>
        </w:rPr>
        <w:t>severe</w:t>
      </w:r>
      <w:r w:rsidR="00331658">
        <w:rPr>
          <w:rFonts w:ascii="Scout Light" w:hAnsi="Scout Light"/>
          <w:sz w:val="25"/>
          <w:szCs w:val="25"/>
        </w:rPr>
        <w:t>”</w:t>
      </w:r>
      <w:r w:rsidR="00834BC9">
        <w:rPr>
          <w:rFonts w:ascii="Scout Light" w:hAnsi="Scout Light"/>
          <w:sz w:val="25"/>
          <w:szCs w:val="25"/>
        </w:rPr>
        <w:t xml:space="preserve"> disabilities</w:t>
      </w:r>
      <w:r w:rsidR="00D97527" w:rsidRPr="00E50FAA">
        <w:rPr>
          <w:rFonts w:ascii="Scout Light" w:hAnsi="Scout Light"/>
          <w:sz w:val="25"/>
          <w:szCs w:val="25"/>
        </w:rPr>
        <w:t xml:space="preserve"> were </w:t>
      </w:r>
      <w:r w:rsidR="00D07A14" w:rsidRPr="00E50FAA">
        <w:rPr>
          <w:rFonts w:ascii="Scout Light" w:hAnsi="Scout Light"/>
          <w:sz w:val="25"/>
          <w:szCs w:val="25"/>
        </w:rPr>
        <w:t>considerably lower than</w:t>
      </w:r>
      <w:r w:rsidR="00D97527" w:rsidRPr="00E50FAA">
        <w:rPr>
          <w:rFonts w:ascii="Scout Light" w:hAnsi="Scout Light"/>
          <w:sz w:val="25"/>
          <w:szCs w:val="25"/>
        </w:rPr>
        <w:t xml:space="preserve"> for</w:t>
      </w:r>
      <w:r w:rsidR="00D07A14" w:rsidRPr="00E50FAA">
        <w:rPr>
          <w:rFonts w:ascii="Scout Light" w:hAnsi="Scout Light"/>
          <w:sz w:val="25"/>
          <w:szCs w:val="25"/>
        </w:rPr>
        <w:t xml:space="preserve"> individuals without disabilities ($1,577 per month in 2008, compared to $2,724)</w:t>
      </w:r>
      <w:r w:rsidR="00B11103" w:rsidRPr="00E50FAA">
        <w:rPr>
          <w:rFonts w:ascii="Scout Light" w:hAnsi="Scout Light"/>
          <w:sz w:val="25"/>
          <w:szCs w:val="25"/>
        </w:rPr>
        <w:t>.</w:t>
      </w:r>
      <w:r w:rsidR="000B1D26" w:rsidRPr="00E50FAA">
        <w:rPr>
          <w:rStyle w:val="FootnoteReference"/>
          <w:rFonts w:ascii="Scout Light" w:hAnsi="Scout Light"/>
          <w:sz w:val="25"/>
          <w:szCs w:val="25"/>
        </w:rPr>
        <w:footnoteReference w:id="40"/>
      </w:r>
      <w:r w:rsidR="00E37A40" w:rsidRPr="00E50FAA">
        <w:rPr>
          <w:rFonts w:ascii="Scout Light" w:hAnsi="Scout Light"/>
          <w:sz w:val="25"/>
          <w:szCs w:val="25"/>
        </w:rPr>
        <w:t xml:space="preserve"> </w:t>
      </w:r>
    </w:p>
    <w:p w14:paraId="13C174E8" w14:textId="77777777" w:rsidR="00F90F17" w:rsidRPr="00E50FAA" w:rsidRDefault="00F90F17" w:rsidP="00F26C4F">
      <w:pPr>
        <w:rPr>
          <w:rFonts w:ascii="Scout Light" w:hAnsi="Scout Light"/>
          <w:color w:val="00548D"/>
          <w:sz w:val="24"/>
        </w:rPr>
      </w:pPr>
    </w:p>
    <w:p w14:paraId="737BE157" w14:textId="0458E762" w:rsidR="00F26C4F" w:rsidRPr="00E50FAA" w:rsidRDefault="00F26C4F" w:rsidP="00F26C4F">
      <w:pPr>
        <w:rPr>
          <w:rFonts w:ascii="Scout Light" w:hAnsi="Scout Light"/>
          <w:color w:val="00548D"/>
          <w:sz w:val="25"/>
          <w:szCs w:val="25"/>
        </w:rPr>
      </w:pPr>
      <w:r w:rsidRPr="00E50FAA">
        <w:rPr>
          <w:rFonts w:ascii="Scout Light" w:hAnsi="Scout Light"/>
          <w:color w:val="00548D"/>
          <w:sz w:val="25"/>
          <w:szCs w:val="25"/>
        </w:rPr>
        <w:t>Burden</w:t>
      </w:r>
      <w:r w:rsidR="006C7C18" w:rsidRPr="00E50FAA">
        <w:rPr>
          <w:rFonts w:ascii="Scout Light" w:hAnsi="Scout Light"/>
          <w:color w:val="00548D"/>
          <w:sz w:val="25"/>
          <w:szCs w:val="25"/>
        </w:rPr>
        <w:t xml:space="preserve"> of Transportation</w:t>
      </w:r>
      <w:r w:rsidRPr="00E50FAA">
        <w:rPr>
          <w:rFonts w:ascii="Scout Light" w:hAnsi="Scout Light"/>
          <w:color w:val="00548D"/>
          <w:sz w:val="25"/>
          <w:szCs w:val="25"/>
        </w:rPr>
        <w:t>: A Demographic Analysis</w:t>
      </w:r>
    </w:p>
    <w:p w14:paraId="65B41370" w14:textId="78691879" w:rsidR="000B1D26" w:rsidRPr="00E50FAA" w:rsidRDefault="00D97527" w:rsidP="00420607">
      <w:pPr>
        <w:rPr>
          <w:rFonts w:ascii="Scout Light" w:hAnsi="Scout Light" w:cs="Arial"/>
          <w:color w:val="000000"/>
          <w:sz w:val="25"/>
          <w:szCs w:val="25"/>
          <w:shd w:val="clear" w:color="auto" w:fill="FFFFFF"/>
        </w:rPr>
      </w:pPr>
      <w:r w:rsidRPr="00E50FAA">
        <w:rPr>
          <w:rFonts w:ascii="Scout Light" w:hAnsi="Scout Light" w:cs="Arial"/>
          <w:color w:val="000000"/>
          <w:sz w:val="25"/>
          <w:szCs w:val="25"/>
          <w:shd w:val="clear" w:color="auto" w:fill="FFFFFF"/>
        </w:rPr>
        <w:t xml:space="preserve">The lower income and higher expenditures on transportation do not only impact the individual with a disability, but the entire household. </w:t>
      </w:r>
      <w:r w:rsidR="00F26C4F" w:rsidRPr="00E50FAA">
        <w:rPr>
          <w:rFonts w:ascii="Scout Light" w:hAnsi="Scout Light" w:cs="Arial"/>
          <w:color w:val="000000"/>
          <w:sz w:val="25"/>
          <w:szCs w:val="25"/>
          <w:shd w:val="clear" w:color="auto" w:fill="FFFFFF"/>
        </w:rPr>
        <w:t>U</w:t>
      </w:r>
      <w:r w:rsidR="00403C06" w:rsidRPr="00E50FAA">
        <w:rPr>
          <w:rFonts w:ascii="Scout Light" w:hAnsi="Scout Light" w:cs="Arial"/>
          <w:color w:val="000000"/>
          <w:sz w:val="25"/>
          <w:szCs w:val="25"/>
          <w:shd w:val="clear" w:color="auto" w:fill="FFFFFF"/>
        </w:rPr>
        <w:t>.</w:t>
      </w:r>
      <w:r w:rsidR="00F26C4F" w:rsidRPr="00E50FAA">
        <w:rPr>
          <w:rFonts w:ascii="Scout Light" w:hAnsi="Scout Light" w:cs="Arial"/>
          <w:color w:val="000000"/>
          <w:sz w:val="25"/>
          <w:szCs w:val="25"/>
          <w:shd w:val="clear" w:color="auto" w:fill="FFFFFF"/>
        </w:rPr>
        <w:t>S</w:t>
      </w:r>
      <w:r w:rsidR="00403C06" w:rsidRPr="00E50FAA">
        <w:rPr>
          <w:rFonts w:ascii="Scout Light" w:hAnsi="Scout Light" w:cs="Arial"/>
          <w:color w:val="000000"/>
          <w:sz w:val="25"/>
          <w:szCs w:val="25"/>
          <w:shd w:val="clear" w:color="auto" w:fill="FFFFFF"/>
        </w:rPr>
        <w:t>.</w:t>
      </w:r>
      <w:r w:rsidR="00F26C4F" w:rsidRPr="00E50FAA">
        <w:rPr>
          <w:rFonts w:ascii="Scout Light" w:hAnsi="Scout Light" w:cs="Arial"/>
          <w:color w:val="000000"/>
          <w:sz w:val="25"/>
          <w:szCs w:val="25"/>
          <w:shd w:val="clear" w:color="auto" w:fill="FFFFFF"/>
        </w:rPr>
        <w:t xml:space="preserve"> Census </w:t>
      </w:r>
      <w:r w:rsidR="00B050A9" w:rsidRPr="00E50FAA">
        <w:rPr>
          <w:rFonts w:ascii="Scout Light" w:hAnsi="Scout Light" w:cs="Arial"/>
          <w:color w:val="000000"/>
          <w:sz w:val="25"/>
          <w:szCs w:val="25"/>
          <w:shd w:val="clear" w:color="auto" w:fill="FFFFFF"/>
        </w:rPr>
        <w:t xml:space="preserve">data </w:t>
      </w:r>
      <w:r w:rsidR="004554DB" w:rsidRPr="00E50FAA">
        <w:rPr>
          <w:rFonts w:ascii="Scout Light" w:hAnsi="Scout Light" w:cs="Arial"/>
          <w:color w:val="000000"/>
          <w:sz w:val="25"/>
          <w:szCs w:val="25"/>
          <w:shd w:val="clear" w:color="auto" w:fill="FFFFFF"/>
        </w:rPr>
        <w:t xml:space="preserve">was used </w:t>
      </w:r>
      <w:r w:rsidR="00F26C4F" w:rsidRPr="00E50FAA">
        <w:rPr>
          <w:rFonts w:ascii="Scout Light" w:hAnsi="Scout Light" w:cs="Arial"/>
          <w:color w:val="000000"/>
          <w:sz w:val="25"/>
          <w:szCs w:val="25"/>
          <w:shd w:val="clear" w:color="auto" w:fill="FFFFFF"/>
        </w:rPr>
        <w:t xml:space="preserve">to analyze </w:t>
      </w:r>
      <w:r w:rsidR="00156B7A">
        <w:rPr>
          <w:rFonts w:ascii="Scout Light" w:hAnsi="Scout Light" w:cs="Arial"/>
          <w:color w:val="000000"/>
          <w:sz w:val="25"/>
          <w:szCs w:val="25"/>
          <w:shd w:val="clear" w:color="auto" w:fill="FFFFFF"/>
        </w:rPr>
        <w:t>how the presence of an individual with a</w:t>
      </w:r>
      <w:r w:rsidR="004554DB" w:rsidRPr="00E50FAA">
        <w:rPr>
          <w:rFonts w:ascii="Scout Light" w:hAnsi="Scout Light" w:cs="Arial"/>
          <w:color w:val="000000"/>
          <w:sz w:val="25"/>
          <w:szCs w:val="25"/>
          <w:shd w:val="clear" w:color="auto" w:fill="FFFFFF"/>
        </w:rPr>
        <w:t xml:space="preserve"> disability</w:t>
      </w:r>
      <w:r w:rsidR="00F26C4F" w:rsidRPr="00E50FAA">
        <w:rPr>
          <w:rFonts w:ascii="Scout Light" w:hAnsi="Scout Light" w:cs="Arial"/>
          <w:color w:val="000000"/>
          <w:sz w:val="25"/>
          <w:szCs w:val="25"/>
          <w:shd w:val="clear" w:color="auto" w:fill="FFFFFF"/>
        </w:rPr>
        <w:t xml:space="preserve"> impact</w:t>
      </w:r>
      <w:r w:rsidR="004554DB" w:rsidRPr="00E50FAA">
        <w:rPr>
          <w:rFonts w:ascii="Scout Light" w:hAnsi="Scout Light" w:cs="Arial"/>
          <w:color w:val="000000"/>
          <w:sz w:val="25"/>
          <w:szCs w:val="25"/>
          <w:shd w:val="clear" w:color="auto" w:fill="FFFFFF"/>
        </w:rPr>
        <w:t>s</w:t>
      </w:r>
      <w:r w:rsidR="00601945" w:rsidRPr="00E50FAA">
        <w:rPr>
          <w:rFonts w:ascii="Scout Light" w:hAnsi="Scout Light" w:cs="Arial"/>
          <w:color w:val="000000"/>
          <w:sz w:val="25"/>
          <w:szCs w:val="25"/>
          <w:shd w:val="clear" w:color="auto" w:fill="FFFFFF"/>
        </w:rPr>
        <w:t xml:space="preserve"> the financial health </w:t>
      </w:r>
      <w:r w:rsidR="00F26C4F" w:rsidRPr="00E50FAA">
        <w:rPr>
          <w:rFonts w:ascii="Scout Light" w:hAnsi="Scout Light" w:cs="Arial"/>
          <w:color w:val="000000"/>
          <w:sz w:val="25"/>
          <w:szCs w:val="25"/>
          <w:shd w:val="clear" w:color="auto" w:fill="FFFFFF"/>
        </w:rPr>
        <w:t xml:space="preserve">of </w:t>
      </w:r>
      <w:r w:rsidR="007E4E45">
        <w:rPr>
          <w:rFonts w:ascii="Scout Light" w:hAnsi="Scout Light" w:cs="Arial"/>
          <w:color w:val="000000"/>
          <w:sz w:val="25"/>
          <w:szCs w:val="25"/>
          <w:shd w:val="clear" w:color="auto" w:fill="FFFFFF"/>
        </w:rPr>
        <w:t>a</w:t>
      </w:r>
      <w:r w:rsidR="00D07A14" w:rsidRPr="00E50FAA">
        <w:rPr>
          <w:rFonts w:ascii="Scout Light" w:hAnsi="Scout Light" w:cs="Arial"/>
          <w:color w:val="000000"/>
          <w:sz w:val="25"/>
          <w:szCs w:val="25"/>
          <w:shd w:val="clear" w:color="auto" w:fill="FFFFFF"/>
        </w:rPr>
        <w:t xml:space="preserve"> household</w:t>
      </w:r>
      <w:r w:rsidR="00F26C4F" w:rsidRPr="00E50FAA">
        <w:rPr>
          <w:rFonts w:ascii="Scout Light" w:hAnsi="Scout Light" w:cs="Arial"/>
          <w:color w:val="000000"/>
          <w:sz w:val="25"/>
          <w:szCs w:val="25"/>
          <w:shd w:val="clear" w:color="auto" w:fill="FFFFFF"/>
        </w:rPr>
        <w:t xml:space="preserve">. While </w:t>
      </w:r>
      <w:r w:rsidR="00ED0AD8">
        <w:rPr>
          <w:rFonts w:ascii="Scout Light" w:hAnsi="Scout Light" w:cs="Arial"/>
          <w:color w:val="000000"/>
          <w:sz w:val="25"/>
          <w:szCs w:val="25"/>
          <w:shd w:val="clear" w:color="auto" w:fill="FFFFFF"/>
        </w:rPr>
        <w:t xml:space="preserve">recent </w:t>
      </w:r>
      <w:r w:rsidR="00F26C4F" w:rsidRPr="00E50FAA">
        <w:rPr>
          <w:rFonts w:ascii="Scout Light" w:hAnsi="Scout Light" w:cs="Arial"/>
          <w:color w:val="000000"/>
          <w:sz w:val="25"/>
          <w:szCs w:val="25"/>
          <w:shd w:val="clear" w:color="auto" w:fill="FFFFFF"/>
        </w:rPr>
        <w:t xml:space="preserve">direct surveys of </w:t>
      </w:r>
      <w:r w:rsidR="00C01A9A" w:rsidRPr="00E50FAA">
        <w:rPr>
          <w:rFonts w:ascii="Scout Light" w:hAnsi="Scout Light" w:cs="Arial"/>
          <w:color w:val="000000"/>
          <w:sz w:val="25"/>
          <w:szCs w:val="25"/>
          <w:shd w:val="clear" w:color="auto" w:fill="FFFFFF"/>
        </w:rPr>
        <w:t>persons with disabilities</w:t>
      </w:r>
      <w:r w:rsidR="00CE158B" w:rsidRPr="00E50FAA">
        <w:rPr>
          <w:rFonts w:ascii="Scout Light" w:hAnsi="Scout Light" w:cs="Arial"/>
          <w:color w:val="000000"/>
          <w:sz w:val="25"/>
          <w:szCs w:val="25"/>
          <w:shd w:val="clear" w:color="auto" w:fill="FFFFFF"/>
        </w:rPr>
        <w:t xml:space="preserve"> are not available, d</w:t>
      </w:r>
      <w:r w:rsidR="00834BC9">
        <w:rPr>
          <w:rFonts w:ascii="Scout Light" w:hAnsi="Scout Light" w:cs="Arial"/>
          <w:color w:val="000000"/>
          <w:sz w:val="25"/>
          <w:szCs w:val="25"/>
          <w:shd w:val="clear" w:color="auto" w:fill="FFFFFF"/>
        </w:rPr>
        <w:t>emographic analyses were</w:t>
      </w:r>
      <w:r w:rsidR="00CE158B" w:rsidRPr="00E50FAA">
        <w:rPr>
          <w:rFonts w:ascii="Scout Light" w:hAnsi="Scout Light" w:cs="Arial"/>
          <w:color w:val="000000"/>
          <w:sz w:val="25"/>
          <w:szCs w:val="25"/>
          <w:shd w:val="clear" w:color="auto" w:fill="FFFFFF"/>
        </w:rPr>
        <w:t xml:space="preserve"> used</w:t>
      </w:r>
      <w:r w:rsidR="00F26C4F" w:rsidRPr="00E50FAA">
        <w:rPr>
          <w:rFonts w:ascii="Scout Light" w:hAnsi="Scout Light" w:cs="Arial"/>
          <w:color w:val="000000"/>
          <w:sz w:val="25"/>
          <w:szCs w:val="25"/>
          <w:shd w:val="clear" w:color="auto" w:fill="FFFFFF"/>
        </w:rPr>
        <w:t xml:space="preserve"> to indirectly access this information. </w:t>
      </w:r>
      <w:r w:rsidR="00230863" w:rsidRPr="00E50FAA">
        <w:rPr>
          <w:rFonts w:ascii="Scout Light" w:hAnsi="Scout Light" w:cs="Arial"/>
          <w:color w:val="000000"/>
          <w:sz w:val="25"/>
          <w:szCs w:val="25"/>
          <w:shd w:val="clear" w:color="auto" w:fill="FFFFFF"/>
        </w:rPr>
        <w:t>More than</w:t>
      </w:r>
      <w:r w:rsidR="00F26C4F" w:rsidRPr="00E50FAA">
        <w:rPr>
          <w:rFonts w:ascii="Scout Light" w:hAnsi="Scout Light" w:cs="Arial"/>
          <w:color w:val="000000"/>
          <w:sz w:val="25"/>
          <w:szCs w:val="25"/>
          <w:shd w:val="clear" w:color="auto" w:fill="FFFFFF"/>
        </w:rPr>
        <w:t xml:space="preserve"> 200,000 neighborhoods in the United States </w:t>
      </w:r>
      <w:r w:rsidR="00230863" w:rsidRPr="00E50FAA">
        <w:rPr>
          <w:rFonts w:ascii="Scout Light" w:hAnsi="Scout Light" w:cs="Arial"/>
          <w:color w:val="000000"/>
          <w:sz w:val="25"/>
          <w:szCs w:val="25"/>
          <w:shd w:val="clear" w:color="auto" w:fill="FFFFFF"/>
        </w:rPr>
        <w:t xml:space="preserve">were examined </w:t>
      </w:r>
      <w:r w:rsidR="00F26C4F" w:rsidRPr="00E50FAA">
        <w:rPr>
          <w:rFonts w:ascii="Scout Light" w:hAnsi="Scout Light" w:cs="Arial"/>
          <w:color w:val="000000"/>
          <w:sz w:val="25"/>
          <w:szCs w:val="25"/>
          <w:shd w:val="clear" w:color="auto" w:fill="FFFFFF"/>
        </w:rPr>
        <w:t>and sorted by the prevalence of households containing at least one individual with a disability.</w:t>
      </w:r>
      <w:r w:rsidR="009C4F58" w:rsidRPr="00E50FAA">
        <w:rPr>
          <w:rFonts w:ascii="Scout Light" w:hAnsi="Scout Light" w:cs="Arial"/>
          <w:color w:val="000000"/>
          <w:sz w:val="25"/>
          <w:szCs w:val="25"/>
          <w:shd w:val="clear" w:color="auto" w:fill="FFFFFF"/>
        </w:rPr>
        <w:t xml:space="preserve"> Experian</w:t>
      </w:r>
      <w:r w:rsidR="00834BC9">
        <w:rPr>
          <w:rFonts w:ascii="Scout Light" w:hAnsi="Scout Light" w:cs="Arial"/>
          <w:color w:val="000000"/>
          <w:sz w:val="25"/>
          <w:szCs w:val="25"/>
          <w:shd w:val="clear" w:color="auto" w:fill="FFFFFF"/>
        </w:rPr>
        <w:t xml:space="preserve"> plc</w:t>
      </w:r>
      <w:r w:rsidR="009C4F58" w:rsidRPr="00E50FAA">
        <w:rPr>
          <w:rFonts w:ascii="Scout Light" w:hAnsi="Scout Light" w:cs="Arial"/>
          <w:color w:val="000000"/>
          <w:sz w:val="25"/>
          <w:szCs w:val="25"/>
          <w:shd w:val="clear" w:color="auto" w:fill="FFFFFF"/>
        </w:rPr>
        <w:t>’s estimate for transportation expenses in each neighborhood</w:t>
      </w:r>
      <w:r w:rsidR="00230863" w:rsidRPr="00E50FAA">
        <w:rPr>
          <w:rFonts w:ascii="Scout Light" w:hAnsi="Scout Light" w:cs="Arial"/>
          <w:color w:val="000000"/>
          <w:sz w:val="25"/>
          <w:szCs w:val="25"/>
          <w:shd w:val="clear" w:color="auto" w:fill="FFFFFF"/>
        </w:rPr>
        <w:t xml:space="preserve"> were also utilized</w:t>
      </w:r>
      <w:r w:rsidR="009C4F58" w:rsidRPr="00E50FAA">
        <w:rPr>
          <w:rFonts w:ascii="Scout Light" w:hAnsi="Scout Light" w:cs="Arial"/>
          <w:color w:val="000000"/>
          <w:sz w:val="25"/>
          <w:szCs w:val="25"/>
          <w:shd w:val="clear" w:color="auto" w:fill="FFFFFF"/>
        </w:rPr>
        <w:t>.</w:t>
      </w:r>
      <w:r w:rsidR="00E760B1">
        <w:rPr>
          <w:rStyle w:val="FootnoteReference"/>
          <w:rFonts w:ascii="Scout Light" w:hAnsi="Scout Light" w:cs="Arial"/>
          <w:color w:val="000000"/>
          <w:sz w:val="25"/>
          <w:szCs w:val="25"/>
          <w:shd w:val="clear" w:color="auto" w:fill="FFFFFF"/>
        </w:rPr>
        <w:footnoteReference w:id="41"/>
      </w:r>
      <w:r w:rsidR="00F26C4F" w:rsidRPr="00E50FAA">
        <w:rPr>
          <w:rFonts w:ascii="Scout Light" w:hAnsi="Scout Light" w:cs="Arial"/>
          <w:color w:val="000000"/>
          <w:sz w:val="25"/>
          <w:szCs w:val="25"/>
          <w:shd w:val="clear" w:color="auto" w:fill="FFFFFF"/>
        </w:rPr>
        <w:t xml:space="preserve"> </w:t>
      </w:r>
      <w:r w:rsidR="00316E4E">
        <w:rPr>
          <w:rFonts w:ascii="Scout Light" w:hAnsi="Scout Light" w:cs="Arial"/>
          <w:color w:val="000000"/>
          <w:sz w:val="25"/>
          <w:szCs w:val="25"/>
          <w:shd w:val="clear" w:color="auto" w:fill="FFFFFF"/>
        </w:rPr>
        <w:t>The analysis showed when there are more households in a neighborhood with at least one person with a disability, there is an associated drop in median household income and a greater share of that income is spent on transportation (Figure 6).</w:t>
      </w:r>
    </w:p>
    <w:p w14:paraId="49270558" w14:textId="4827B698" w:rsidR="00C46155" w:rsidRPr="009F6028" w:rsidRDefault="00C46155" w:rsidP="00420607">
      <w:pPr>
        <w:rPr>
          <w:rFonts w:ascii="Scout Light" w:hAnsi="Scout Light" w:cs="Arial"/>
          <w:color w:val="000000"/>
          <w:sz w:val="25"/>
          <w:szCs w:val="25"/>
          <w:shd w:val="clear" w:color="auto" w:fill="FFFFFF"/>
        </w:rPr>
      </w:pPr>
    </w:p>
    <w:p w14:paraId="2858DCAE" w14:textId="1D1D4F0E" w:rsidR="00230863" w:rsidRDefault="00230863" w:rsidP="00230863">
      <w:pPr>
        <w:rPr>
          <w:rFonts w:ascii="Scout Light" w:hAnsi="Scout Light"/>
          <w:sz w:val="25"/>
          <w:szCs w:val="25"/>
        </w:rPr>
      </w:pPr>
      <w:r w:rsidRPr="00E50FAA">
        <w:rPr>
          <w:rFonts w:ascii="Scout Light" w:hAnsi="Scout Light"/>
          <w:sz w:val="25"/>
          <w:szCs w:val="25"/>
        </w:rPr>
        <w:t>This data points to a “dilemma on both ends” for pe</w:t>
      </w:r>
      <w:r w:rsidR="000F6714">
        <w:rPr>
          <w:rFonts w:ascii="Scout Light" w:hAnsi="Scout Light"/>
          <w:sz w:val="25"/>
          <w:szCs w:val="25"/>
        </w:rPr>
        <w:t>ople</w:t>
      </w:r>
      <w:r w:rsidRPr="00E50FAA">
        <w:rPr>
          <w:rFonts w:ascii="Scout Light" w:hAnsi="Scout Light"/>
          <w:sz w:val="25"/>
          <w:szCs w:val="25"/>
        </w:rPr>
        <w:t xml:space="preserve"> with disabilities and their </w:t>
      </w:r>
      <w:r w:rsidR="000F6714">
        <w:rPr>
          <w:rFonts w:ascii="Scout Light" w:hAnsi="Scout Light"/>
          <w:sz w:val="25"/>
          <w:szCs w:val="25"/>
        </w:rPr>
        <w:t>families</w:t>
      </w:r>
      <w:r w:rsidRPr="00E50FAA">
        <w:rPr>
          <w:rFonts w:ascii="Scout Light" w:hAnsi="Scout Light"/>
          <w:sz w:val="25"/>
          <w:szCs w:val="25"/>
        </w:rPr>
        <w:t>. Households impacted by a disability earn far lower incomes</w:t>
      </w:r>
      <w:r w:rsidR="000F6714">
        <w:rPr>
          <w:rFonts w:ascii="Scout Light" w:hAnsi="Scout Light"/>
          <w:sz w:val="25"/>
          <w:szCs w:val="25"/>
        </w:rPr>
        <w:t xml:space="preserve"> than those without</w:t>
      </w:r>
      <w:r w:rsidRPr="00E50FAA">
        <w:rPr>
          <w:rFonts w:ascii="Scout Light" w:hAnsi="Scout Light"/>
          <w:sz w:val="25"/>
          <w:szCs w:val="25"/>
        </w:rPr>
        <w:t xml:space="preserve">, and </w:t>
      </w:r>
      <w:r w:rsidR="00F56363">
        <w:rPr>
          <w:rFonts w:ascii="Scout Light" w:hAnsi="Scout Light"/>
          <w:sz w:val="25"/>
          <w:szCs w:val="25"/>
        </w:rPr>
        <w:t>at the same time,</w:t>
      </w:r>
      <w:r w:rsidRPr="00E50FAA">
        <w:rPr>
          <w:rFonts w:ascii="Scout Light" w:hAnsi="Scout Light"/>
          <w:sz w:val="25"/>
          <w:szCs w:val="25"/>
        </w:rPr>
        <w:t xml:space="preserve"> transportation costs eat further </w:t>
      </w:r>
      <w:r w:rsidR="00581027">
        <w:rPr>
          <w:rFonts w:ascii="Scout Light" w:hAnsi="Scout Light"/>
          <w:sz w:val="25"/>
          <w:szCs w:val="25"/>
        </w:rPr>
        <w:t>into their household budget. A</w:t>
      </w:r>
      <w:r w:rsidRPr="00E50FAA">
        <w:rPr>
          <w:rFonts w:ascii="Scout Light" w:hAnsi="Scout Light"/>
          <w:sz w:val="25"/>
          <w:szCs w:val="25"/>
        </w:rPr>
        <w:t>nalysis showed that while other factors explain some of the disparity in Figure 6, the presence of a person with a disability in a household accounts for both significantly reduced income and increased burden of transportation as a share of household expenses.</w:t>
      </w:r>
    </w:p>
    <w:p w14:paraId="5AE31B35" w14:textId="77777777" w:rsidR="00D42FCC" w:rsidRDefault="00D42FCC" w:rsidP="00230863">
      <w:pPr>
        <w:rPr>
          <w:rFonts w:ascii="Scout Light" w:hAnsi="Scout Light"/>
          <w:sz w:val="25"/>
          <w:szCs w:val="25"/>
        </w:rPr>
      </w:pPr>
    </w:p>
    <w:p w14:paraId="6E75F0DF" w14:textId="306EECB7" w:rsidR="00D42FCC" w:rsidRPr="00D42FCC" w:rsidRDefault="00D42FCC" w:rsidP="00D42FCC">
      <w:pPr>
        <w:rPr>
          <w:rFonts w:ascii="Scout Light" w:hAnsi="Scout Light"/>
          <w:sz w:val="25"/>
          <w:szCs w:val="25"/>
        </w:rPr>
      </w:pPr>
      <w:r w:rsidRPr="00D42FCC">
        <w:rPr>
          <w:rFonts w:ascii="Scout Light" w:hAnsi="Scout Light"/>
          <w:sz w:val="25"/>
          <w:szCs w:val="25"/>
        </w:rPr>
        <w:t xml:space="preserve">Even as the share of income spent on transportation increases for households (with a person with a disability), the actual amount spent on transportation decreases, demonstrating that persons with disabilities are traveling less. Households with a person with a disability tend to own fewer vehicles than those without, likely because of the expense involved in car ownership and difficulties </w:t>
      </w:r>
      <w:r w:rsidR="0039676C">
        <w:rPr>
          <w:rFonts w:ascii="Scout Light" w:hAnsi="Scout Light"/>
          <w:sz w:val="25"/>
          <w:szCs w:val="25"/>
        </w:rPr>
        <w:t>with</w:t>
      </w:r>
      <w:r w:rsidRPr="00D42FCC">
        <w:rPr>
          <w:rFonts w:ascii="Scout Light" w:hAnsi="Scout Light"/>
          <w:sz w:val="25"/>
          <w:szCs w:val="25"/>
        </w:rPr>
        <w:t xml:space="preserve"> driving.</w:t>
      </w:r>
      <w:r w:rsidRPr="00D42FCC">
        <w:rPr>
          <w:rFonts w:ascii="Scout Light" w:hAnsi="Scout Light"/>
          <w:sz w:val="25"/>
          <w:szCs w:val="25"/>
          <w:vertAlign w:val="superscript"/>
        </w:rPr>
        <w:footnoteReference w:id="42"/>
      </w:r>
    </w:p>
    <w:p w14:paraId="234888FE" w14:textId="64A86CAD" w:rsidR="00230863" w:rsidRPr="00311574" w:rsidRDefault="0039676C" w:rsidP="00420607">
      <w:pPr>
        <w:rPr>
          <w:rFonts w:ascii="Scout Light" w:hAnsi="Scout Light"/>
          <w:sz w:val="25"/>
          <w:szCs w:val="25"/>
        </w:rPr>
      </w:pPr>
      <w:r w:rsidRPr="00311574">
        <w:rPr>
          <w:rFonts w:ascii="Scout Light" w:hAnsi="Scout Light"/>
          <w:noProof/>
        </w:rPr>
        <w:lastRenderedPageBreak/>
        <mc:AlternateContent>
          <mc:Choice Requires="wps">
            <w:drawing>
              <wp:anchor distT="0" distB="0" distL="114300" distR="114300" simplePos="0" relativeHeight="251711488" behindDoc="0" locked="0" layoutInCell="1" allowOverlap="1" wp14:anchorId="4897E244" wp14:editId="3E5437D8">
                <wp:simplePos x="0" y="0"/>
                <wp:positionH relativeFrom="margin">
                  <wp:posOffset>-85725</wp:posOffset>
                </wp:positionH>
                <wp:positionV relativeFrom="paragraph">
                  <wp:posOffset>-87630</wp:posOffset>
                </wp:positionV>
                <wp:extent cx="5981700" cy="278130"/>
                <wp:effectExtent l="0" t="0" r="0" b="0"/>
                <wp:wrapNone/>
                <wp:docPr id="26" name="TextBox 1"/>
                <wp:cNvGraphicFramePr/>
                <a:graphic xmlns:a="http://schemas.openxmlformats.org/drawingml/2006/main">
                  <a:graphicData uri="http://schemas.microsoft.com/office/word/2010/wordprocessingShape">
                    <wps:wsp>
                      <wps:cNvSpPr txBox="1"/>
                      <wps:spPr>
                        <a:xfrm>
                          <a:off x="0" y="0"/>
                          <a:ext cx="5981700" cy="278130"/>
                        </a:xfrm>
                        <a:prstGeom prst="rect">
                          <a:avLst/>
                        </a:prstGeom>
                      </wps:spPr>
                      <wps:txbx>
                        <w:txbxContent>
                          <w:p w14:paraId="0B161C88" w14:textId="77777777" w:rsidR="00B97036" w:rsidRPr="00331658" w:rsidRDefault="00B97036" w:rsidP="00D42FCC">
                            <w:pPr>
                              <w:pStyle w:val="NormalWeb"/>
                              <w:spacing w:before="0" w:beforeAutospacing="0" w:after="0"/>
                              <w:rPr>
                                <w:rFonts w:ascii="Scout Light" w:hAnsi="Scout Light"/>
                              </w:rPr>
                            </w:pPr>
                            <w:r w:rsidRPr="00331658">
                              <w:rPr>
                                <w:rFonts w:ascii="Scout Light" w:hAnsi="Scout Light"/>
                                <w:color w:val="00548D"/>
                                <w:sz w:val="22"/>
                                <w:szCs w:val="22"/>
                              </w:rPr>
                              <w:t xml:space="preserve">Figure 6 </w:t>
                            </w:r>
                            <w:r w:rsidRPr="00331658">
                              <w:rPr>
                                <w:rFonts w:ascii="Scout Light" w:eastAsia="+mn-ea" w:hAnsi="Scout Light" w:cs="+mn-cs"/>
                                <w:caps/>
                                <w:color w:val="00548D"/>
                                <w:sz w:val="22"/>
                                <w:szCs w:val="22"/>
                              </w:rPr>
                              <w:t xml:space="preserve">· </w:t>
                            </w:r>
                            <w:r w:rsidRPr="00331658">
                              <w:rPr>
                                <w:rFonts w:ascii="Scout Light" w:eastAsia="+mn-ea" w:hAnsi="Scout Light"/>
                                <w:color w:val="00548D"/>
                                <w:sz w:val="22"/>
                                <w:szCs w:val="22"/>
                              </w:rPr>
                              <w:t xml:space="preserve">Disability and </w:t>
                            </w:r>
                            <w:r>
                              <w:rPr>
                                <w:rFonts w:ascii="Scout Light" w:eastAsia="+mn-ea" w:hAnsi="Scout Light"/>
                                <w:color w:val="00548D"/>
                                <w:sz w:val="22"/>
                                <w:szCs w:val="22"/>
                              </w:rPr>
                              <w:t>Transportation Expense Burden by Disability P</w:t>
                            </w:r>
                            <w:r w:rsidRPr="00331658">
                              <w:rPr>
                                <w:rFonts w:ascii="Scout Light" w:eastAsia="+mn-ea" w:hAnsi="Scout Light"/>
                                <w:color w:val="00548D"/>
                                <w:sz w:val="22"/>
                                <w:szCs w:val="22"/>
                              </w:rPr>
                              <w:t>revalence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97E244" id="_x0000_s1032" type="#_x0000_t202" style="position:absolute;margin-left:-6.75pt;margin-top:-6.9pt;width:471pt;height:21.9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" filled="f" stroked="f">
                <v:textbox>
                  <w:txbxContent>
                    <w:p w14:paraId="0B161C88" w14:textId="77777777" w:rsidR="00B97036" w:rsidRPr="00331658" w:rsidRDefault="00B97036" w:rsidP="00D42FCC">
                      <w:pPr>
                        <w:pStyle w:val="NormalWeb"/>
                        <w:spacing w:before="0" w:beforeAutospacing="0" w:after="0"/>
                        <w:rPr>
                          <w:rFonts w:ascii="Scout Light" w:hAnsi="Scout Light"/>
                        </w:rPr>
                      </w:pPr>
                      <w:r w:rsidRPr="00331658">
                        <w:rPr>
                          <w:rFonts w:ascii="Scout Light" w:hAnsi="Scout Light"/>
                          <w:color w:val="00548D"/>
                          <w:sz w:val="22"/>
                          <w:szCs w:val="22"/>
                        </w:rPr>
                        <w:t xml:space="preserve">Figure 6 </w:t>
                      </w:r>
                      <w:r w:rsidRPr="00331658">
                        <w:rPr>
                          <w:rFonts w:ascii="Scout Light" w:eastAsia="+mn-ea" w:hAnsi="Scout Light" w:cs="+mn-cs"/>
                          <w:caps/>
                          <w:color w:val="00548D"/>
                          <w:sz w:val="22"/>
                          <w:szCs w:val="22"/>
                        </w:rPr>
                        <w:t xml:space="preserve">· </w:t>
                      </w:r>
                      <w:r w:rsidRPr="00331658">
                        <w:rPr>
                          <w:rFonts w:ascii="Scout Light" w:eastAsia="+mn-ea" w:hAnsi="Scout Light"/>
                          <w:color w:val="00548D"/>
                          <w:sz w:val="22"/>
                          <w:szCs w:val="22"/>
                        </w:rPr>
                        <w:t xml:space="preserve">Disability and </w:t>
                      </w:r>
                      <w:r>
                        <w:rPr>
                          <w:rFonts w:ascii="Scout Light" w:eastAsia="+mn-ea" w:hAnsi="Scout Light"/>
                          <w:color w:val="00548D"/>
                          <w:sz w:val="22"/>
                          <w:szCs w:val="22"/>
                        </w:rPr>
                        <w:t>Transportation Expense Burden by Disability P</w:t>
                      </w:r>
                      <w:r w:rsidRPr="00331658">
                        <w:rPr>
                          <w:rFonts w:ascii="Scout Light" w:eastAsia="+mn-ea" w:hAnsi="Scout Light"/>
                          <w:color w:val="00548D"/>
                          <w:sz w:val="22"/>
                          <w:szCs w:val="22"/>
                        </w:rPr>
                        <w:t>revalence</w:t>
                      </w:r>
                    </w:p>
                  </w:txbxContent>
                </v:textbox>
                <w10:wrap anchorx="margin"/>
              </v:shape>
            </w:pict>
          </mc:Fallback>
        </mc:AlternateContent>
      </w:r>
    </w:p>
    <w:p w14:paraId="485A997C" w14:textId="384CD1AF" w:rsidR="000B1D26" w:rsidRPr="00311574" w:rsidRDefault="001F27B7" w:rsidP="00420607">
      <w:pPr>
        <w:rPr>
          <w:rFonts w:ascii="Scout Light" w:hAnsi="Scout Light"/>
          <w:sz w:val="25"/>
          <w:szCs w:val="25"/>
        </w:rPr>
      </w:pPr>
      <w:r w:rsidRPr="00311574">
        <w:rPr>
          <w:rFonts w:ascii="Scout Light" w:hAnsi="Scout Light"/>
          <w:noProof/>
        </w:rPr>
        <w:drawing>
          <wp:inline distT="0" distB="0" distL="0" distR="0" wp14:anchorId="0A418DD7" wp14:editId="0F13A652">
            <wp:extent cx="5943600" cy="2724785"/>
            <wp:effectExtent l="0" t="0" r="0" b="1841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6B7FD0" w14:textId="77777777" w:rsidR="001D398E" w:rsidRDefault="001D398E" w:rsidP="00F26C4F">
      <w:pPr>
        <w:rPr>
          <w:rFonts w:ascii="Scout Light" w:hAnsi="Scout Light" w:cs="Arial"/>
          <w:color w:val="000000"/>
          <w:sz w:val="25"/>
          <w:szCs w:val="25"/>
          <w:shd w:val="clear" w:color="auto" w:fill="FFFFFF"/>
        </w:rPr>
      </w:pPr>
    </w:p>
    <w:p w14:paraId="5C132D32" w14:textId="77777777" w:rsidR="001D398E" w:rsidRDefault="001D398E" w:rsidP="00F26C4F">
      <w:pPr>
        <w:rPr>
          <w:rFonts w:ascii="Scout Light" w:hAnsi="Scout Light" w:cs="Arial"/>
          <w:color w:val="000000"/>
          <w:sz w:val="25"/>
          <w:szCs w:val="25"/>
          <w:shd w:val="clear" w:color="auto" w:fill="FFFFFF"/>
        </w:rPr>
      </w:pPr>
    </w:p>
    <w:p w14:paraId="66B9C0D0" w14:textId="77777777" w:rsidR="001D398E" w:rsidRDefault="001D398E" w:rsidP="00F26C4F">
      <w:pPr>
        <w:rPr>
          <w:rFonts w:ascii="Scout Light" w:hAnsi="Scout Light" w:cs="Arial"/>
          <w:color w:val="000000"/>
          <w:sz w:val="25"/>
          <w:szCs w:val="25"/>
          <w:shd w:val="clear" w:color="auto" w:fill="FFFFFF"/>
        </w:rPr>
      </w:pPr>
    </w:p>
    <w:p w14:paraId="7F26C9BE" w14:textId="77777777" w:rsidR="001D398E" w:rsidRDefault="001D398E" w:rsidP="00F26C4F">
      <w:pPr>
        <w:rPr>
          <w:rFonts w:ascii="Scout Light" w:hAnsi="Scout Light" w:cs="Arial"/>
          <w:color w:val="000000"/>
          <w:sz w:val="25"/>
          <w:szCs w:val="25"/>
          <w:shd w:val="clear" w:color="auto" w:fill="FFFFFF"/>
        </w:rPr>
      </w:pPr>
    </w:p>
    <w:p w14:paraId="0E168A98" w14:textId="77777777" w:rsidR="001D398E" w:rsidRDefault="001D398E" w:rsidP="00F26C4F">
      <w:pPr>
        <w:rPr>
          <w:rFonts w:ascii="Scout Light" w:hAnsi="Scout Light" w:cs="Arial"/>
          <w:color w:val="000000"/>
          <w:sz w:val="25"/>
          <w:szCs w:val="25"/>
          <w:shd w:val="clear" w:color="auto" w:fill="FFFFFF"/>
        </w:rPr>
      </w:pPr>
    </w:p>
    <w:p w14:paraId="11CF9368" w14:textId="77777777" w:rsidR="001D398E" w:rsidRDefault="001D398E" w:rsidP="00F26C4F">
      <w:pPr>
        <w:rPr>
          <w:rFonts w:ascii="Scout Light" w:hAnsi="Scout Light" w:cs="Arial"/>
          <w:color w:val="000000"/>
          <w:sz w:val="25"/>
          <w:szCs w:val="25"/>
          <w:shd w:val="clear" w:color="auto" w:fill="FFFFFF"/>
        </w:rPr>
      </w:pPr>
    </w:p>
    <w:p w14:paraId="6356BA5F" w14:textId="77777777" w:rsidR="001D398E" w:rsidRDefault="001D398E" w:rsidP="00F26C4F">
      <w:pPr>
        <w:rPr>
          <w:rFonts w:ascii="Scout Light" w:hAnsi="Scout Light" w:cs="Arial"/>
          <w:color w:val="000000"/>
          <w:sz w:val="25"/>
          <w:szCs w:val="25"/>
          <w:shd w:val="clear" w:color="auto" w:fill="FFFFFF"/>
        </w:rPr>
      </w:pPr>
    </w:p>
    <w:p w14:paraId="1138B431" w14:textId="77777777" w:rsidR="001D398E" w:rsidRDefault="001D398E" w:rsidP="00F26C4F">
      <w:pPr>
        <w:rPr>
          <w:rFonts w:ascii="Scout Light" w:hAnsi="Scout Light" w:cs="Arial"/>
          <w:color w:val="000000"/>
          <w:sz w:val="25"/>
          <w:szCs w:val="25"/>
          <w:shd w:val="clear" w:color="auto" w:fill="FFFFFF"/>
        </w:rPr>
      </w:pPr>
    </w:p>
    <w:p w14:paraId="1EE7E84B" w14:textId="77777777" w:rsidR="00D42FCC" w:rsidRDefault="00D42FCC" w:rsidP="00F26C4F">
      <w:pPr>
        <w:rPr>
          <w:rFonts w:ascii="Scout Light" w:hAnsi="Scout Light" w:cs="Arial"/>
          <w:color w:val="000000"/>
          <w:sz w:val="25"/>
          <w:szCs w:val="25"/>
          <w:shd w:val="clear" w:color="auto" w:fill="FFFFFF"/>
        </w:rPr>
      </w:pPr>
    </w:p>
    <w:p w14:paraId="41C74888" w14:textId="77777777" w:rsidR="00D42FCC" w:rsidRDefault="00D42FCC" w:rsidP="00F26C4F">
      <w:pPr>
        <w:rPr>
          <w:rFonts w:ascii="Scout Light" w:hAnsi="Scout Light" w:cs="Arial"/>
          <w:color w:val="000000"/>
          <w:sz w:val="25"/>
          <w:szCs w:val="25"/>
          <w:shd w:val="clear" w:color="auto" w:fill="FFFFFF"/>
        </w:rPr>
      </w:pPr>
    </w:p>
    <w:p w14:paraId="15366798" w14:textId="77777777" w:rsidR="00D42FCC" w:rsidRDefault="00D42FCC" w:rsidP="00F26C4F">
      <w:pPr>
        <w:rPr>
          <w:rFonts w:ascii="Scout Light" w:hAnsi="Scout Light" w:cs="Arial"/>
          <w:color w:val="000000"/>
          <w:sz w:val="25"/>
          <w:szCs w:val="25"/>
          <w:shd w:val="clear" w:color="auto" w:fill="FFFFFF"/>
        </w:rPr>
      </w:pPr>
    </w:p>
    <w:p w14:paraId="6330F20E" w14:textId="77777777" w:rsidR="00D42FCC" w:rsidRDefault="00D42FCC" w:rsidP="00F26C4F">
      <w:pPr>
        <w:rPr>
          <w:rFonts w:ascii="Scout Light" w:hAnsi="Scout Light" w:cs="Arial"/>
          <w:color w:val="000000"/>
          <w:sz w:val="25"/>
          <w:szCs w:val="25"/>
          <w:shd w:val="clear" w:color="auto" w:fill="FFFFFF"/>
        </w:rPr>
      </w:pPr>
    </w:p>
    <w:p w14:paraId="50EC4FED" w14:textId="77777777" w:rsidR="005413C2" w:rsidRDefault="005413C2" w:rsidP="00F26C4F">
      <w:pPr>
        <w:rPr>
          <w:rFonts w:ascii="Scout Light" w:hAnsi="Scout Light" w:cs="Arial"/>
          <w:color w:val="000000"/>
          <w:sz w:val="25"/>
          <w:szCs w:val="25"/>
          <w:shd w:val="clear" w:color="auto" w:fill="FFFFFF"/>
        </w:rPr>
      </w:pPr>
    </w:p>
    <w:p w14:paraId="2C577326" w14:textId="77777777" w:rsidR="005413C2" w:rsidRDefault="005413C2" w:rsidP="00F26C4F">
      <w:pPr>
        <w:rPr>
          <w:rFonts w:ascii="Scout Light" w:hAnsi="Scout Light" w:cs="Arial"/>
          <w:color w:val="000000"/>
          <w:sz w:val="25"/>
          <w:szCs w:val="25"/>
          <w:shd w:val="clear" w:color="auto" w:fill="FFFFFF"/>
        </w:rPr>
      </w:pPr>
    </w:p>
    <w:p w14:paraId="31E94D1A" w14:textId="77777777" w:rsidR="005413C2" w:rsidRDefault="005413C2" w:rsidP="00F26C4F">
      <w:pPr>
        <w:rPr>
          <w:rFonts w:ascii="Scout Light" w:hAnsi="Scout Light" w:cs="Arial"/>
          <w:color w:val="000000"/>
          <w:sz w:val="25"/>
          <w:szCs w:val="25"/>
          <w:shd w:val="clear" w:color="auto" w:fill="FFFFFF"/>
        </w:rPr>
      </w:pPr>
    </w:p>
    <w:p w14:paraId="5E3F9F2F" w14:textId="77777777" w:rsidR="005413C2" w:rsidRDefault="005413C2" w:rsidP="00F26C4F">
      <w:pPr>
        <w:rPr>
          <w:rFonts w:ascii="Scout Light" w:hAnsi="Scout Light" w:cs="Arial"/>
          <w:color w:val="000000"/>
          <w:sz w:val="25"/>
          <w:szCs w:val="25"/>
          <w:shd w:val="clear" w:color="auto" w:fill="FFFFFF"/>
        </w:rPr>
      </w:pPr>
    </w:p>
    <w:p w14:paraId="49CAA584" w14:textId="77777777" w:rsidR="005413C2" w:rsidRDefault="005413C2" w:rsidP="00F26C4F">
      <w:pPr>
        <w:rPr>
          <w:rFonts w:ascii="Scout Light" w:hAnsi="Scout Light" w:cs="Arial"/>
          <w:color w:val="000000"/>
          <w:sz w:val="25"/>
          <w:szCs w:val="25"/>
          <w:shd w:val="clear" w:color="auto" w:fill="FFFFFF"/>
        </w:rPr>
      </w:pPr>
    </w:p>
    <w:p w14:paraId="7E3C91D1" w14:textId="77777777" w:rsidR="005413C2" w:rsidRDefault="005413C2" w:rsidP="00F26C4F">
      <w:pPr>
        <w:rPr>
          <w:rFonts w:ascii="Scout Light" w:hAnsi="Scout Light" w:cs="Arial"/>
          <w:color w:val="000000"/>
          <w:sz w:val="25"/>
          <w:szCs w:val="25"/>
          <w:shd w:val="clear" w:color="auto" w:fill="FFFFFF"/>
        </w:rPr>
      </w:pPr>
    </w:p>
    <w:p w14:paraId="74B2E919" w14:textId="77777777" w:rsidR="005413C2" w:rsidRDefault="005413C2" w:rsidP="00F26C4F">
      <w:pPr>
        <w:rPr>
          <w:rFonts w:ascii="Scout Light" w:hAnsi="Scout Light" w:cs="Arial"/>
          <w:color w:val="000000"/>
          <w:sz w:val="25"/>
          <w:szCs w:val="25"/>
          <w:shd w:val="clear" w:color="auto" w:fill="FFFFFF"/>
        </w:rPr>
      </w:pPr>
    </w:p>
    <w:p w14:paraId="0EA54CC3" w14:textId="77777777" w:rsidR="005413C2" w:rsidRDefault="005413C2" w:rsidP="00F26C4F">
      <w:pPr>
        <w:rPr>
          <w:rFonts w:ascii="Scout Light" w:hAnsi="Scout Light" w:cs="Arial"/>
          <w:color w:val="000000"/>
          <w:sz w:val="25"/>
          <w:szCs w:val="25"/>
          <w:shd w:val="clear" w:color="auto" w:fill="FFFFFF"/>
        </w:rPr>
      </w:pPr>
    </w:p>
    <w:p w14:paraId="28A62CC1" w14:textId="77777777" w:rsidR="00C43EB3" w:rsidRDefault="00C43EB3" w:rsidP="00F26C4F">
      <w:pPr>
        <w:rPr>
          <w:rFonts w:ascii="Scout Light" w:hAnsi="Scout Light" w:cs="Arial"/>
          <w:color w:val="000000"/>
          <w:sz w:val="25"/>
          <w:szCs w:val="25"/>
          <w:shd w:val="clear" w:color="auto" w:fill="FFFFFF"/>
        </w:rPr>
      </w:pPr>
    </w:p>
    <w:p w14:paraId="0A0F9DC4" w14:textId="77777777" w:rsidR="00C43EB3" w:rsidRDefault="00C43EB3" w:rsidP="00F26C4F">
      <w:pPr>
        <w:rPr>
          <w:rFonts w:ascii="Scout Light" w:hAnsi="Scout Light" w:cs="Arial"/>
          <w:color w:val="000000"/>
          <w:sz w:val="25"/>
          <w:szCs w:val="25"/>
          <w:shd w:val="clear" w:color="auto" w:fill="FFFFFF"/>
        </w:rPr>
      </w:pPr>
    </w:p>
    <w:p w14:paraId="14241DC8" w14:textId="77777777" w:rsidR="00C43EB3" w:rsidRDefault="00C43EB3" w:rsidP="00F26C4F">
      <w:pPr>
        <w:rPr>
          <w:rFonts w:ascii="Scout Light" w:hAnsi="Scout Light" w:cs="Arial"/>
          <w:color w:val="000000"/>
          <w:sz w:val="25"/>
          <w:szCs w:val="25"/>
          <w:shd w:val="clear" w:color="auto" w:fill="FFFFFF"/>
        </w:rPr>
      </w:pPr>
    </w:p>
    <w:p w14:paraId="67C2F9FF" w14:textId="77777777" w:rsidR="00D42FCC" w:rsidRDefault="00D42FCC" w:rsidP="00F26C4F">
      <w:pPr>
        <w:rPr>
          <w:rFonts w:ascii="Scout Light" w:hAnsi="Scout Light" w:cs="Arial"/>
          <w:color w:val="000000"/>
          <w:sz w:val="25"/>
          <w:szCs w:val="25"/>
          <w:shd w:val="clear" w:color="auto" w:fill="FFFFFF"/>
        </w:rPr>
      </w:pPr>
    </w:p>
    <w:p w14:paraId="3DFD8F97" w14:textId="77777777" w:rsidR="00D42FCC" w:rsidRDefault="00D42FCC" w:rsidP="00F26C4F">
      <w:pPr>
        <w:rPr>
          <w:rFonts w:ascii="Scout Light" w:hAnsi="Scout Light" w:cs="Arial"/>
          <w:color w:val="000000"/>
          <w:sz w:val="25"/>
          <w:szCs w:val="25"/>
          <w:shd w:val="clear" w:color="auto" w:fill="FFFFFF"/>
        </w:rPr>
      </w:pPr>
    </w:p>
    <w:p w14:paraId="7A086738" w14:textId="7D218FF4" w:rsidR="00B11103" w:rsidRPr="00672625" w:rsidRDefault="00DD66D9" w:rsidP="00245848">
      <w:pPr>
        <w:pStyle w:val="Heading1"/>
        <w:rPr>
          <w:rFonts w:ascii="Scout Light" w:hAnsi="Scout Light"/>
          <w:b/>
          <w:color w:val="00548D"/>
          <w:shd w:val="clear" w:color="auto" w:fill="FFFFFF"/>
        </w:rPr>
      </w:pPr>
      <w:bookmarkStart w:id="4" w:name="_Toc471300815"/>
      <w:r w:rsidRPr="00672625">
        <w:rPr>
          <w:rFonts w:ascii="Scout Light" w:hAnsi="Scout Light"/>
          <w:b/>
          <w:color w:val="00548D"/>
          <w:shd w:val="clear" w:color="auto" w:fill="FFFFFF"/>
        </w:rPr>
        <w:lastRenderedPageBreak/>
        <w:t xml:space="preserve">Section </w:t>
      </w:r>
      <w:r w:rsidR="00963A70" w:rsidRPr="00672625">
        <w:rPr>
          <w:rFonts w:ascii="Scout Light" w:hAnsi="Scout Light"/>
          <w:b/>
          <w:color w:val="00548D"/>
          <w:shd w:val="clear" w:color="auto" w:fill="FFFFFF"/>
        </w:rPr>
        <w:t xml:space="preserve">3: </w:t>
      </w:r>
      <w:r w:rsidR="00B11103" w:rsidRPr="00672625">
        <w:rPr>
          <w:rFonts w:ascii="Scout Light" w:hAnsi="Scout Light"/>
          <w:b/>
          <w:color w:val="00548D"/>
          <w:shd w:val="clear" w:color="auto" w:fill="FFFFFF"/>
        </w:rPr>
        <w:t>Benefits</w:t>
      </w:r>
      <w:r w:rsidR="00245848" w:rsidRPr="00672625">
        <w:rPr>
          <w:rFonts w:ascii="Scout Light" w:hAnsi="Scout Light"/>
          <w:b/>
          <w:color w:val="00548D"/>
          <w:shd w:val="clear" w:color="auto" w:fill="FFFFFF"/>
        </w:rPr>
        <w:t xml:space="preserve"> of Better Transportation Access</w:t>
      </w:r>
      <w:bookmarkEnd w:id="4"/>
    </w:p>
    <w:p w14:paraId="4A12A678" w14:textId="77777777" w:rsidR="00F26C4F" w:rsidRPr="00B63B8D" w:rsidRDefault="00F26C4F" w:rsidP="00F26C4F">
      <w:pPr>
        <w:rPr>
          <w:rFonts w:ascii="Scout Light" w:hAnsi="Scout Light"/>
          <w:color w:val="00548D"/>
          <w:sz w:val="10"/>
        </w:rPr>
      </w:pPr>
    </w:p>
    <w:p w14:paraId="10080E91" w14:textId="563A6C3E" w:rsidR="006E02F7" w:rsidRPr="00B63B8D" w:rsidRDefault="002F54DE" w:rsidP="00F26C4F">
      <w:pPr>
        <w:rPr>
          <w:rFonts w:ascii="Scout Light" w:hAnsi="Scout Light"/>
          <w:color w:val="00548D"/>
          <w:sz w:val="24"/>
        </w:rPr>
      </w:pPr>
      <w:r w:rsidRPr="00B63B8D">
        <w:rPr>
          <w:rFonts w:ascii="Scout Light" w:hAnsi="Scout Light" w:cs="Arial"/>
          <w:color w:val="000000"/>
          <w:sz w:val="25"/>
          <w:szCs w:val="25"/>
          <w:shd w:val="clear" w:color="auto" w:fill="FFFFFF"/>
        </w:rPr>
        <w:t xml:space="preserve">Ideally, the </w:t>
      </w:r>
      <w:r w:rsidR="009D0B81">
        <w:rPr>
          <w:rFonts w:ascii="Scout Light" w:hAnsi="Scout Light" w:cs="Arial"/>
          <w:color w:val="000000"/>
          <w:sz w:val="25"/>
          <w:szCs w:val="25"/>
          <w:shd w:val="clear" w:color="auto" w:fill="FFFFFF"/>
        </w:rPr>
        <w:t>development</w:t>
      </w:r>
      <w:r w:rsidR="009D0B81" w:rsidRPr="00B63B8D">
        <w:rPr>
          <w:rFonts w:ascii="Scout Light" w:hAnsi="Scout Light" w:cs="Arial"/>
          <w:color w:val="000000"/>
          <w:sz w:val="25"/>
          <w:szCs w:val="25"/>
          <w:shd w:val="clear" w:color="auto" w:fill="FFFFFF"/>
        </w:rPr>
        <w:t xml:space="preserve"> </w:t>
      </w:r>
      <w:r w:rsidRPr="00B63B8D">
        <w:rPr>
          <w:rFonts w:ascii="Scout Light" w:hAnsi="Scout Light" w:cs="Arial"/>
          <w:color w:val="000000"/>
          <w:sz w:val="25"/>
          <w:szCs w:val="25"/>
          <w:shd w:val="clear" w:color="auto" w:fill="FFFFFF"/>
        </w:rPr>
        <w:t>and adoption of autonomous vehicles w</w:t>
      </w:r>
      <w:r w:rsidR="005F20FA">
        <w:rPr>
          <w:rFonts w:ascii="Scout Light" w:hAnsi="Scout Light" w:cs="Arial"/>
          <w:color w:val="000000"/>
          <w:sz w:val="25"/>
          <w:szCs w:val="25"/>
          <w:shd w:val="clear" w:color="auto" w:fill="FFFFFF"/>
        </w:rPr>
        <w:t>ill</w:t>
      </w:r>
      <w:r w:rsidRPr="00B63B8D">
        <w:rPr>
          <w:rFonts w:ascii="Scout Light" w:hAnsi="Scout Light" w:cs="Arial"/>
          <w:color w:val="000000"/>
          <w:sz w:val="25"/>
          <w:szCs w:val="25"/>
          <w:shd w:val="clear" w:color="auto" w:fill="FFFFFF"/>
        </w:rPr>
        <w:t xml:space="preserve"> </w:t>
      </w:r>
      <w:r w:rsidR="009D0B81">
        <w:rPr>
          <w:rFonts w:ascii="Scout Light" w:hAnsi="Scout Light" w:cs="Arial"/>
          <w:color w:val="000000"/>
          <w:sz w:val="25"/>
          <w:szCs w:val="25"/>
          <w:shd w:val="clear" w:color="auto" w:fill="FFFFFF"/>
        </w:rPr>
        <w:t>help break down</w:t>
      </w:r>
      <w:r w:rsidRPr="00B63B8D">
        <w:rPr>
          <w:rFonts w:ascii="Scout Light" w:hAnsi="Scout Light" w:cs="Arial"/>
          <w:color w:val="000000"/>
          <w:sz w:val="25"/>
          <w:szCs w:val="25"/>
          <w:shd w:val="clear" w:color="auto" w:fill="FFFFFF"/>
        </w:rPr>
        <w:t xml:space="preserve"> </w:t>
      </w:r>
      <w:r w:rsidR="004566B5" w:rsidRPr="00B63B8D">
        <w:rPr>
          <w:rFonts w:ascii="Scout Light" w:hAnsi="Scout Light" w:cs="Arial"/>
          <w:color w:val="000000"/>
          <w:sz w:val="25"/>
          <w:szCs w:val="25"/>
          <w:shd w:val="clear" w:color="auto" w:fill="FFFFFF"/>
        </w:rPr>
        <w:t xml:space="preserve">the </w:t>
      </w:r>
      <w:r w:rsidR="004169C9" w:rsidRPr="00B63B8D">
        <w:rPr>
          <w:rFonts w:ascii="Scout Light" w:hAnsi="Scout Light" w:cs="Arial"/>
          <w:color w:val="000000"/>
          <w:sz w:val="25"/>
          <w:szCs w:val="25"/>
          <w:shd w:val="clear" w:color="auto" w:fill="FFFFFF"/>
        </w:rPr>
        <w:t xml:space="preserve">barriers to transportation for individuals with disabilities. While there are other factors holding back </w:t>
      </w:r>
      <w:r w:rsidR="00A45A31" w:rsidRPr="00B63B8D">
        <w:rPr>
          <w:rFonts w:ascii="Scout Light" w:hAnsi="Scout Light" w:cs="Arial"/>
          <w:color w:val="000000"/>
          <w:sz w:val="25"/>
          <w:szCs w:val="25"/>
          <w:shd w:val="clear" w:color="auto" w:fill="FFFFFF"/>
        </w:rPr>
        <w:t>this population</w:t>
      </w:r>
      <w:r w:rsidR="004566B5" w:rsidRPr="00B63B8D">
        <w:rPr>
          <w:rFonts w:ascii="Scout Light" w:hAnsi="Scout Light" w:cs="Arial"/>
          <w:color w:val="000000"/>
          <w:sz w:val="25"/>
          <w:szCs w:val="25"/>
          <w:shd w:val="clear" w:color="auto" w:fill="FFFFFF"/>
        </w:rPr>
        <w:t xml:space="preserve"> from full </w:t>
      </w:r>
      <w:r w:rsidR="00272180" w:rsidRPr="00B63B8D">
        <w:rPr>
          <w:rFonts w:ascii="Scout Light" w:hAnsi="Scout Light" w:cs="Arial"/>
          <w:color w:val="000000"/>
          <w:sz w:val="25"/>
          <w:szCs w:val="25"/>
          <w:shd w:val="clear" w:color="auto" w:fill="FFFFFF"/>
        </w:rPr>
        <w:t xml:space="preserve">community </w:t>
      </w:r>
      <w:r w:rsidR="004566B5" w:rsidRPr="00B63B8D">
        <w:rPr>
          <w:rFonts w:ascii="Scout Light" w:hAnsi="Scout Light" w:cs="Arial"/>
          <w:color w:val="000000"/>
          <w:sz w:val="25"/>
          <w:szCs w:val="25"/>
          <w:shd w:val="clear" w:color="auto" w:fill="FFFFFF"/>
        </w:rPr>
        <w:t>integration,</w:t>
      </w:r>
      <w:r w:rsidR="00355777">
        <w:rPr>
          <w:rFonts w:ascii="Scout Light" w:hAnsi="Scout Light" w:cs="Arial"/>
          <w:color w:val="000000"/>
          <w:sz w:val="25"/>
          <w:szCs w:val="25"/>
          <w:shd w:val="clear" w:color="auto" w:fill="FFFFFF"/>
        </w:rPr>
        <w:t xml:space="preserve"> </w:t>
      </w:r>
      <w:r w:rsidR="004566B5" w:rsidRPr="00B63B8D">
        <w:rPr>
          <w:rFonts w:ascii="Scout Light" w:hAnsi="Scout Light" w:cs="Arial"/>
          <w:color w:val="000000"/>
          <w:sz w:val="25"/>
          <w:szCs w:val="25"/>
          <w:shd w:val="clear" w:color="auto" w:fill="FFFFFF"/>
        </w:rPr>
        <w:t xml:space="preserve">mitigating transportation related issues would have </w:t>
      </w:r>
      <w:r w:rsidR="009D0B81">
        <w:rPr>
          <w:rFonts w:ascii="Scout Light" w:hAnsi="Scout Light" w:cs="Arial"/>
          <w:color w:val="000000"/>
          <w:sz w:val="25"/>
          <w:szCs w:val="25"/>
          <w:shd w:val="clear" w:color="auto" w:fill="FFFFFF"/>
        </w:rPr>
        <w:t xml:space="preserve">a </w:t>
      </w:r>
      <w:r w:rsidR="004566B5" w:rsidRPr="00B63B8D">
        <w:rPr>
          <w:rFonts w:ascii="Scout Light" w:hAnsi="Scout Light" w:cs="Arial"/>
          <w:color w:val="000000"/>
          <w:sz w:val="25"/>
          <w:szCs w:val="25"/>
          <w:shd w:val="clear" w:color="auto" w:fill="FFFFFF"/>
        </w:rPr>
        <w:t xml:space="preserve">very significant impact. </w:t>
      </w:r>
      <w:r w:rsidR="00FB0863">
        <w:rPr>
          <w:rFonts w:ascii="Scout Light" w:hAnsi="Scout Light" w:cs="Arial"/>
          <w:color w:val="000000"/>
          <w:sz w:val="25"/>
          <w:szCs w:val="25"/>
          <w:shd w:val="clear" w:color="auto" w:fill="FFFFFF"/>
        </w:rPr>
        <w:t>This section examines</w:t>
      </w:r>
      <w:r w:rsidR="004566B5" w:rsidRPr="00B63B8D">
        <w:rPr>
          <w:rFonts w:ascii="Scout Light" w:hAnsi="Scout Light" w:cs="Arial"/>
          <w:color w:val="000000"/>
          <w:sz w:val="25"/>
          <w:szCs w:val="25"/>
          <w:shd w:val="clear" w:color="auto" w:fill="FFFFFF"/>
        </w:rPr>
        <w:t xml:space="preserve"> </w:t>
      </w:r>
      <w:r w:rsidR="00FD6084" w:rsidRPr="00B63B8D">
        <w:rPr>
          <w:rFonts w:ascii="Scout Light" w:hAnsi="Scout Light" w:cs="Arial"/>
          <w:color w:val="000000"/>
          <w:sz w:val="25"/>
          <w:szCs w:val="25"/>
          <w:shd w:val="clear" w:color="auto" w:fill="FFFFFF"/>
        </w:rPr>
        <w:t xml:space="preserve">the impacts of </w:t>
      </w:r>
      <w:r w:rsidR="004566B5" w:rsidRPr="00B63B8D">
        <w:rPr>
          <w:rFonts w:ascii="Scout Light" w:hAnsi="Scout Light" w:cs="Arial"/>
          <w:color w:val="000000"/>
          <w:sz w:val="25"/>
          <w:szCs w:val="25"/>
          <w:shd w:val="clear" w:color="auto" w:fill="FFFFFF"/>
        </w:rPr>
        <w:t>significan</w:t>
      </w:r>
      <w:r w:rsidR="00FB0863">
        <w:rPr>
          <w:rFonts w:ascii="Scout Light" w:hAnsi="Scout Light" w:cs="Arial"/>
          <w:color w:val="000000"/>
          <w:sz w:val="25"/>
          <w:szCs w:val="25"/>
          <w:shd w:val="clear" w:color="auto" w:fill="FFFFFF"/>
        </w:rPr>
        <w:t xml:space="preserve">tly better transportation </w:t>
      </w:r>
      <w:r w:rsidR="004566B5" w:rsidRPr="00B63B8D">
        <w:rPr>
          <w:rFonts w:ascii="Scout Light" w:hAnsi="Scout Light" w:cs="Arial"/>
          <w:color w:val="000000"/>
          <w:sz w:val="25"/>
          <w:szCs w:val="25"/>
          <w:shd w:val="clear" w:color="auto" w:fill="FFFFFF"/>
        </w:rPr>
        <w:t>for employment and medical care in the disabilit</w:t>
      </w:r>
      <w:r w:rsidR="009D0B81">
        <w:rPr>
          <w:rFonts w:ascii="Scout Light" w:hAnsi="Scout Light" w:cs="Arial"/>
          <w:color w:val="000000"/>
          <w:sz w:val="25"/>
          <w:szCs w:val="25"/>
          <w:shd w:val="clear" w:color="auto" w:fill="FFFFFF"/>
        </w:rPr>
        <w:t>y</w:t>
      </w:r>
      <w:r w:rsidR="004566B5" w:rsidRPr="00B63B8D">
        <w:rPr>
          <w:rFonts w:ascii="Scout Light" w:hAnsi="Scout Light" w:cs="Arial"/>
          <w:color w:val="000000"/>
          <w:sz w:val="25"/>
          <w:szCs w:val="25"/>
          <w:shd w:val="clear" w:color="auto" w:fill="FFFFFF"/>
        </w:rPr>
        <w:t xml:space="preserve"> community</w:t>
      </w:r>
      <w:r w:rsidR="00F85593" w:rsidRPr="00B63B8D">
        <w:rPr>
          <w:rFonts w:ascii="Scout Light" w:hAnsi="Scout Light" w:cs="Arial"/>
          <w:color w:val="000000"/>
          <w:sz w:val="25"/>
          <w:szCs w:val="25"/>
          <w:shd w:val="clear" w:color="auto" w:fill="FFFFFF"/>
        </w:rPr>
        <w:t>. The analysis</w:t>
      </w:r>
      <w:r w:rsidR="00472C11" w:rsidRPr="00B63B8D">
        <w:rPr>
          <w:rFonts w:ascii="Scout Light" w:hAnsi="Scout Light" w:cs="Arial"/>
          <w:color w:val="000000"/>
          <w:sz w:val="25"/>
          <w:szCs w:val="25"/>
          <w:shd w:val="clear" w:color="auto" w:fill="FFFFFF"/>
        </w:rPr>
        <w:t xml:space="preserve"> found that approximately 2 million individuals with disabilities would have new employment opportunities</w:t>
      </w:r>
      <w:r w:rsidR="009A266F">
        <w:rPr>
          <w:rFonts w:ascii="Scout Light" w:hAnsi="Scout Light" w:cs="Arial"/>
          <w:color w:val="000000"/>
          <w:sz w:val="25"/>
          <w:szCs w:val="25"/>
          <w:shd w:val="clear" w:color="auto" w:fill="FFFFFF"/>
        </w:rPr>
        <w:t>, while $19</w:t>
      </w:r>
      <w:r w:rsidR="00F85593" w:rsidRPr="00B63B8D">
        <w:rPr>
          <w:rFonts w:ascii="Scout Light" w:hAnsi="Scout Light" w:cs="Arial"/>
          <w:color w:val="000000"/>
          <w:sz w:val="25"/>
          <w:szCs w:val="25"/>
          <w:shd w:val="clear" w:color="auto" w:fill="FFFFFF"/>
        </w:rPr>
        <w:t xml:space="preserve"> billion </w:t>
      </w:r>
      <w:r w:rsidR="00A32F71" w:rsidRPr="00B63B8D">
        <w:rPr>
          <w:rFonts w:ascii="Scout Light" w:hAnsi="Scout Light" w:cs="Arial"/>
          <w:color w:val="000000"/>
          <w:sz w:val="25"/>
          <w:szCs w:val="25"/>
          <w:shd w:val="clear" w:color="auto" w:fill="FFFFFF"/>
        </w:rPr>
        <w:t xml:space="preserve">could be saved </w:t>
      </w:r>
      <w:r w:rsidR="00F85593" w:rsidRPr="00B63B8D">
        <w:rPr>
          <w:rFonts w:ascii="Scout Light" w:hAnsi="Scout Light" w:cs="Arial"/>
          <w:color w:val="000000"/>
          <w:sz w:val="25"/>
          <w:szCs w:val="25"/>
          <w:shd w:val="clear" w:color="auto" w:fill="FFFFFF"/>
        </w:rPr>
        <w:t>annually in health</w:t>
      </w:r>
      <w:r w:rsidR="00A32F71" w:rsidRPr="00B63B8D">
        <w:rPr>
          <w:rFonts w:ascii="Scout Light" w:hAnsi="Scout Light" w:cs="Arial"/>
          <w:color w:val="000000"/>
          <w:sz w:val="25"/>
          <w:szCs w:val="25"/>
          <w:shd w:val="clear" w:color="auto" w:fill="FFFFFF"/>
        </w:rPr>
        <w:t>care expenditures</w:t>
      </w:r>
      <w:r w:rsidR="00F85593" w:rsidRPr="00B63B8D">
        <w:rPr>
          <w:rFonts w:ascii="Scout Light" w:hAnsi="Scout Light" w:cs="Arial"/>
          <w:color w:val="000000"/>
          <w:sz w:val="25"/>
          <w:szCs w:val="25"/>
          <w:shd w:val="clear" w:color="auto" w:fill="FFFFFF"/>
        </w:rPr>
        <w:t xml:space="preserve">. </w:t>
      </w:r>
    </w:p>
    <w:p w14:paraId="4F354C01" w14:textId="77777777" w:rsidR="00845F10" w:rsidRPr="00B63B8D" w:rsidRDefault="00845F10" w:rsidP="00F26C4F">
      <w:pPr>
        <w:rPr>
          <w:rFonts w:ascii="Scout Light" w:hAnsi="Scout Light"/>
          <w:color w:val="00548D"/>
          <w:sz w:val="24"/>
        </w:rPr>
      </w:pPr>
    </w:p>
    <w:p w14:paraId="004D70A6" w14:textId="19C0AF0C" w:rsidR="006E02F7" w:rsidRPr="00B63B8D" w:rsidRDefault="006E02F7" w:rsidP="00B11103">
      <w:pPr>
        <w:tabs>
          <w:tab w:val="left" w:pos="2535"/>
          <w:tab w:val="left" w:pos="4365"/>
          <w:tab w:val="left" w:pos="8475"/>
        </w:tabs>
        <w:ind w:right="-360"/>
        <w:rPr>
          <w:rFonts w:ascii="Scout Light" w:hAnsi="Scout Light"/>
          <w:color w:val="00548D"/>
          <w:sz w:val="24"/>
        </w:rPr>
      </w:pPr>
      <w:r w:rsidRPr="00B63B8D">
        <w:rPr>
          <w:rFonts w:ascii="Scout Light" w:hAnsi="Scout Light"/>
          <w:color w:val="00548D"/>
          <w:sz w:val="24"/>
        </w:rPr>
        <w:t>Greater Employment</w:t>
      </w:r>
    </w:p>
    <w:p w14:paraId="18BDE655" w14:textId="62C4871B" w:rsidR="00B11103" w:rsidRPr="004A28DF" w:rsidRDefault="000800AD" w:rsidP="00B11103">
      <w:pPr>
        <w:tabs>
          <w:tab w:val="left" w:pos="2535"/>
          <w:tab w:val="left" w:pos="4365"/>
          <w:tab w:val="left" w:pos="8475"/>
        </w:tabs>
        <w:ind w:right="-360"/>
        <w:rPr>
          <w:rFonts w:ascii="Scout Light" w:hAnsi="Scout Light"/>
          <w:sz w:val="25"/>
          <w:szCs w:val="25"/>
        </w:rPr>
      </w:pPr>
      <w:r w:rsidRPr="00B63B8D">
        <w:rPr>
          <w:rFonts w:ascii="Scout Light" w:hAnsi="Scout Light"/>
          <w:sz w:val="25"/>
          <w:szCs w:val="25"/>
        </w:rPr>
        <w:t xml:space="preserve">A significant factor in </w:t>
      </w:r>
      <w:r w:rsidR="00390B4A" w:rsidRPr="00B63B8D">
        <w:rPr>
          <w:rFonts w:ascii="Scout Light" w:hAnsi="Scout Light"/>
          <w:sz w:val="25"/>
          <w:szCs w:val="25"/>
        </w:rPr>
        <w:t xml:space="preserve">the </w:t>
      </w:r>
      <w:r w:rsidRPr="00B63B8D">
        <w:rPr>
          <w:rFonts w:ascii="Scout Light" w:hAnsi="Scout Light"/>
          <w:sz w:val="25"/>
          <w:szCs w:val="25"/>
        </w:rPr>
        <w:t xml:space="preserve">reality </w:t>
      </w:r>
      <w:r w:rsidR="00390B4A" w:rsidRPr="00B63B8D">
        <w:rPr>
          <w:rFonts w:ascii="Scout Light" w:hAnsi="Scout Light"/>
          <w:sz w:val="25"/>
          <w:szCs w:val="25"/>
        </w:rPr>
        <w:t xml:space="preserve">of </w:t>
      </w:r>
      <w:r w:rsidR="001F63B5" w:rsidRPr="00B63B8D">
        <w:rPr>
          <w:rFonts w:ascii="Scout Light" w:hAnsi="Scout Light"/>
          <w:sz w:val="25"/>
          <w:szCs w:val="25"/>
        </w:rPr>
        <w:t>pe</w:t>
      </w:r>
      <w:r w:rsidR="0022505F">
        <w:rPr>
          <w:rFonts w:ascii="Scout Light" w:hAnsi="Scout Light"/>
          <w:sz w:val="25"/>
          <w:szCs w:val="25"/>
        </w:rPr>
        <w:t>ople</w:t>
      </w:r>
      <w:r w:rsidR="001F63B5" w:rsidRPr="00B63B8D">
        <w:rPr>
          <w:rFonts w:ascii="Scout Light" w:hAnsi="Scout Light"/>
          <w:sz w:val="25"/>
          <w:szCs w:val="25"/>
        </w:rPr>
        <w:t xml:space="preserve"> with disabilities</w:t>
      </w:r>
      <w:r w:rsidR="0022505F">
        <w:rPr>
          <w:rFonts w:ascii="Scout Light" w:hAnsi="Scout Light"/>
          <w:sz w:val="25"/>
          <w:szCs w:val="25"/>
        </w:rPr>
        <w:t>’</w:t>
      </w:r>
      <w:r w:rsidR="00390B4A" w:rsidRPr="00B63B8D">
        <w:rPr>
          <w:rFonts w:ascii="Scout Light" w:hAnsi="Scout Light"/>
          <w:sz w:val="25"/>
          <w:szCs w:val="25"/>
        </w:rPr>
        <w:t xml:space="preserve"> lower average income</w:t>
      </w:r>
      <w:r w:rsidR="004F6C6E">
        <w:rPr>
          <w:rFonts w:ascii="Scout Light" w:hAnsi="Scout Light"/>
          <w:sz w:val="25"/>
          <w:szCs w:val="25"/>
        </w:rPr>
        <w:t>s</w:t>
      </w:r>
      <w:r w:rsidR="00390B4A" w:rsidRPr="00B63B8D">
        <w:rPr>
          <w:rFonts w:ascii="Scout Light" w:hAnsi="Scout Light"/>
          <w:sz w:val="25"/>
          <w:szCs w:val="25"/>
        </w:rPr>
        <w:t xml:space="preserve"> </w:t>
      </w:r>
      <w:r w:rsidRPr="00B63B8D">
        <w:rPr>
          <w:rFonts w:ascii="Scout Light" w:hAnsi="Scout Light"/>
          <w:sz w:val="25"/>
          <w:szCs w:val="25"/>
        </w:rPr>
        <w:t>is the inability to procure</w:t>
      </w:r>
      <w:r w:rsidR="00B11103" w:rsidRPr="00B63B8D">
        <w:rPr>
          <w:rFonts w:ascii="Scout Light" w:hAnsi="Scout Light"/>
          <w:sz w:val="25"/>
          <w:szCs w:val="25"/>
        </w:rPr>
        <w:t xml:space="preserve"> </w:t>
      </w:r>
      <w:r w:rsidR="00B777DB" w:rsidRPr="00B63B8D">
        <w:rPr>
          <w:rFonts w:ascii="Scout Light" w:hAnsi="Scout Light"/>
          <w:sz w:val="25"/>
          <w:szCs w:val="25"/>
        </w:rPr>
        <w:t xml:space="preserve">the </w:t>
      </w:r>
      <w:r w:rsidR="00B11103" w:rsidRPr="00B63B8D">
        <w:rPr>
          <w:rFonts w:ascii="Scout Light" w:hAnsi="Scout Light"/>
          <w:sz w:val="25"/>
          <w:szCs w:val="25"/>
        </w:rPr>
        <w:t>reliable transportation</w:t>
      </w:r>
      <w:r w:rsidR="004F6C6E">
        <w:rPr>
          <w:rFonts w:ascii="Scout Light" w:hAnsi="Scout Light"/>
          <w:sz w:val="25"/>
          <w:szCs w:val="25"/>
        </w:rPr>
        <w:t xml:space="preserve"> necessary to obtain full-</w:t>
      </w:r>
      <w:r w:rsidR="00B777DB" w:rsidRPr="00B63B8D">
        <w:rPr>
          <w:rFonts w:ascii="Scout Light" w:hAnsi="Scout Light"/>
          <w:sz w:val="25"/>
          <w:szCs w:val="25"/>
        </w:rPr>
        <w:t>time or steady employment</w:t>
      </w:r>
      <w:r w:rsidR="00B11103" w:rsidRPr="00B63B8D">
        <w:rPr>
          <w:rFonts w:ascii="Scout Light" w:hAnsi="Scout Light"/>
          <w:sz w:val="25"/>
          <w:szCs w:val="25"/>
        </w:rPr>
        <w:t>.</w:t>
      </w:r>
      <w:r w:rsidR="00B11103" w:rsidRPr="00B63B8D">
        <w:rPr>
          <w:rStyle w:val="FootnoteReference"/>
          <w:rFonts w:ascii="Scout Light" w:hAnsi="Scout Light"/>
          <w:sz w:val="25"/>
          <w:szCs w:val="25"/>
        </w:rPr>
        <w:footnoteReference w:id="43"/>
      </w:r>
      <w:r w:rsidR="00B11103" w:rsidRPr="00B63B8D">
        <w:rPr>
          <w:rFonts w:ascii="Scout Light" w:hAnsi="Scout Light"/>
          <w:sz w:val="25"/>
          <w:szCs w:val="25"/>
        </w:rPr>
        <w:t xml:space="preserve"> It is difficult to obtain exact numbers on individuals </w:t>
      </w:r>
      <w:r w:rsidR="00B777DB" w:rsidRPr="00B63B8D">
        <w:rPr>
          <w:rFonts w:ascii="Scout Light" w:hAnsi="Scout Light"/>
          <w:sz w:val="25"/>
          <w:szCs w:val="25"/>
        </w:rPr>
        <w:t xml:space="preserve">with disabilities </w:t>
      </w:r>
      <w:r w:rsidR="00B11103" w:rsidRPr="00B63B8D">
        <w:rPr>
          <w:rFonts w:ascii="Scout Light" w:hAnsi="Scout Light"/>
          <w:sz w:val="25"/>
          <w:szCs w:val="25"/>
        </w:rPr>
        <w:t>who cannot obtain employment because of transportation difficulties</w:t>
      </w:r>
      <w:r w:rsidRPr="00B63B8D">
        <w:rPr>
          <w:rFonts w:ascii="Scout Light" w:hAnsi="Scout Light"/>
          <w:sz w:val="25"/>
          <w:szCs w:val="25"/>
        </w:rPr>
        <w:t>.</w:t>
      </w:r>
      <w:r w:rsidR="00B11103" w:rsidRPr="00B63B8D">
        <w:rPr>
          <w:rStyle w:val="FootnoteReference"/>
          <w:rFonts w:ascii="Scout Light" w:hAnsi="Scout Light"/>
          <w:sz w:val="25"/>
          <w:szCs w:val="25"/>
        </w:rPr>
        <w:footnoteReference w:id="44"/>
      </w:r>
      <w:r w:rsidR="00B11103" w:rsidRPr="00B63B8D">
        <w:rPr>
          <w:rFonts w:ascii="Scout Light" w:hAnsi="Scout Light"/>
          <w:sz w:val="25"/>
          <w:szCs w:val="25"/>
        </w:rPr>
        <w:t xml:space="preserve"> </w:t>
      </w:r>
      <w:r w:rsidR="00B777DB" w:rsidRPr="00B63B8D">
        <w:rPr>
          <w:rFonts w:ascii="Scout Light" w:hAnsi="Scout Light"/>
          <w:sz w:val="25"/>
          <w:szCs w:val="25"/>
        </w:rPr>
        <w:t xml:space="preserve">However, </w:t>
      </w:r>
      <w:r w:rsidR="0040294A" w:rsidRPr="00B63B8D">
        <w:rPr>
          <w:rFonts w:ascii="Scout Light" w:hAnsi="Scout Light"/>
          <w:sz w:val="25"/>
          <w:szCs w:val="25"/>
        </w:rPr>
        <w:t xml:space="preserve">in consultation with experts, </w:t>
      </w:r>
      <w:r w:rsidR="00B777DB" w:rsidRPr="00B63B8D">
        <w:rPr>
          <w:rFonts w:ascii="Scout Light" w:hAnsi="Scout Light"/>
          <w:sz w:val="25"/>
          <w:szCs w:val="25"/>
        </w:rPr>
        <w:t xml:space="preserve">a </w:t>
      </w:r>
      <w:r w:rsidR="008E5416" w:rsidRPr="00B63B8D">
        <w:rPr>
          <w:rFonts w:ascii="Scout Light" w:hAnsi="Scout Light"/>
          <w:sz w:val="25"/>
          <w:szCs w:val="25"/>
        </w:rPr>
        <w:t xml:space="preserve">model </w:t>
      </w:r>
      <w:r w:rsidR="00FD6084" w:rsidRPr="00B63B8D">
        <w:rPr>
          <w:rFonts w:ascii="Scout Light" w:hAnsi="Scout Light"/>
          <w:sz w:val="25"/>
          <w:szCs w:val="25"/>
        </w:rPr>
        <w:t>was developed to examine</w:t>
      </w:r>
      <w:r w:rsidR="008E5416" w:rsidRPr="00B63B8D">
        <w:rPr>
          <w:rFonts w:ascii="Scout Light" w:hAnsi="Scout Light"/>
          <w:sz w:val="25"/>
          <w:szCs w:val="25"/>
        </w:rPr>
        <w:t xml:space="preserve"> </w:t>
      </w:r>
      <w:r w:rsidR="007737FB" w:rsidRPr="00B63B8D">
        <w:rPr>
          <w:rFonts w:ascii="Scout Light" w:hAnsi="Scout Light"/>
          <w:sz w:val="25"/>
          <w:szCs w:val="25"/>
        </w:rPr>
        <w:t>the linkage between employment rate and those with disabilities that have trouble accessing transportation services.</w:t>
      </w:r>
      <w:r w:rsidR="005C4FFE" w:rsidRPr="00B63B8D">
        <w:rPr>
          <w:rFonts w:ascii="Scout Light" w:hAnsi="Scout Light"/>
          <w:sz w:val="25"/>
          <w:szCs w:val="25"/>
        </w:rPr>
        <w:t xml:space="preserve"> </w:t>
      </w:r>
    </w:p>
    <w:p w14:paraId="483A191B" w14:textId="77777777" w:rsidR="00B11103" w:rsidRPr="004A28DF" w:rsidRDefault="00B11103" w:rsidP="00B11103">
      <w:pPr>
        <w:rPr>
          <w:rFonts w:ascii="Scout Light" w:hAnsi="Scout Light"/>
          <w:sz w:val="25"/>
          <w:szCs w:val="25"/>
        </w:rPr>
      </w:pPr>
    </w:p>
    <w:p w14:paraId="77E1EC8F" w14:textId="583C5290" w:rsidR="00B11103" w:rsidRPr="004A28DF" w:rsidRDefault="00584DDE" w:rsidP="00B11103">
      <w:pPr>
        <w:tabs>
          <w:tab w:val="left" w:pos="2535"/>
          <w:tab w:val="left" w:pos="4365"/>
          <w:tab w:val="left" w:pos="8475"/>
        </w:tabs>
        <w:ind w:right="-360"/>
        <w:rPr>
          <w:rFonts w:ascii="Scout Light" w:hAnsi="Scout Light"/>
          <w:sz w:val="25"/>
          <w:szCs w:val="25"/>
        </w:rPr>
      </w:pPr>
      <w:r w:rsidRPr="004A28DF">
        <w:rPr>
          <w:rFonts w:ascii="Scout Light" w:hAnsi="Scout Light"/>
          <w:sz w:val="25"/>
          <w:szCs w:val="25"/>
        </w:rPr>
        <w:t xml:space="preserve">Several interviewed experts agreed with the estimate that transportation is </w:t>
      </w:r>
      <w:r w:rsidR="003D40B0">
        <w:rPr>
          <w:rFonts w:ascii="Scout Light" w:hAnsi="Scout Light"/>
          <w:sz w:val="25"/>
          <w:szCs w:val="25"/>
        </w:rPr>
        <w:t xml:space="preserve">likely </w:t>
      </w:r>
      <w:r w:rsidRPr="004A28DF">
        <w:rPr>
          <w:rFonts w:ascii="Scout Light" w:hAnsi="Scout Light"/>
          <w:sz w:val="25"/>
          <w:szCs w:val="25"/>
        </w:rPr>
        <w:t xml:space="preserve">the primary barrier for </w:t>
      </w:r>
      <w:r w:rsidR="0090227E">
        <w:rPr>
          <w:rFonts w:ascii="Scout Light" w:hAnsi="Scout Light"/>
          <w:sz w:val="25"/>
          <w:szCs w:val="25"/>
        </w:rPr>
        <w:t>approximately</w:t>
      </w:r>
      <w:r w:rsidRPr="004A28DF">
        <w:rPr>
          <w:rFonts w:ascii="Scout Light" w:hAnsi="Scout Light"/>
          <w:sz w:val="25"/>
          <w:szCs w:val="25"/>
        </w:rPr>
        <w:t xml:space="preserve"> one quarter of working-age adults with disabilities who are not working.</w:t>
      </w:r>
      <w:r w:rsidR="00593855" w:rsidRPr="004A28DF">
        <w:rPr>
          <w:rStyle w:val="FootnoteReference"/>
          <w:rFonts w:ascii="Scout Light" w:hAnsi="Scout Light"/>
          <w:sz w:val="25"/>
          <w:szCs w:val="25"/>
        </w:rPr>
        <w:footnoteReference w:id="45"/>
      </w:r>
      <w:r w:rsidRPr="004A28DF">
        <w:rPr>
          <w:rFonts w:ascii="Scout Light" w:hAnsi="Scout Light"/>
          <w:sz w:val="25"/>
          <w:szCs w:val="25"/>
        </w:rPr>
        <w:t xml:space="preserve"> While we cannot estimate how many will choose to work, </w:t>
      </w:r>
      <w:r w:rsidR="00EF1BA9">
        <w:rPr>
          <w:rFonts w:ascii="Scout Light" w:hAnsi="Scout Light"/>
          <w:sz w:val="25"/>
          <w:szCs w:val="25"/>
        </w:rPr>
        <w:t>new opportunities</w:t>
      </w:r>
      <w:r w:rsidR="00BF371E">
        <w:rPr>
          <w:rFonts w:ascii="Scout Light" w:hAnsi="Scout Light"/>
          <w:sz w:val="25"/>
          <w:szCs w:val="25"/>
        </w:rPr>
        <w:t xml:space="preserve"> for employment would </w:t>
      </w:r>
      <w:r w:rsidR="004F6C6E">
        <w:rPr>
          <w:rFonts w:ascii="Scout Light" w:hAnsi="Scout Light"/>
          <w:sz w:val="25"/>
          <w:szCs w:val="25"/>
        </w:rPr>
        <w:t>extend to</w:t>
      </w:r>
      <w:r w:rsidR="00BF371E">
        <w:rPr>
          <w:rFonts w:ascii="Scout Light" w:hAnsi="Scout Light"/>
          <w:sz w:val="25"/>
          <w:szCs w:val="25"/>
        </w:rPr>
        <w:t xml:space="preserve"> about 2 million people</w:t>
      </w:r>
      <w:r w:rsidR="00B11103" w:rsidRPr="004A28DF">
        <w:rPr>
          <w:rFonts w:ascii="Scout Light" w:hAnsi="Scout Light"/>
          <w:sz w:val="25"/>
          <w:szCs w:val="25"/>
        </w:rPr>
        <w:t xml:space="preserve">. </w:t>
      </w:r>
      <w:r w:rsidR="000E6C70" w:rsidRPr="004A28DF">
        <w:rPr>
          <w:rFonts w:ascii="Scout Light" w:hAnsi="Scout Light"/>
          <w:sz w:val="25"/>
          <w:szCs w:val="25"/>
        </w:rPr>
        <w:t xml:space="preserve">Additionally, cheaper, more reliable, and more accessible transportation can give individuals access to </w:t>
      </w:r>
      <w:r w:rsidR="00314B86" w:rsidRPr="004A28DF">
        <w:rPr>
          <w:rFonts w:ascii="Scout Light" w:hAnsi="Scout Light"/>
          <w:sz w:val="25"/>
          <w:szCs w:val="25"/>
        </w:rPr>
        <w:t>better</w:t>
      </w:r>
      <w:r w:rsidR="000E6C70" w:rsidRPr="004A28DF">
        <w:rPr>
          <w:rFonts w:ascii="Scout Light" w:hAnsi="Scout Light"/>
          <w:sz w:val="25"/>
          <w:szCs w:val="25"/>
        </w:rPr>
        <w:t xml:space="preserve"> employment opportunities </w:t>
      </w:r>
      <w:r w:rsidR="00314B86" w:rsidRPr="004A28DF">
        <w:rPr>
          <w:rFonts w:ascii="Scout Light" w:hAnsi="Scout Light"/>
          <w:sz w:val="25"/>
          <w:szCs w:val="25"/>
        </w:rPr>
        <w:t>and lead to higher salaries</w:t>
      </w:r>
      <w:r w:rsidR="00FB0863">
        <w:rPr>
          <w:rFonts w:ascii="Scout Light" w:hAnsi="Scout Light"/>
          <w:sz w:val="25"/>
          <w:szCs w:val="25"/>
        </w:rPr>
        <w:t xml:space="preserve"> more in line with the general population</w:t>
      </w:r>
      <w:r w:rsidR="00314B86" w:rsidRPr="004A28DF">
        <w:rPr>
          <w:rFonts w:ascii="Scout Light" w:hAnsi="Scout Light"/>
          <w:sz w:val="25"/>
          <w:szCs w:val="25"/>
        </w:rPr>
        <w:t xml:space="preserve">. Increased earning power </w:t>
      </w:r>
      <w:r w:rsidR="00B11103" w:rsidRPr="004A28DF">
        <w:rPr>
          <w:rFonts w:ascii="Scout Light" w:hAnsi="Scout Light"/>
          <w:sz w:val="25"/>
          <w:szCs w:val="25"/>
        </w:rPr>
        <w:t>would help</w:t>
      </w:r>
      <w:r w:rsidR="00BF371E">
        <w:rPr>
          <w:rFonts w:ascii="Scout Light" w:hAnsi="Scout Light"/>
          <w:sz w:val="25"/>
          <w:szCs w:val="25"/>
        </w:rPr>
        <w:t xml:space="preserve"> individuals with disabilities</w:t>
      </w:r>
      <w:r w:rsidR="00B11103" w:rsidRPr="004A28DF">
        <w:rPr>
          <w:rFonts w:ascii="Scout Light" w:hAnsi="Scout Light"/>
          <w:sz w:val="25"/>
          <w:szCs w:val="25"/>
        </w:rPr>
        <w:t xml:space="preserve"> cover household expenses, </w:t>
      </w:r>
      <w:r w:rsidR="00BF371E">
        <w:rPr>
          <w:rFonts w:ascii="Scout Light" w:hAnsi="Scout Light"/>
          <w:sz w:val="25"/>
          <w:szCs w:val="25"/>
        </w:rPr>
        <w:t>gain</w:t>
      </w:r>
      <w:r w:rsidR="00BC5F3E" w:rsidRPr="004A28DF">
        <w:rPr>
          <w:rFonts w:ascii="Scout Light" w:hAnsi="Scout Light"/>
          <w:sz w:val="25"/>
          <w:szCs w:val="25"/>
        </w:rPr>
        <w:t xml:space="preserve"> greater independence</w:t>
      </w:r>
      <w:r w:rsidR="00CB5042">
        <w:rPr>
          <w:rFonts w:ascii="Scout Light" w:hAnsi="Scout Light"/>
          <w:sz w:val="25"/>
          <w:szCs w:val="25"/>
        </w:rPr>
        <w:t xml:space="preserve"> and </w:t>
      </w:r>
      <w:r w:rsidR="00B11103" w:rsidRPr="004A28DF">
        <w:rPr>
          <w:rFonts w:ascii="Scout Light" w:hAnsi="Scout Light"/>
          <w:sz w:val="25"/>
          <w:szCs w:val="25"/>
        </w:rPr>
        <w:t>spend</w:t>
      </w:r>
      <w:r w:rsidR="00CB5042">
        <w:rPr>
          <w:rFonts w:ascii="Scout Light" w:hAnsi="Scout Light"/>
          <w:sz w:val="25"/>
          <w:szCs w:val="25"/>
        </w:rPr>
        <w:t xml:space="preserve"> more in their local economies</w:t>
      </w:r>
      <w:r w:rsidR="00BC5F3E" w:rsidRPr="004A28DF">
        <w:rPr>
          <w:rFonts w:ascii="Scout Light" w:hAnsi="Scout Light"/>
          <w:sz w:val="25"/>
          <w:szCs w:val="25"/>
        </w:rPr>
        <w:t xml:space="preserve">, </w:t>
      </w:r>
      <w:r w:rsidR="00CB5042">
        <w:rPr>
          <w:rFonts w:ascii="Scout Light" w:hAnsi="Scout Light"/>
          <w:sz w:val="25"/>
          <w:szCs w:val="25"/>
        </w:rPr>
        <w:t>helping them to</w:t>
      </w:r>
      <w:r w:rsidR="001C7C08" w:rsidRPr="004A28DF">
        <w:rPr>
          <w:rFonts w:ascii="Scout Light" w:hAnsi="Scout Light"/>
          <w:sz w:val="25"/>
          <w:szCs w:val="25"/>
        </w:rPr>
        <w:t xml:space="preserve"> fully </w:t>
      </w:r>
      <w:r w:rsidR="00BC5F3E" w:rsidRPr="004A28DF">
        <w:rPr>
          <w:rFonts w:ascii="Scout Light" w:hAnsi="Scout Light"/>
          <w:sz w:val="25"/>
          <w:szCs w:val="25"/>
        </w:rPr>
        <w:t xml:space="preserve">integrate into their </w:t>
      </w:r>
      <w:r w:rsidR="00CB5042">
        <w:rPr>
          <w:rFonts w:ascii="Scout Light" w:hAnsi="Scout Light"/>
          <w:sz w:val="25"/>
          <w:szCs w:val="25"/>
        </w:rPr>
        <w:t>communities</w:t>
      </w:r>
      <w:r w:rsidR="00BC5F3E" w:rsidRPr="004A28DF">
        <w:rPr>
          <w:rFonts w:ascii="Scout Light" w:hAnsi="Scout Light"/>
          <w:sz w:val="25"/>
          <w:szCs w:val="25"/>
        </w:rPr>
        <w:t xml:space="preserve">. </w:t>
      </w:r>
    </w:p>
    <w:p w14:paraId="44690D95" w14:textId="1C1F6E8C" w:rsidR="00FD6084" w:rsidRPr="00446D46" w:rsidRDefault="00FD6084" w:rsidP="00B11103">
      <w:pPr>
        <w:tabs>
          <w:tab w:val="left" w:pos="2535"/>
          <w:tab w:val="left" w:pos="4365"/>
          <w:tab w:val="left" w:pos="8475"/>
        </w:tabs>
        <w:ind w:right="-360"/>
        <w:rPr>
          <w:rFonts w:ascii="Scout Light" w:hAnsi="Scout Light"/>
          <w:sz w:val="25"/>
          <w:szCs w:val="25"/>
        </w:rPr>
      </w:pPr>
    </w:p>
    <w:p w14:paraId="002B18C6" w14:textId="4190B90C" w:rsidR="004929AA" w:rsidRPr="00446D46" w:rsidRDefault="00C10BF3" w:rsidP="00F26C4F">
      <w:pPr>
        <w:rPr>
          <w:rFonts w:ascii="Scout Light" w:hAnsi="Scout Light"/>
          <w:color w:val="00548D"/>
          <w:sz w:val="24"/>
        </w:rPr>
      </w:pPr>
      <w:r w:rsidRPr="00446D46">
        <w:rPr>
          <w:rFonts w:ascii="Scout Light" w:hAnsi="Scout Light"/>
          <w:color w:val="00548D"/>
          <w:sz w:val="24"/>
        </w:rPr>
        <w:t xml:space="preserve">Transportation and </w:t>
      </w:r>
      <w:r w:rsidR="007D6F24" w:rsidRPr="00446D46">
        <w:rPr>
          <w:rFonts w:ascii="Scout Light" w:hAnsi="Scout Light"/>
          <w:color w:val="00548D"/>
          <w:sz w:val="24"/>
        </w:rPr>
        <w:t xml:space="preserve">Community Living </w:t>
      </w:r>
    </w:p>
    <w:p w14:paraId="1FD3DC37" w14:textId="4D8B2FF5" w:rsidR="00B64C4A" w:rsidRPr="004A28DF" w:rsidRDefault="00CE010C" w:rsidP="00F26C4F">
      <w:pPr>
        <w:rPr>
          <w:rFonts w:ascii="Scout Light" w:hAnsi="Scout Light"/>
          <w:sz w:val="25"/>
          <w:szCs w:val="25"/>
        </w:rPr>
      </w:pPr>
      <w:r w:rsidRPr="004A28DF">
        <w:rPr>
          <w:rFonts w:ascii="Scout Light" w:hAnsi="Scout Light"/>
          <w:sz w:val="25"/>
          <w:szCs w:val="25"/>
        </w:rPr>
        <w:t xml:space="preserve">For </w:t>
      </w:r>
      <w:r w:rsidR="007D6F24" w:rsidRPr="004A28DF">
        <w:rPr>
          <w:rFonts w:ascii="Scout Light" w:hAnsi="Scout Light"/>
          <w:sz w:val="25"/>
          <w:szCs w:val="25"/>
        </w:rPr>
        <w:t xml:space="preserve">an </w:t>
      </w:r>
      <w:r w:rsidRPr="004A28DF">
        <w:rPr>
          <w:rFonts w:ascii="Scout Light" w:hAnsi="Scout Light"/>
          <w:sz w:val="25"/>
          <w:szCs w:val="25"/>
        </w:rPr>
        <w:t xml:space="preserve">individual with </w:t>
      </w:r>
      <w:r w:rsidR="007D6F24" w:rsidRPr="004A28DF">
        <w:rPr>
          <w:rFonts w:ascii="Scout Light" w:hAnsi="Scout Light"/>
          <w:sz w:val="25"/>
          <w:szCs w:val="25"/>
        </w:rPr>
        <w:t xml:space="preserve">a </w:t>
      </w:r>
      <w:r w:rsidRPr="004A28DF">
        <w:rPr>
          <w:rFonts w:ascii="Scout Light" w:hAnsi="Scout Light"/>
          <w:sz w:val="25"/>
          <w:szCs w:val="25"/>
        </w:rPr>
        <w:t xml:space="preserve">functional </w:t>
      </w:r>
      <w:r w:rsidR="00072131" w:rsidRPr="004A28DF">
        <w:rPr>
          <w:rFonts w:ascii="Scout Light" w:hAnsi="Scout Light"/>
          <w:sz w:val="25"/>
          <w:szCs w:val="25"/>
        </w:rPr>
        <w:t>limitation (e.g., thinking, working, or reading)</w:t>
      </w:r>
      <w:r w:rsidRPr="004A28DF">
        <w:rPr>
          <w:rFonts w:ascii="Scout Light" w:hAnsi="Scout Light"/>
          <w:sz w:val="25"/>
          <w:szCs w:val="25"/>
        </w:rPr>
        <w:t xml:space="preserve"> or </w:t>
      </w:r>
      <w:r w:rsidR="00B64C4A" w:rsidRPr="004A28DF">
        <w:rPr>
          <w:rFonts w:ascii="Scout Light" w:hAnsi="Scout Light"/>
          <w:sz w:val="25"/>
          <w:szCs w:val="25"/>
        </w:rPr>
        <w:t xml:space="preserve">a </w:t>
      </w:r>
      <w:r w:rsidRPr="004A28DF">
        <w:rPr>
          <w:rFonts w:ascii="Scout Light" w:hAnsi="Scout Light"/>
          <w:sz w:val="25"/>
          <w:szCs w:val="25"/>
        </w:rPr>
        <w:t>disability that prevents them from driving, access to</w:t>
      </w:r>
      <w:r w:rsidR="00CB5042">
        <w:rPr>
          <w:rFonts w:ascii="Scout Light" w:hAnsi="Scout Light"/>
          <w:sz w:val="25"/>
          <w:szCs w:val="25"/>
        </w:rPr>
        <w:t xml:space="preserve"> regular and</w:t>
      </w:r>
      <w:r w:rsidRPr="004A28DF">
        <w:rPr>
          <w:rFonts w:ascii="Scout Light" w:hAnsi="Scout Light"/>
          <w:sz w:val="25"/>
          <w:szCs w:val="25"/>
        </w:rPr>
        <w:t xml:space="preserve"> </w:t>
      </w:r>
      <w:r w:rsidR="00B64C4A" w:rsidRPr="004A28DF">
        <w:rPr>
          <w:rFonts w:ascii="Scout Light" w:hAnsi="Scout Light"/>
          <w:sz w:val="25"/>
          <w:szCs w:val="25"/>
        </w:rPr>
        <w:t>reliable</w:t>
      </w:r>
      <w:r w:rsidRPr="004A28DF">
        <w:rPr>
          <w:rFonts w:ascii="Scout Light" w:hAnsi="Scout Light"/>
          <w:sz w:val="25"/>
          <w:szCs w:val="25"/>
        </w:rPr>
        <w:t xml:space="preserve"> tr</w:t>
      </w:r>
      <w:r w:rsidR="00B64C4A" w:rsidRPr="004A28DF">
        <w:rPr>
          <w:rFonts w:ascii="Scout Light" w:hAnsi="Scout Light"/>
          <w:sz w:val="25"/>
          <w:szCs w:val="25"/>
        </w:rPr>
        <w:t xml:space="preserve">ansportation </w:t>
      </w:r>
      <w:r w:rsidR="00CB5042">
        <w:rPr>
          <w:rFonts w:ascii="Scout Light" w:hAnsi="Scout Light"/>
          <w:sz w:val="25"/>
          <w:szCs w:val="25"/>
        </w:rPr>
        <w:t>helps</w:t>
      </w:r>
      <w:r w:rsidR="00CB5042" w:rsidRPr="004A28DF">
        <w:rPr>
          <w:rFonts w:ascii="Scout Light" w:hAnsi="Scout Light"/>
          <w:sz w:val="25"/>
          <w:szCs w:val="25"/>
        </w:rPr>
        <w:t xml:space="preserve"> </w:t>
      </w:r>
      <w:r w:rsidR="00B64C4A" w:rsidRPr="004A28DF">
        <w:rPr>
          <w:rFonts w:ascii="Scout Light" w:hAnsi="Scout Light"/>
          <w:sz w:val="25"/>
          <w:szCs w:val="25"/>
        </w:rPr>
        <w:t>them</w:t>
      </w:r>
      <w:r w:rsidR="000F0EC4" w:rsidRPr="004A28DF">
        <w:rPr>
          <w:rFonts w:ascii="Scout Light" w:hAnsi="Scout Light"/>
          <w:sz w:val="25"/>
          <w:szCs w:val="25"/>
        </w:rPr>
        <w:t xml:space="preserve"> e</w:t>
      </w:r>
      <w:r w:rsidR="00B64C4A" w:rsidRPr="004A28DF">
        <w:rPr>
          <w:rFonts w:ascii="Scout Light" w:hAnsi="Scout Light"/>
          <w:sz w:val="25"/>
          <w:szCs w:val="25"/>
        </w:rPr>
        <w:t>xercise their basic rights and maximize their independence.</w:t>
      </w:r>
    </w:p>
    <w:p w14:paraId="186BE15E" w14:textId="77777777" w:rsidR="00B64C4A" w:rsidRPr="004A28DF" w:rsidRDefault="00B64C4A" w:rsidP="00F26C4F">
      <w:pPr>
        <w:rPr>
          <w:rFonts w:ascii="Scout Light" w:hAnsi="Scout Light"/>
          <w:sz w:val="25"/>
          <w:szCs w:val="25"/>
        </w:rPr>
      </w:pPr>
    </w:p>
    <w:p w14:paraId="39BA7E5D" w14:textId="5CB1BEC1" w:rsidR="00DD0903" w:rsidRDefault="00B64C4A" w:rsidP="008662ED">
      <w:pPr>
        <w:rPr>
          <w:rFonts w:ascii="Scout Light" w:hAnsi="Scout Light"/>
          <w:sz w:val="25"/>
          <w:szCs w:val="25"/>
        </w:rPr>
      </w:pPr>
      <w:r w:rsidRPr="004A28DF">
        <w:rPr>
          <w:rFonts w:ascii="Scout Light" w:hAnsi="Scout Light"/>
          <w:sz w:val="25"/>
          <w:szCs w:val="25"/>
        </w:rPr>
        <w:t xml:space="preserve">This is true </w:t>
      </w:r>
      <w:r w:rsidR="00CB5042">
        <w:rPr>
          <w:rFonts w:ascii="Scout Light" w:hAnsi="Scout Light"/>
          <w:sz w:val="25"/>
          <w:szCs w:val="25"/>
        </w:rPr>
        <w:t>for people of all ages</w:t>
      </w:r>
      <w:r w:rsidR="00072131" w:rsidRPr="004A28DF">
        <w:rPr>
          <w:rFonts w:ascii="Scout Light" w:hAnsi="Scout Light"/>
          <w:sz w:val="25"/>
          <w:szCs w:val="25"/>
        </w:rPr>
        <w:t>. Older</w:t>
      </w:r>
      <w:r w:rsidRPr="004A28DF">
        <w:rPr>
          <w:rFonts w:ascii="Scout Light" w:hAnsi="Scout Light"/>
          <w:sz w:val="25"/>
          <w:szCs w:val="25"/>
        </w:rPr>
        <w:t xml:space="preserve"> adults </w:t>
      </w:r>
      <w:r w:rsidR="00072131" w:rsidRPr="004A28DF">
        <w:rPr>
          <w:rFonts w:ascii="Scout Light" w:hAnsi="Scout Light"/>
          <w:sz w:val="25"/>
          <w:szCs w:val="25"/>
        </w:rPr>
        <w:t xml:space="preserve">often </w:t>
      </w:r>
      <w:r w:rsidRPr="004A28DF">
        <w:rPr>
          <w:rFonts w:ascii="Scout Light" w:hAnsi="Scout Light"/>
          <w:sz w:val="25"/>
          <w:szCs w:val="25"/>
        </w:rPr>
        <w:t xml:space="preserve">express a strong desire to </w:t>
      </w:r>
      <w:r w:rsidR="00CB5042">
        <w:rPr>
          <w:rFonts w:ascii="Scout Light" w:hAnsi="Scout Light"/>
          <w:sz w:val="25"/>
          <w:szCs w:val="25"/>
        </w:rPr>
        <w:t>remain</w:t>
      </w:r>
      <w:r w:rsidR="00CB5042" w:rsidRPr="004A28DF">
        <w:rPr>
          <w:rFonts w:ascii="Scout Light" w:hAnsi="Scout Light"/>
          <w:sz w:val="25"/>
          <w:szCs w:val="25"/>
        </w:rPr>
        <w:t xml:space="preserve"> </w:t>
      </w:r>
      <w:r w:rsidR="007D6F24" w:rsidRPr="004A28DF">
        <w:rPr>
          <w:rFonts w:ascii="Scout Light" w:hAnsi="Scout Light"/>
          <w:sz w:val="25"/>
          <w:szCs w:val="25"/>
        </w:rPr>
        <w:t>in their own home</w:t>
      </w:r>
      <w:r w:rsidR="00CB5042">
        <w:rPr>
          <w:rFonts w:ascii="Scout Light" w:hAnsi="Scout Light"/>
          <w:sz w:val="25"/>
          <w:szCs w:val="25"/>
        </w:rPr>
        <w:t>s</w:t>
      </w:r>
      <w:r w:rsidR="007D6F24" w:rsidRPr="004A28DF">
        <w:rPr>
          <w:rFonts w:ascii="Scout Light" w:hAnsi="Scout Light"/>
          <w:sz w:val="25"/>
          <w:szCs w:val="25"/>
        </w:rPr>
        <w:t xml:space="preserve"> and </w:t>
      </w:r>
      <w:r w:rsidR="0051517C">
        <w:rPr>
          <w:rFonts w:ascii="Scout Light" w:hAnsi="Scout Light"/>
          <w:sz w:val="25"/>
          <w:szCs w:val="25"/>
        </w:rPr>
        <w:t xml:space="preserve">receive </w:t>
      </w:r>
      <w:r w:rsidR="003C0CAB">
        <w:rPr>
          <w:rFonts w:ascii="Scout Light" w:hAnsi="Scout Light"/>
          <w:sz w:val="25"/>
          <w:szCs w:val="25"/>
        </w:rPr>
        <w:t xml:space="preserve">any </w:t>
      </w:r>
      <w:r w:rsidR="0051517C">
        <w:rPr>
          <w:rFonts w:ascii="Scout Light" w:hAnsi="Scout Light"/>
          <w:sz w:val="25"/>
          <w:szCs w:val="25"/>
        </w:rPr>
        <w:t>necessary</w:t>
      </w:r>
      <w:r w:rsidR="007D6F24" w:rsidRPr="004A28DF">
        <w:rPr>
          <w:rFonts w:ascii="Scout Light" w:hAnsi="Scout Light"/>
          <w:sz w:val="25"/>
          <w:szCs w:val="25"/>
        </w:rPr>
        <w:t xml:space="preserve"> services and support </w:t>
      </w:r>
      <w:r w:rsidR="0051517C">
        <w:rPr>
          <w:rFonts w:ascii="Scout Light" w:hAnsi="Scout Light"/>
          <w:sz w:val="25"/>
          <w:szCs w:val="25"/>
        </w:rPr>
        <w:t>in their community</w:t>
      </w:r>
      <w:r w:rsidR="007D6F24" w:rsidRPr="004A28DF">
        <w:rPr>
          <w:rFonts w:ascii="Scout Light" w:hAnsi="Scout Light"/>
          <w:sz w:val="25"/>
          <w:szCs w:val="25"/>
        </w:rPr>
        <w:t xml:space="preserve">. </w:t>
      </w:r>
      <w:r w:rsidR="003C0CAB">
        <w:rPr>
          <w:rFonts w:ascii="Scout Light" w:hAnsi="Scout Light"/>
          <w:sz w:val="25"/>
          <w:szCs w:val="25"/>
        </w:rPr>
        <w:t>This preference</w:t>
      </w:r>
      <w:r w:rsidR="00F31254" w:rsidRPr="004A28DF">
        <w:rPr>
          <w:rFonts w:ascii="Scout Light" w:hAnsi="Scout Light"/>
          <w:sz w:val="25"/>
          <w:szCs w:val="25"/>
        </w:rPr>
        <w:t xml:space="preserve"> is shared </w:t>
      </w:r>
      <w:r w:rsidR="00CB5042">
        <w:rPr>
          <w:rFonts w:ascii="Scout Light" w:hAnsi="Scout Light"/>
          <w:sz w:val="25"/>
          <w:szCs w:val="25"/>
        </w:rPr>
        <w:t xml:space="preserve">by </w:t>
      </w:r>
      <w:r w:rsidR="00F31254" w:rsidRPr="004A28DF">
        <w:rPr>
          <w:rFonts w:ascii="Scout Light" w:hAnsi="Scout Light"/>
          <w:sz w:val="25"/>
          <w:szCs w:val="25"/>
        </w:rPr>
        <w:t>younger people</w:t>
      </w:r>
      <w:r w:rsidR="00FB0863">
        <w:rPr>
          <w:rFonts w:ascii="Scout Light" w:hAnsi="Scout Light"/>
          <w:sz w:val="25"/>
          <w:szCs w:val="25"/>
        </w:rPr>
        <w:t xml:space="preserve"> with disabilities</w:t>
      </w:r>
      <w:r w:rsidR="007D6F24" w:rsidRPr="004A28DF">
        <w:rPr>
          <w:rFonts w:ascii="Scout Light" w:hAnsi="Scout Light"/>
          <w:sz w:val="25"/>
          <w:szCs w:val="25"/>
        </w:rPr>
        <w:t xml:space="preserve"> as well</w:t>
      </w:r>
      <w:r w:rsidR="00072131" w:rsidRPr="004A28DF">
        <w:rPr>
          <w:rFonts w:ascii="Scout Light" w:hAnsi="Scout Light"/>
          <w:sz w:val="25"/>
          <w:szCs w:val="25"/>
        </w:rPr>
        <w:t xml:space="preserve">. </w:t>
      </w:r>
      <w:r w:rsidR="00690D10" w:rsidRPr="004A28DF">
        <w:rPr>
          <w:rFonts w:ascii="Scout Light" w:hAnsi="Scout Light"/>
          <w:sz w:val="25"/>
          <w:szCs w:val="25"/>
        </w:rPr>
        <w:t>Under the</w:t>
      </w:r>
      <w:r w:rsidR="00522B07" w:rsidRPr="004A28DF">
        <w:rPr>
          <w:rFonts w:ascii="Scout Light" w:hAnsi="Scout Light"/>
          <w:sz w:val="25"/>
          <w:szCs w:val="25"/>
        </w:rPr>
        <w:t xml:space="preserve"> ADA</w:t>
      </w:r>
      <w:r w:rsidR="00690D10" w:rsidRPr="004A28DF">
        <w:rPr>
          <w:rFonts w:ascii="Scout Light" w:hAnsi="Scout Light"/>
          <w:sz w:val="25"/>
          <w:szCs w:val="25"/>
        </w:rPr>
        <w:t>, the Department</w:t>
      </w:r>
      <w:r w:rsidR="00F35A16" w:rsidRPr="004A28DF">
        <w:rPr>
          <w:rFonts w:ascii="Scout Light" w:hAnsi="Scout Light"/>
          <w:sz w:val="25"/>
          <w:szCs w:val="25"/>
        </w:rPr>
        <w:t xml:space="preserve"> of Justice </w:t>
      </w:r>
      <w:r w:rsidR="00690D10" w:rsidRPr="004A28DF">
        <w:rPr>
          <w:rFonts w:ascii="Scout Light" w:hAnsi="Scout Light"/>
          <w:sz w:val="25"/>
          <w:szCs w:val="25"/>
        </w:rPr>
        <w:t>established an integration mandate</w:t>
      </w:r>
      <w:r w:rsidR="00FD6084" w:rsidRPr="004A28DF">
        <w:rPr>
          <w:rFonts w:ascii="Scout Light" w:hAnsi="Scout Light"/>
          <w:sz w:val="25"/>
          <w:szCs w:val="25"/>
        </w:rPr>
        <w:t xml:space="preserve"> to include individuals with disabilities in their communities</w:t>
      </w:r>
      <w:r w:rsidR="003A2E7D">
        <w:rPr>
          <w:rFonts w:ascii="Scout Light" w:hAnsi="Scout Light"/>
          <w:sz w:val="25"/>
          <w:szCs w:val="25"/>
        </w:rPr>
        <w:t>.</w:t>
      </w:r>
    </w:p>
    <w:p w14:paraId="3A5A7701" w14:textId="77777777" w:rsidR="006F6502" w:rsidRPr="004A28DF" w:rsidRDefault="006F6502" w:rsidP="008662ED">
      <w:pPr>
        <w:rPr>
          <w:rFonts w:ascii="Scout Light" w:hAnsi="Scout Light"/>
          <w:sz w:val="25"/>
          <w:szCs w:val="25"/>
        </w:rPr>
      </w:pPr>
    </w:p>
    <w:p w14:paraId="184C80B9" w14:textId="6D0F558F" w:rsidR="008662ED" w:rsidRPr="006943CE" w:rsidRDefault="008662ED" w:rsidP="008662ED">
      <w:pPr>
        <w:tabs>
          <w:tab w:val="left" w:pos="6662"/>
        </w:tabs>
        <w:rPr>
          <w:rFonts w:ascii="Scout Light" w:hAnsi="Scout Light"/>
          <w:sz w:val="25"/>
          <w:szCs w:val="25"/>
        </w:rPr>
      </w:pPr>
      <w:r w:rsidRPr="004A28DF">
        <w:rPr>
          <w:rFonts w:ascii="Scout Light" w:hAnsi="Scout Light"/>
          <w:sz w:val="25"/>
          <w:szCs w:val="25"/>
        </w:rPr>
        <w:t xml:space="preserve">Furthermore, the Supreme Court found in </w:t>
      </w:r>
      <w:r w:rsidRPr="004A28DF">
        <w:rPr>
          <w:rFonts w:ascii="Scout Light" w:hAnsi="Scout Light"/>
          <w:i/>
          <w:sz w:val="25"/>
          <w:szCs w:val="25"/>
        </w:rPr>
        <w:t>Olmstead v. L. C.</w:t>
      </w:r>
      <w:r w:rsidRPr="004A28DF">
        <w:rPr>
          <w:rFonts w:ascii="Scout Light" w:hAnsi="Scout Light"/>
          <w:sz w:val="25"/>
          <w:szCs w:val="25"/>
        </w:rPr>
        <w:t xml:space="preserve"> that unjustified segregation of persons with disabilities violates Title II of the ADA.</w:t>
      </w:r>
      <w:r w:rsidRPr="006943CE">
        <w:rPr>
          <w:rStyle w:val="FootnoteReference"/>
          <w:rFonts w:ascii="Scout Light" w:hAnsi="Scout Light"/>
          <w:sz w:val="25"/>
          <w:szCs w:val="25"/>
        </w:rPr>
        <w:footnoteReference w:id="46"/>
      </w:r>
      <w:r w:rsidRPr="006943CE">
        <w:rPr>
          <w:rFonts w:ascii="Scout Light" w:hAnsi="Scout Light"/>
          <w:sz w:val="25"/>
          <w:szCs w:val="25"/>
        </w:rPr>
        <w:t xml:space="preserve"> In practice</w:t>
      </w:r>
      <w:r w:rsidR="00CB5042">
        <w:rPr>
          <w:rFonts w:ascii="Scout Light" w:hAnsi="Scout Light"/>
          <w:sz w:val="25"/>
          <w:szCs w:val="25"/>
        </w:rPr>
        <w:t>,</w:t>
      </w:r>
      <w:r w:rsidRPr="006943CE">
        <w:rPr>
          <w:rFonts w:ascii="Scout Light" w:hAnsi="Scout Light"/>
          <w:sz w:val="25"/>
          <w:szCs w:val="25"/>
        </w:rPr>
        <w:t xml:space="preserve"> this decision means that state and local governments </w:t>
      </w:r>
      <w:r w:rsidRPr="006943CE">
        <w:rPr>
          <w:rFonts w:ascii="Scout Light" w:hAnsi="Scout Light"/>
          <w:sz w:val="25"/>
          <w:szCs w:val="25"/>
        </w:rPr>
        <w:lastRenderedPageBreak/>
        <w:t>must offer services</w:t>
      </w:r>
      <w:r w:rsidR="00C506C2" w:rsidRPr="006943CE">
        <w:rPr>
          <w:rFonts w:ascii="Scout Light" w:hAnsi="Scout Light"/>
          <w:sz w:val="25"/>
          <w:szCs w:val="25"/>
        </w:rPr>
        <w:t xml:space="preserve"> in </w:t>
      </w:r>
      <w:r w:rsidRPr="006943CE">
        <w:rPr>
          <w:rFonts w:ascii="Scout Light" w:hAnsi="Scout Light"/>
          <w:sz w:val="25"/>
          <w:szCs w:val="25"/>
        </w:rPr>
        <w:t>the most integrated setting appropriate to the need for individuals with disabilities.</w:t>
      </w:r>
      <w:r w:rsidRPr="006943CE">
        <w:rPr>
          <w:rStyle w:val="FootnoteReference"/>
          <w:rFonts w:ascii="Scout Light" w:hAnsi="Scout Light"/>
          <w:sz w:val="25"/>
          <w:szCs w:val="25"/>
        </w:rPr>
        <w:footnoteReference w:id="47"/>
      </w:r>
      <w:r w:rsidRPr="006943CE">
        <w:rPr>
          <w:rFonts w:ascii="Scout Light" w:hAnsi="Scout Light"/>
          <w:sz w:val="25"/>
          <w:szCs w:val="25"/>
        </w:rPr>
        <w:t xml:space="preserve"> Although case law clearly attempts to secure civil rights protection for </w:t>
      </w:r>
      <w:r w:rsidR="00CB5042">
        <w:rPr>
          <w:rFonts w:ascii="Scout Light" w:hAnsi="Scout Light"/>
          <w:sz w:val="25"/>
          <w:szCs w:val="25"/>
        </w:rPr>
        <w:t>the disability community</w:t>
      </w:r>
      <w:r w:rsidRPr="006943CE">
        <w:rPr>
          <w:rFonts w:ascii="Scout Light" w:hAnsi="Scout Light"/>
          <w:sz w:val="25"/>
          <w:szCs w:val="25"/>
        </w:rPr>
        <w:t>, vast disparities still exist</w:t>
      </w:r>
      <w:r w:rsidR="00C506C2" w:rsidRPr="006943CE">
        <w:rPr>
          <w:rFonts w:ascii="Scout Light" w:hAnsi="Scout Light"/>
          <w:sz w:val="25"/>
          <w:szCs w:val="25"/>
        </w:rPr>
        <w:t xml:space="preserve">. </w:t>
      </w:r>
      <w:r w:rsidRPr="006943CE">
        <w:rPr>
          <w:rFonts w:ascii="Scout Light" w:hAnsi="Scout Light"/>
          <w:sz w:val="25"/>
          <w:szCs w:val="25"/>
        </w:rPr>
        <w:t>Clearly</w:t>
      </w:r>
      <w:r w:rsidR="004F6C6E">
        <w:rPr>
          <w:rFonts w:ascii="Scout Light" w:hAnsi="Scout Light"/>
          <w:sz w:val="25"/>
          <w:szCs w:val="25"/>
        </w:rPr>
        <w:t>,</w:t>
      </w:r>
      <w:r w:rsidRPr="006943CE">
        <w:rPr>
          <w:rFonts w:ascii="Scout Light" w:hAnsi="Scout Light"/>
          <w:sz w:val="25"/>
          <w:szCs w:val="25"/>
        </w:rPr>
        <w:t xml:space="preserve"> transportation </w:t>
      </w:r>
      <w:r w:rsidR="00B60131">
        <w:rPr>
          <w:rFonts w:ascii="Scout Light" w:hAnsi="Scout Light"/>
          <w:sz w:val="25"/>
          <w:szCs w:val="25"/>
        </w:rPr>
        <w:t>makes</w:t>
      </w:r>
      <w:r w:rsidRPr="006943CE">
        <w:rPr>
          <w:rFonts w:ascii="Scout Light" w:hAnsi="Scout Light"/>
          <w:sz w:val="25"/>
          <w:szCs w:val="25"/>
        </w:rPr>
        <w:t xml:space="preserve"> it possible for those </w:t>
      </w:r>
      <w:r w:rsidR="00C506C2" w:rsidRPr="006943CE">
        <w:rPr>
          <w:rFonts w:ascii="Scout Light" w:hAnsi="Scout Light"/>
          <w:sz w:val="25"/>
          <w:szCs w:val="25"/>
        </w:rPr>
        <w:t>that</w:t>
      </w:r>
      <w:r w:rsidRPr="006943CE">
        <w:rPr>
          <w:rFonts w:ascii="Scout Light" w:hAnsi="Scout Light"/>
          <w:sz w:val="25"/>
          <w:szCs w:val="25"/>
        </w:rPr>
        <w:t xml:space="preserve"> rely on l</w:t>
      </w:r>
      <w:r w:rsidR="00C506C2" w:rsidRPr="006943CE">
        <w:rPr>
          <w:rFonts w:ascii="Scout Light" w:hAnsi="Scout Light"/>
          <w:sz w:val="25"/>
          <w:szCs w:val="25"/>
        </w:rPr>
        <w:t>ong-</w:t>
      </w:r>
      <w:r w:rsidRPr="006943CE">
        <w:rPr>
          <w:rFonts w:ascii="Scout Light" w:hAnsi="Scout Light"/>
          <w:sz w:val="25"/>
          <w:szCs w:val="25"/>
        </w:rPr>
        <w:t xml:space="preserve">term </w:t>
      </w:r>
      <w:r w:rsidR="00C506C2" w:rsidRPr="006943CE">
        <w:rPr>
          <w:rFonts w:ascii="Scout Light" w:hAnsi="Scout Light"/>
          <w:sz w:val="25"/>
          <w:szCs w:val="25"/>
        </w:rPr>
        <w:t>care</w:t>
      </w:r>
      <w:r w:rsidRPr="006943CE">
        <w:rPr>
          <w:rFonts w:ascii="Scout Light" w:hAnsi="Scout Light"/>
          <w:sz w:val="25"/>
          <w:szCs w:val="25"/>
        </w:rPr>
        <w:t xml:space="preserve"> and</w:t>
      </w:r>
      <w:r w:rsidR="00272930">
        <w:rPr>
          <w:rFonts w:ascii="Scout Light" w:hAnsi="Scout Light"/>
          <w:sz w:val="25"/>
          <w:szCs w:val="25"/>
        </w:rPr>
        <w:t xml:space="preserve"> related</w:t>
      </w:r>
      <w:r w:rsidR="004F6C6E">
        <w:rPr>
          <w:rFonts w:ascii="Scout Light" w:hAnsi="Scout Light"/>
          <w:sz w:val="25"/>
          <w:szCs w:val="25"/>
        </w:rPr>
        <w:t xml:space="preserve"> support to lead their lives as</w:t>
      </w:r>
      <w:r w:rsidR="00C506C2" w:rsidRPr="006943CE">
        <w:rPr>
          <w:rFonts w:ascii="Scout Light" w:hAnsi="Scout Light"/>
          <w:sz w:val="25"/>
          <w:szCs w:val="25"/>
        </w:rPr>
        <w:t xml:space="preserve"> member</w:t>
      </w:r>
      <w:r w:rsidR="004F6C6E">
        <w:rPr>
          <w:rFonts w:ascii="Scout Light" w:hAnsi="Scout Light"/>
          <w:sz w:val="25"/>
          <w:szCs w:val="25"/>
        </w:rPr>
        <w:t>s</w:t>
      </w:r>
      <w:r w:rsidR="00C506C2" w:rsidRPr="006943CE">
        <w:rPr>
          <w:rFonts w:ascii="Scout Light" w:hAnsi="Scout Light"/>
          <w:sz w:val="25"/>
          <w:szCs w:val="25"/>
        </w:rPr>
        <w:t xml:space="preserve"> of their</w:t>
      </w:r>
      <w:r w:rsidRPr="006943CE">
        <w:rPr>
          <w:rFonts w:ascii="Scout Light" w:hAnsi="Scout Light"/>
          <w:sz w:val="25"/>
          <w:szCs w:val="25"/>
        </w:rPr>
        <w:t xml:space="preserve"> community</w:t>
      </w:r>
      <w:r w:rsidR="00B60131">
        <w:rPr>
          <w:rFonts w:ascii="Scout Light" w:hAnsi="Scout Light"/>
          <w:sz w:val="25"/>
          <w:szCs w:val="25"/>
        </w:rPr>
        <w:t xml:space="preserve"> instead of</w:t>
      </w:r>
      <w:r w:rsidRPr="006943CE">
        <w:rPr>
          <w:rFonts w:ascii="Scout Light" w:hAnsi="Scout Light"/>
          <w:sz w:val="25"/>
          <w:szCs w:val="25"/>
        </w:rPr>
        <w:t xml:space="preserve"> </w:t>
      </w:r>
      <w:r w:rsidR="00CB5042">
        <w:rPr>
          <w:rFonts w:ascii="Scout Light" w:hAnsi="Scout Light"/>
          <w:sz w:val="25"/>
          <w:szCs w:val="25"/>
        </w:rPr>
        <w:t>leaving them</w:t>
      </w:r>
      <w:r w:rsidR="00CB5042" w:rsidRPr="006943CE">
        <w:rPr>
          <w:rFonts w:ascii="Scout Light" w:hAnsi="Scout Light"/>
          <w:sz w:val="25"/>
          <w:szCs w:val="25"/>
        </w:rPr>
        <w:t xml:space="preserve"> </w:t>
      </w:r>
      <w:r w:rsidR="009434A5">
        <w:rPr>
          <w:rFonts w:ascii="Scout Light" w:hAnsi="Scout Light"/>
          <w:sz w:val="25"/>
          <w:szCs w:val="25"/>
        </w:rPr>
        <w:t>segregated from the rest of</w:t>
      </w:r>
      <w:r w:rsidRPr="006943CE">
        <w:rPr>
          <w:rFonts w:ascii="Scout Light" w:hAnsi="Scout Light"/>
          <w:sz w:val="25"/>
          <w:szCs w:val="25"/>
        </w:rPr>
        <w:t xml:space="preserve"> society in a nursing home or other institution</w:t>
      </w:r>
      <w:r w:rsidR="00C506C2" w:rsidRPr="006943CE">
        <w:rPr>
          <w:rFonts w:ascii="Scout Light" w:hAnsi="Scout Light"/>
          <w:sz w:val="25"/>
          <w:szCs w:val="25"/>
        </w:rPr>
        <w:t>.</w:t>
      </w:r>
      <w:r w:rsidRPr="006943CE">
        <w:rPr>
          <w:rFonts w:ascii="Scout Light" w:hAnsi="Scout Light"/>
          <w:sz w:val="25"/>
          <w:szCs w:val="25"/>
        </w:rPr>
        <w:t xml:space="preserve">  </w:t>
      </w:r>
    </w:p>
    <w:p w14:paraId="4D0C08B7" w14:textId="77777777" w:rsidR="00DD0903" w:rsidRPr="006943CE" w:rsidRDefault="00DD0903" w:rsidP="00DD0903">
      <w:pPr>
        <w:rPr>
          <w:rFonts w:ascii="Scout Light" w:hAnsi="Scout Light"/>
          <w:color w:val="00548D"/>
          <w:sz w:val="24"/>
        </w:rPr>
      </w:pPr>
    </w:p>
    <w:p w14:paraId="4A26C743" w14:textId="236E9CCE" w:rsidR="000E6B2C" w:rsidRPr="006943CE" w:rsidRDefault="00F56A3C" w:rsidP="00DD0903">
      <w:pPr>
        <w:rPr>
          <w:rFonts w:ascii="Scout Light" w:hAnsi="Scout Light"/>
          <w:sz w:val="25"/>
          <w:szCs w:val="25"/>
        </w:rPr>
      </w:pPr>
      <w:r>
        <w:rPr>
          <w:rFonts w:ascii="Scout Light" w:hAnsi="Scout Light"/>
          <w:sz w:val="25"/>
          <w:szCs w:val="25"/>
        </w:rPr>
        <w:t>New</w:t>
      </w:r>
      <w:r w:rsidR="006A5E09">
        <w:rPr>
          <w:rFonts w:ascii="Scout Light" w:hAnsi="Scout Light"/>
          <w:sz w:val="25"/>
          <w:szCs w:val="25"/>
        </w:rPr>
        <w:t xml:space="preserve"> transportation</w:t>
      </w:r>
      <w:r>
        <w:rPr>
          <w:rFonts w:ascii="Scout Light" w:hAnsi="Scout Light"/>
          <w:sz w:val="25"/>
          <w:szCs w:val="25"/>
        </w:rPr>
        <w:t xml:space="preserve"> technologies</w:t>
      </w:r>
      <w:r w:rsidR="000C5EB4" w:rsidRPr="006943CE">
        <w:rPr>
          <w:rFonts w:ascii="Scout Light" w:hAnsi="Scout Light"/>
          <w:sz w:val="25"/>
          <w:szCs w:val="25"/>
        </w:rPr>
        <w:t xml:space="preserve"> </w:t>
      </w:r>
      <w:r w:rsidR="00835BA6" w:rsidRPr="006943CE">
        <w:rPr>
          <w:rFonts w:ascii="Scout Light" w:hAnsi="Scout Light"/>
          <w:sz w:val="25"/>
          <w:szCs w:val="25"/>
        </w:rPr>
        <w:t>have the potential</w:t>
      </w:r>
      <w:r w:rsidR="00941C24" w:rsidRPr="006943CE">
        <w:rPr>
          <w:rFonts w:ascii="Scout Light" w:hAnsi="Scout Light"/>
          <w:sz w:val="25"/>
          <w:szCs w:val="25"/>
        </w:rPr>
        <w:t xml:space="preserve"> </w:t>
      </w:r>
      <w:r w:rsidR="00CB5042">
        <w:rPr>
          <w:rFonts w:ascii="Scout Light" w:hAnsi="Scout Light"/>
          <w:sz w:val="25"/>
          <w:szCs w:val="25"/>
        </w:rPr>
        <w:t xml:space="preserve">to help </w:t>
      </w:r>
      <w:r w:rsidR="00272930">
        <w:rPr>
          <w:rFonts w:ascii="Scout Light" w:hAnsi="Scout Light"/>
          <w:sz w:val="25"/>
          <w:szCs w:val="25"/>
        </w:rPr>
        <w:t>those with disabilities</w:t>
      </w:r>
      <w:r w:rsidR="000332EC" w:rsidRPr="006943CE">
        <w:rPr>
          <w:rFonts w:ascii="Scout Light" w:hAnsi="Scout Light"/>
          <w:sz w:val="25"/>
          <w:szCs w:val="25"/>
        </w:rPr>
        <w:t xml:space="preserve"> </w:t>
      </w:r>
      <w:r w:rsidR="008A2DE3" w:rsidRPr="006943CE">
        <w:rPr>
          <w:rFonts w:ascii="Scout Light" w:hAnsi="Scout Light"/>
          <w:sz w:val="25"/>
          <w:szCs w:val="25"/>
        </w:rPr>
        <w:t xml:space="preserve">enjoy the </w:t>
      </w:r>
      <w:r w:rsidR="00742F9C">
        <w:rPr>
          <w:rFonts w:ascii="Scout Light" w:hAnsi="Scout Light"/>
          <w:sz w:val="25"/>
          <w:szCs w:val="25"/>
        </w:rPr>
        <w:t>activities</w:t>
      </w:r>
      <w:r w:rsidR="008A2DE3" w:rsidRPr="006943CE">
        <w:rPr>
          <w:rFonts w:ascii="Scout Light" w:hAnsi="Scout Light"/>
          <w:sz w:val="25"/>
          <w:szCs w:val="25"/>
        </w:rPr>
        <w:t xml:space="preserve"> that </w:t>
      </w:r>
      <w:r w:rsidR="009F25CD" w:rsidRPr="006943CE">
        <w:rPr>
          <w:rFonts w:ascii="Scout Light" w:hAnsi="Scout Light"/>
          <w:sz w:val="25"/>
          <w:szCs w:val="25"/>
        </w:rPr>
        <w:t>those without disabilities</w:t>
      </w:r>
      <w:r w:rsidR="008A2DE3" w:rsidRPr="006943CE">
        <w:rPr>
          <w:rFonts w:ascii="Scout Light" w:hAnsi="Scout Light"/>
          <w:sz w:val="25"/>
          <w:szCs w:val="25"/>
        </w:rPr>
        <w:t xml:space="preserve"> take for granted</w:t>
      </w:r>
      <w:r w:rsidR="0041125E" w:rsidRPr="006943CE">
        <w:rPr>
          <w:rFonts w:ascii="Scout Light" w:hAnsi="Scout Light"/>
          <w:sz w:val="25"/>
          <w:szCs w:val="25"/>
        </w:rPr>
        <w:t xml:space="preserve">. </w:t>
      </w:r>
      <w:r w:rsidR="0016109A">
        <w:rPr>
          <w:rFonts w:ascii="Scout Light" w:hAnsi="Scout Light"/>
          <w:sz w:val="25"/>
          <w:szCs w:val="25"/>
        </w:rPr>
        <w:t xml:space="preserve">Additional </w:t>
      </w:r>
      <w:r w:rsidR="00B23F0C">
        <w:rPr>
          <w:rFonts w:ascii="Scout Light" w:hAnsi="Scout Light"/>
          <w:sz w:val="25"/>
          <w:szCs w:val="25"/>
        </w:rPr>
        <w:t>access to transportation</w:t>
      </w:r>
      <w:r w:rsidR="00B23F0C" w:rsidRPr="006943CE">
        <w:rPr>
          <w:rFonts w:ascii="Scout Light" w:hAnsi="Scout Light"/>
          <w:sz w:val="25"/>
          <w:szCs w:val="25"/>
        </w:rPr>
        <w:t xml:space="preserve"> </w:t>
      </w:r>
      <w:r w:rsidR="00850247" w:rsidRPr="006943CE">
        <w:rPr>
          <w:rFonts w:ascii="Scout Light" w:hAnsi="Scout Light"/>
          <w:sz w:val="25"/>
          <w:szCs w:val="25"/>
        </w:rPr>
        <w:t xml:space="preserve">will also </w:t>
      </w:r>
      <w:r w:rsidR="00B23F0C">
        <w:rPr>
          <w:rFonts w:ascii="Scout Light" w:hAnsi="Scout Light"/>
          <w:sz w:val="25"/>
          <w:szCs w:val="25"/>
        </w:rPr>
        <w:t xml:space="preserve">create more opportunities for </w:t>
      </w:r>
      <w:r w:rsidR="00C12BC0">
        <w:rPr>
          <w:rFonts w:ascii="Scout Light" w:hAnsi="Scout Light"/>
          <w:sz w:val="25"/>
          <w:szCs w:val="25"/>
        </w:rPr>
        <w:t>individuals with disabilities</w:t>
      </w:r>
      <w:r w:rsidR="00B23F0C">
        <w:rPr>
          <w:rFonts w:ascii="Scout Light" w:hAnsi="Scout Light"/>
          <w:sz w:val="25"/>
          <w:szCs w:val="25"/>
        </w:rPr>
        <w:t xml:space="preserve"> to integrate</w:t>
      </w:r>
      <w:r w:rsidR="00C12BC0">
        <w:rPr>
          <w:rFonts w:ascii="Scout Light" w:hAnsi="Scout Light"/>
          <w:sz w:val="25"/>
          <w:szCs w:val="25"/>
        </w:rPr>
        <w:t xml:space="preserve"> into their communities.</w:t>
      </w:r>
      <w:r w:rsidR="00850247" w:rsidRPr="006943CE">
        <w:rPr>
          <w:rFonts w:ascii="Scout Light" w:hAnsi="Scout Light"/>
          <w:sz w:val="25"/>
          <w:szCs w:val="25"/>
        </w:rPr>
        <w:t xml:space="preserve"> </w:t>
      </w:r>
      <w:r w:rsidR="00DD0D41">
        <w:rPr>
          <w:rFonts w:ascii="Scout Light" w:hAnsi="Scout Light"/>
          <w:sz w:val="25"/>
          <w:szCs w:val="25"/>
        </w:rPr>
        <w:t xml:space="preserve">One potential impact of additional transportation would be civic participation: </w:t>
      </w:r>
      <w:r w:rsidR="00850247" w:rsidRPr="006943CE">
        <w:rPr>
          <w:rFonts w:ascii="Scout Light" w:hAnsi="Scout Light"/>
          <w:sz w:val="25"/>
          <w:szCs w:val="25"/>
        </w:rPr>
        <w:t>a</w:t>
      </w:r>
      <w:r w:rsidR="00C12BC0">
        <w:rPr>
          <w:rFonts w:ascii="Scout Light" w:hAnsi="Scout Light"/>
          <w:sz w:val="25"/>
          <w:szCs w:val="25"/>
        </w:rPr>
        <w:t xml:space="preserve"> 2013</w:t>
      </w:r>
      <w:r w:rsidR="00C12BC0" w:rsidRPr="006943CE">
        <w:rPr>
          <w:rFonts w:ascii="Scout Light" w:hAnsi="Scout Light"/>
          <w:sz w:val="25"/>
          <w:szCs w:val="25"/>
        </w:rPr>
        <w:t xml:space="preserve"> </w:t>
      </w:r>
      <w:r w:rsidR="00850247" w:rsidRPr="006943CE">
        <w:rPr>
          <w:rFonts w:ascii="Scout Light" w:hAnsi="Scout Light"/>
          <w:sz w:val="25"/>
          <w:szCs w:val="25"/>
        </w:rPr>
        <w:t xml:space="preserve">study found that there would have been 3 million more voters in the 2012 elections had </w:t>
      </w:r>
      <w:r w:rsidR="0016109A">
        <w:rPr>
          <w:rFonts w:ascii="Scout Light" w:hAnsi="Scout Light"/>
          <w:sz w:val="25"/>
          <w:szCs w:val="25"/>
        </w:rPr>
        <w:t>those with disabilities voted at</w:t>
      </w:r>
      <w:r w:rsidR="00850247" w:rsidRPr="006943CE">
        <w:rPr>
          <w:rFonts w:ascii="Scout Light" w:hAnsi="Scout Light"/>
          <w:sz w:val="25"/>
          <w:szCs w:val="25"/>
        </w:rPr>
        <w:t xml:space="preserve"> the same rate as those without.</w:t>
      </w:r>
      <w:r w:rsidR="00850247" w:rsidRPr="006943CE">
        <w:rPr>
          <w:rStyle w:val="FootnoteReference"/>
          <w:rFonts w:ascii="Scout Light" w:hAnsi="Scout Light"/>
          <w:sz w:val="25"/>
          <w:szCs w:val="25"/>
        </w:rPr>
        <w:footnoteReference w:id="48"/>
      </w:r>
      <w:r w:rsidR="00850247" w:rsidRPr="006943CE">
        <w:rPr>
          <w:rFonts w:ascii="Scout Light" w:hAnsi="Scout Light"/>
          <w:sz w:val="25"/>
          <w:szCs w:val="25"/>
        </w:rPr>
        <w:t xml:space="preserve"> </w:t>
      </w:r>
      <w:r w:rsidR="00FE7664" w:rsidRPr="006943CE">
        <w:rPr>
          <w:rFonts w:ascii="Scout Light" w:hAnsi="Scout Light"/>
          <w:sz w:val="25"/>
          <w:szCs w:val="25"/>
        </w:rPr>
        <w:t>The disparity between voting disappears when comparing employed individuals with disabilities</w:t>
      </w:r>
      <w:r w:rsidR="00A3529A">
        <w:rPr>
          <w:rFonts w:ascii="Scout Light" w:hAnsi="Scout Light"/>
          <w:sz w:val="25"/>
          <w:szCs w:val="25"/>
        </w:rPr>
        <w:t>, a population with better access to transportation</w:t>
      </w:r>
      <w:r w:rsidR="00FE7664" w:rsidRPr="006943CE">
        <w:rPr>
          <w:rFonts w:ascii="Scout Light" w:hAnsi="Scout Light"/>
          <w:sz w:val="25"/>
          <w:szCs w:val="25"/>
        </w:rPr>
        <w:t>.</w:t>
      </w:r>
      <w:r w:rsidR="004C75E7" w:rsidRPr="006943CE">
        <w:rPr>
          <w:rStyle w:val="FootnoteReference"/>
          <w:rFonts w:ascii="Scout Light" w:hAnsi="Scout Light"/>
          <w:sz w:val="25"/>
          <w:szCs w:val="25"/>
        </w:rPr>
        <w:footnoteReference w:id="49"/>
      </w:r>
      <w:r w:rsidR="00FE7664" w:rsidRPr="006943CE">
        <w:rPr>
          <w:rFonts w:ascii="Scout Light" w:hAnsi="Scout Light"/>
          <w:sz w:val="25"/>
          <w:szCs w:val="25"/>
        </w:rPr>
        <w:t xml:space="preserve"> </w:t>
      </w:r>
      <w:r w:rsidR="00CF34CA">
        <w:rPr>
          <w:rFonts w:ascii="Scout Light" w:hAnsi="Scout Light"/>
          <w:sz w:val="25"/>
          <w:szCs w:val="25"/>
        </w:rPr>
        <w:t xml:space="preserve">Enabling </w:t>
      </w:r>
      <w:r w:rsidR="00CF34CA" w:rsidRPr="006943CE">
        <w:rPr>
          <w:rFonts w:ascii="Scout Light" w:hAnsi="Scout Light"/>
          <w:sz w:val="25"/>
          <w:szCs w:val="25"/>
        </w:rPr>
        <w:t xml:space="preserve">better access to transportation </w:t>
      </w:r>
      <w:r w:rsidR="00CF34CA">
        <w:rPr>
          <w:rFonts w:ascii="Scout Light" w:hAnsi="Scout Light"/>
          <w:sz w:val="25"/>
          <w:szCs w:val="25"/>
        </w:rPr>
        <w:t>has considerable</w:t>
      </w:r>
      <w:r w:rsidR="00FE7664" w:rsidRPr="006943CE">
        <w:rPr>
          <w:rFonts w:ascii="Scout Light" w:hAnsi="Scout Light"/>
          <w:sz w:val="25"/>
          <w:szCs w:val="25"/>
        </w:rPr>
        <w:t xml:space="preserve"> potential to </w:t>
      </w:r>
      <w:r w:rsidR="00CF34CA">
        <w:rPr>
          <w:rFonts w:ascii="Scout Light" w:hAnsi="Scout Light"/>
          <w:sz w:val="25"/>
          <w:szCs w:val="25"/>
        </w:rPr>
        <w:t>drive</w:t>
      </w:r>
      <w:r w:rsidR="00CF34CA" w:rsidRPr="006943CE">
        <w:rPr>
          <w:rFonts w:ascii="Scout Light" w:hAnsi="Scout Light"/>
          <w:sz w:val="25"/>
          <w:szCs w:val="25"/>
        </w:rPr>
        <w:t xml:space="preserve"> </w:t>
      </w:r>
      <w:r w:rsidR="00FE7664" w:rsidRPr="006943CE">
        <w:rPr>
          <w:rFonts w:ascii="Scout Light" w:hAnsi="Scout Light"/>
          <w:sz w:val="25"/>
          <w:szCs w:val="25"/>
        </w:rPr>
        <w:t>increase</w:t>
      </w:r>
      <w:r w:rsidR="00CF34CA">
        <w:rPr>
          <w:rFonts w:ascii="Scout Light" w:hAnsi="Scout Light"/>
          <w:sz w:val="25"/>
          <w:szCs w:val="25"/>
        </w:rPr>
        <w:t>d</w:t>
      </w:r>
      <w:r w:rsidR="00FE7664" w:rsidRPr="006943CE">
        <w:rPr>
          <w:rFonts w:ascii="Scout Light" w:hAnsi="Scout Light"/>
          <w:sz w:val="25"/>
          <w:szCs w:val="25"/>
        </w:rPr>
        <w:t xml:space="preserve"> voter turnout among the disability community. </w:t>
      </w:r>
    </w:p>
    <w:p w14:paraId="2D6E28CB" w14:textId="77777777" w:rsidR="000E6B2C" w:rsidRPr="006943CE" w:rsidRDefault="000E6B2C" w:rsidP="00DD0903">
      <w:pPr>
        <w:rPr>
          <w:rFonts w:ascii="Scout Light" w:hAnsi="Scout Light"/>
          <w:sz w:val="25"/>
          <w:szCs w:val="25"/>
        </w:rPr>
      </w:pPr>
    </w:p>
    <w:p w14:paraId="44B50CB0" w14:textId="5BC376FC" w:rsidR="00353F65" w:rsidRPr="006943CE" w:rsidRDefault="005C1765" w:rsidP="00DD0903">
      <w:pPr>
        <w:rPr>
          <w:rFonts w:ascii="Scout Light" w:hAnsi="Scout Light"/>
          <w:sz w:val="25"/>
          <w:szCs w:val="25"/>
        </w:rPr>
      </w:pPr>
      <w:r>
        <w:rPr>
          <w:rFonts w:ascii="Scout Light" w:hAnsi="Scout Light"/>
          <w:sz w:val="25"/>
          <w:szCs w:val="25"/>
        </w:rPr>
        <w:t>O</w:t>
      </w:r>
      <w:r w:rsidR="00B12A0A" w:rsidRPr="006943CE">
        <w:rPr>
          <w:rFonts w:ascii="Scout Light" w:hAnsi="Scout Light"/>
          <w:sz w:val="25"/>
          <w:szCs w:val="25"/>
        </w:rPr>
        <w:t>ne out of every four 20</w:t>
      </w:r>
      <w:r w:rsidR="00C12BC0">
        <w:rPr>
          <w:rFonts w:ascii="Scout Light" w:hAnsi="Scout Light"/>
          <w:sz w:val="25"/>
          <w:szCs w:val="25"/>
        </w:rPr>
        <w:t>-</w:t>
      </w:r>
      <w:r w:rsidR="00B12A0A" w:rsidRPr="006943CE">
        <w:rPr>
          <w:rFonts w:ascii="Scout Light" w:hAnsi="Scout Light"/>
          <w:sz w:val="25"/>
          <w:szCs w:val="25"/>
        </w:rPr>
        <w:t>year</w:t>
      </w:r>
      <w:r w:rsidR="00C12BC0">
        <w:rPr>
          <w:rFonts w:ascii="Scout Light" w:hAnsi="Scout Light"/>
          <w:sz w:val="25"/>
          <w:szCs w:val="25"/>
        </w:rPr>
        <w:t>-</w:t>
      </w:r>
      <w:r w:rsidR="00B12A0A" w:rsidRPr="006943CE">
        <w:rPr>
          <w:rFonts w:ascii="Scout Light" w:hAnsi="Scout Light"/>
          <w:sz w:val="25"/>
          <w:szCs w:val="25"/>
        </w:rPr>
        <w:t xml:space="preserve">olds </w:t>
      </w:r>
      <w:r w:rsidR="00F31254" w:rsidRPr="006943CE">
        <w:rPr>
          <w:rFonts w:ascii="Scout Light" w:hAnsi="Scout Light"/>
          <w:sz w:val="25"/>
          <w:szCs w:val="25"/>
        </w:rPr>
        <w:t xml:space="preserve">will </w:t>
      </w:r>
      <w:r w:rsidR="00027652" w:rsidRPr="006943CE">
        <w:rPr>
          <w:rFonts w:ascii="Scout Light" w:hAnsi="Scout Light"/>
          <w:sz w:val="25"/>
          <w:szCs w:val="25"/>
        </w:rPr>
        <w:t xml:space="preserve">experience at least a temporary disability in their lifetime, </w:t>
      </w:r>
      <w:r w:rsidR="00D6263A">
        <w:rPr>
          <w:rFonts w:ascii="Scout Light" w:hAnsi="Scout Light"/>
          <w:sz w:val="25"/>
          <w:szCs w:val="25"/>
        </w:rPr>
        <w:t>and</w:t>
      </w:r>
      <w:r w:rsidR="00027652" w:rsidRPr="006943CE">
        <w:rPr>
          <w:rFonts w:ascii="Scout Light" w:hAnsi="Scout Light"/>
          <w:sz w:val="25"/>
          <w:szCs w:val="25"/>
        </w:rPr>
        <w:t xml:space="preserve"> </w:t>
      </w:r>
      <w:r w:rsidR="002402D8">
        <w:rPr>
          <w:rFonts w:ascii="Scout Light" w:hAnsi="Scout Light"/>
          <w:sz w:val="25"/>
          <w:szCs w:val="25"/>
        </w:rPr>
        <w:t>the incidence of disability increases</w:t>
      </w:r>
      <w:r w:rsidR="00027652" w:rsidRPr="006943CE">
        <w:rPr>
          <w:rFonts w:ascii="Scout Light" w:hAnsi="Scout Light"/>
          <w:sz w:val="25"/>
          <w:szCs w:val="25"/>
        </w:rPr>
        <w:t xml:space="preserve"> </w:t>
      </w:r>
      <w:r w:rsidR="00D6263A">
        <w:rPr>
          <w:rFonts w:ascii="Scout Light" w:hAnsi="Scout Light"/>
          <w:sz w:val="25"/>
          <w:szCs w:val="25"/>
        </w:rPr>
        <w:t>with</w:t>
      </w:r>
      <w:r w:rsidR="00027652" w:rsidRPr="006943CE">
        <w:rPr>
          <w:rFonts w:ascii="Scout Light" w:hAnsi="Scout Light"/>
          <w:sz w:val="25"/>
          <w:szCs w:val="25"/>
        </w:rPr>
        <w:t xml:space="preserve"> age.</w:t>
      </w:r>
      <w:r w:rsidR="00027652" w:rsidRPr="006943CE">
        <w:rPr>
          <w:rStyle w:val="FootnoteReference"/>
          <w:rFonts w:ascii="Scout Light" w:hAnsi="Scout Light"/>
          <w:sz w:val="25"/>
          <w:szCs w:val="25"/>
        </w:rPr>
        <w:footnoteReference w:id="50"/>
      </w:r>
      <w:r w:rsidR="00027652" w:rsidRPr="006943CE">
        <w:rPr>
          <w:rFonts w:ascii="Scout Light" w:hAnsi="Scout Light"/>
          <w:sz w:val="25"/>
          <w:szCs w:val="25"/>
        </w:rPr>
        <w:t xml:space="preserve"> </w:t>
      </w:r>
      <w:r w:rsidR="000E6B2C" w:rsidRPr="006943CE">
        <w:rPr>
          <w:rFonts w:ascii="Scout Light" w:hAnsi="Scout Light"/>
          <w:sz w:val="25"/>
          <w:szCs w:val="25"/>
        </w:rPr>
        <w:t>As</w:t>
      </w:r>
      <w:r w:rsidR="00D6263A">
        <w:rPr>
          <w:rFonts w:ascii="Scout Light" w:hAnsi="Scout Light"/>
          <w:sz w:val="25"/>
          <w:szCs w:val="25"/>
        </w:rPr>
        <w:t xml:space="preserve"> aging</w:t>
      </w:r>
      <w:r w:rsidR="000E6B2C" w:rsidRPr="006943CE">
        <w:rPr>
          <w:rFonts w:ascii="Scout Light" w:hAnsi="Scout Light"/>
          <w:sz w:val="25"/>
          <w:szCs w:val="25"/>
        </w:rPr>
        <w:t xml:space="preserve"> </w:t>
      </w:r>
      <w:r w:rsidR="001777E8" w:rsidRPr="006943CE">
        <w:rPr>
          <w:rFonts w:ascii="Scout Light" w:hAnsi="Scout Light"/>
          <w:sz w:val="25"/>
          <w:szCs w:val="25"/>
        </w:rPr>
        <w:t>individual</w:t>
      </w:r>
      <w:r w:rsidR="000E6B2C" w:rsidRPr="006943CE">
        <w:rPr>
          <w:rFonts w:ascii="Scout Light" w:hAnsi="Scout Light"/>
          <w:sz w:val="25"/>
          <w:szCs w:val="25"/>
        </w:rPr>
        <w:t xml:space="preserve">s naturally experience functional and cognitive decline, </w:t>
      </w:r>
      <w:r w:rsidR="00F56A3C">
        <w:rPr>
          <w:rFonts w:ascii="Scout Light" w:hAnsi="Scout Light"/>
          <w:sz w:val="25"/>
          <w:szCs w:val="25"/>
        </w:rPr>
        <w:t>new transportation options</w:t>
      </w:r>
      <w:r w:rsidR="000F5A4F" w:rsidRPr="006943CE">
        <w:rPr>
          <w:rFonts w:ascii="Scout Light" w:hAnsi="Scout Light"/>
          <w:sz w:val="25"/>
          <w:szCs w:val="25"/>
        </w:rPr>
        <w:t xml:space="preserve"> </w:t>
      </w:r>
      <w:r w:rsidR="00D6263A">
        <w:rPr>
          <w:rFonts w:ascii="Scout Light" w:hAnsi="Scout Light"/>
          <w:sz w:val="25"/>
          <w:szCs w:val="25"/>
        </w:rPr>
        <w:t xml:space="preserve">will provide the elderly and </w:t>
      </w:r>
      <w:r w:rsidR="00272930">
        <w:rPr>
          <w:rFonts w:ascii="Scout Light" w:hAnsi="Scout Light"/>
          <w:sz w:val="25"/>
          <w:szCs w:val="25"/>
        </w:rPr>
        <w:t>those in poor health</w:t>
      </w:r>
      <w:r w:rsidR="00C57A43">
        <w:rPr>
          <w:rFonts w:ascii="Scout Light" w:hAnsi="Scout Light"/>
          <w:sz w:val="25"/>
          <w:szCs w:val="25"/>
        </w:rPr>
        <w:t xml:space="preserve"> </w:t>
      </w:r>
      <w:r w:rsidR="00D6263A">
        <w:rPr>
          <w:rFonts w:ascii="Scout Light" w:hAnsi="Scout Light"/>
          <w:sz w:val="25"/>
          <w:szCs w:val="25"/>
        </w:rPr>
        <w:t>with reliable travel</w:t>
      </w:r>
      <w:r w:rsidR="000F5A4F" w:rsidRPr="006943CE">
        <w:rPr>
          <w:rFonts w:ascii="Scout Light" w:hAnsi="Scout Light"/>
          <w:sz w:val="25"/>
          <w:szCs w:val="25"/>
        </w:rPr>
        <w:t xml:space="preserve"> options after driving becomes too difficult or dangerous. It </w:t>
      </w:r>
      <w:r w:rsidR="00D6263A">
        <w:rPr>
          <w:rFonts w:ascii="Scout Light" w:hAnsi="Scout Light"/>
          <w:sz w:val="25"/>
          <w:szCs w:val="25"/>
        </w:rPr>
        <w:t>will also help</w:t>
      </w:r>
      <w:r w:rsidR="00D6263A" w:rsidRPr="006943CE">
        <w:rPr>
          <w:rFonts w:ascii="Scout Light" w:hAnsi="Scout Light"/>
          <w:sz w:val="25"/>
          <w:szCs w:val="25"/>
        </w:rPr>
        <w:t xml:space="preserve"> </w:t>
      </w:r>
      <w:r w:rsidR="000F5A4F" w:rsidRPr="006943CE">
        <w:rPr>
          <w:rFonts w:ascii="Scout Light" w:hAnsi="Scout Light"/>
          <w:sz w:val="25"/>
          <w:szCs w:val="25"/>
        </w:rPr>
        <w:t xml:space="preserve">family members </w:t>
      </w:r>
      <w:r w:rsidR="001777E8" w:rsidRPr="006943CE">
        <w:rPr>
          <w:rFonts w:ascii="Scout Light" w:hAnsi="Scout Light"/>
          <w:sz w:val="25"/>
          <w:szCs w:val="25"/>
        </w:rPr>
        <w:t>soften the emotional blow that comes with</w:t>
      </w:r>
      <w:r w:rsidR="000F5A4F" w:rsidRPr="006943CE">
        <w:rPr>
          <w:rFonts w:ascii="Scout Light" w:hAnsi="Scout Light"/>
          <w:sz w:val="25"/>
          <w:szCs w:val="25"/>
        </w:rPr>
        <w:t xml:space="preserve"> the ve</w:t>
      </w:r>
      <w:r w:rsidR="001777E8" w:rsidRPr="006943CE">
        <w:rPr>
          <w:rFonts w:ascii="Scout Light" w:hAnsi="Scout Light"/>
          <w:sz w:val="25"/>
          <w:szCs w:val="25"/>
        </w:rPr>
        <w:t xml:space="preserve">ry difficult conversation when </w:t>
      </w:r>
      <w:r w:rsidR="00D6263A">
        <w:rPr>
          <w:rFonts w:ascii="Scout Light" w:hAnsi="Scout Light"/>
          <w:sz w:val="25"/>
          <w:szCs w:val="25"/>
        </w:rPr>
        <w:t>an elderly relative</w:t>
      </w:r>
      <w:r w:rsidR="00D6263A" w:rsidRPr="006943CE">
        <w:rPr>
          <w:rFonts w:ascii="Scout Light" w:hAnsi="Scout Light"/>
          <w:sz w:val="25"/>
          <w:szCs w:val="25"/>
        </w:rPr>
        <w:t xml:space="preserve"> </w:t>
      </w:r>
      <w:r w:rsidR="001777E8" w:rsidRPr="006943CE">
        <w:rPr>
          <w:rFonts w:ascii="Scout Light" w:hAnsi="Scout Light"/>
          <w:sz w:val="25"/>
          <w:szCs w:val="25"/>
        </w:rPr>
        <w:t>needs</w:t>
      </w:r>
      <w:r w:rsidR="000F5A4F" w:rsidRPr="006943CE">
        <w:rPr>
          <w:rFonts w:ascii="Scout Light" w:hAnsi="Scout Light"/>
          <w:sz w:val="25"/>
          <w:szCs w:val="25"/>
        </w:rPr>
        <w:t xml:space="preserve"> to stop driving, </w:t>
      </w:r>
      <w:r w:rsidR="001777E8" w:rsidRPr="006943CE">
        <w:rPr>
          <w:rFonts w:ascii="Scout Light" w:hAnsi="Scout Light"/>
          <w:sz w:val="25"/>
          <w:szCs w:val="25"/>
        </w:rPr>
        <w:t xml:space="preserve">and </w:t>
      </w:r>
      <w:r w:rsidR="00D6263A">
        <w:rPr>
          <w:rFonts w:ascii="Scout Light" w:hAnsi="Scout Light"/>
          <w:sz w:val="25"/>
          <w:szCs w:val="25"/>
        </w:rPr>
        <w:t xml:space="preserve">will help them </w:t>
      </w:r>
      <w:r w:rsidR="000F5A4F" w:rsidRPr="006943CE">
        <w:rPr>
          <w:rFonts w:ascii="Scout Light" w:hAnsi="Scout Light"/>
          <w:sz w:val="25"/>
          <w:szCs w:val="25"/>
        </w:rPr>
        <w:t>to stay in their</w:t>
      </w:r>
      <w:r w:rsidR="00D6263A">
        <w:rPr>
          <w:rFonts w:ascii="Scout Light" w:hAnsi="Scout Light"/>
          <w:sz w:val="25"/>
          <w:szCs w:val="25"/>
        </w:rPr>
        <w:t xml:space="preserve"> own</w:t>
      </w:r>
      <w:r w:rsidR="000F5A4F" w:rsidRPr="006943CE">
        <w:rPr>
          <w:rFonts w:ascii="Scout Light" w:hAnsi="Scout Light"/>
          <w:sz w:val="25"/>
          <w:szCs w:val="25"/>
        </w:rPr>
        <w:t xml:space="preserve"> home even as th</w:t>
      </w:r>
      <w:r w:rsidR="008E308E">
        <w:rPr>
          <w:rFonts w:ascii="Scout Light" w:hAnsi="Scout Light"/>
          <w:sz w:val="25"/>
          <w:szCs w:val="25"/>
        </w:rPr>
        <w:t>eir need for support increases.</w:t>
      </w:r>
    </w:p>
    <w:p w14:paraId="395676AD" w14:textId="77777777" w:rsidR="00DD0903" w:rsidRPr="006943CE" w:rsidRDefault="00DD0903" w:rsidP="00DD0903">
      <w:pPr>
        <w:rPr>
          <w:rFonts w:ascii="Scout Light" w:hAnsi="Scout Light"/>
          <w:color w:val="00548D"/>
          <w:sz w:val="24"/>
        </w:rPr>
      </w:pPr>
    </w:p>
    <w:p w14:paraId="48892BF9" w14:textId="3BFAEDFE" w:rsidR="00F26C4F" w:rsidRPr="006943CE" w:rsidRDefault="004F6C6E" w:rsidP="00DD0903">
      <w:pPr>
        <w:rPr>
          <w:rFonts w:ascii="Scout Light" w:hAnsi="Scout Light"/>
          <w:color w:val="00548D"/>
          <w:sz w:val="24"/>
        </w:rPr>
      </w:pPr>
      <w:r>
        <w:rPr>
          <w:rFonts w:ascii="Scout Light" w:hAnsi="Scout Light"/>
          <w:color w:val="00548D"/>
          <w:sz w:val="24"/>
        </w:rPr>
        <w:t>Transportation and Health S</w:t>
      </w:r>
      <w:r w:rsidR="00F26C4F" w:rsidRPr="006943CE">
        <w:rPr>
          <w:rFonts w:ascii="Scout Light" w:hAnsi="Scout Light"/>
          <w:color w:val="00548D"/>
          <w:sz w:val="24"/>
        </w:rPr>
        <w:t>pending</w:t>
      </w:r>
    </w:p>
    <w:p w14:paraId="3ED67990" w14:textId="1FA02491" w:rsidR="00F26C4F" w:rsidRDefault="002402D8" w:rsidP="00F26C4F">
      <w:pPr>
        <w:rPr>
          <w:rFonts w:ascii="Scout Light" w:hAnsi="Scout Light" w:cs="Arial"/>
          <w:color w:val="000000"/>
          <w:sz w:val="25"/>
          <w:szCs w:val="25"/>
          <w:shd w:val="clear" w:color="auto" w:fill="FFFFFF"/>
        </w:rPr>
      </w:pPr>
      <w:r>
        <w:rPr>
          <w:rFonts w:ascii="Scout Light" w:hAnsi="Scout Light" w:cs="Arial"/>
          <w:color w:val="000000"/>
          <w:sz w:val="25"/>
          <w:szCs w:val="25"/>
          <w:shd w:val="clear" w:color="auto" w:fill="FFFFFF"/>
        </w:rPr>
        <w:t>Individual health ma</w:t>
      </w:r>
      <w:r w:rsidR="00F26C4F" w:rsidRPr="006943CE">
        <w:rPr>
          <w:rFonts w:ascii="Scout Light" w:hAnsi="Scout Light" w:cs="Arial"/>
          <w:color w:val="000000"/>
          <w:sz w:val="25"/>
          <w:szCs w:val="25"/>
          <w:shd w:val="clear" w:color="auto" w:fill="FFFFFF"/>
        </w:rPr>
        <w:t>nagement</w:t>
      </w:r>
      <w:r w:rsidR="004F6C6E">
        <w:rPr>
          <w:rFonts w:ascii="Scout Light" w:hAnsi="Scout Light" w:cs="Arial"/>
          <w:color w:val="000000"/>
          <w:sz w:val="25"/>
          <w:szCs w:val="25"/>
          <w:shd w:val="clear" w:color="auto" w:fill="FFFFFF"/>
        </w:rPr>
        <w:t xml:space="preserve"> often</w:t>
      </w:r>
      <w:r w:rsidR="00F26C4F" w:rsidRPr="006943CE">
        <w:rPr>
          <w:rFonts w:ascii="Scout Light" w:hAnsi="Scout Light" w:cs="Arial"/>
          <w:color w:val="000000"/>
          <w:sz w:val="25"/>
          <w:szCs w:val="25"/>
          <w:shd w:val="clear" w:color="auto" w:fill="FFFFFF"/>
        </w:rPr>
        <w:t xml:space="preserve"> requires travel to </w:t>
      </w:r>
      <w:r w:rsidR="004F6C6E">
        <w:rPr>
          <w:rFonts w:ascii="Scout Light" w:hAnsi="Scout Light" w:cs="Arial"/>
          <w:color w:val="000000"/>
          <w:sz w:val="25"/>
          <w:szCs w:val="25"/>
          <w:shd w:val="clear" w:color="auto" w:fill="FFFFFF"/>
        </w:rPr>
        <w:t>service providers</w:t>
      </w:r>
      <w:r w:rsidR="00F26C4F" w:rsidRPr="006943CE">
        <w:rPr>
          <w:rFonts w:ascii="Scout Light" w:hAnsi="Scout Light" w:cs="Arial"/>
          <w:color w:val="000000"/>
          <w:sz w:val="25"/>
          <w:szCs w:val="25"/>
          <w:shd w:val="clear" w:color="auto" w:fill="FFFFFF"/>
        </w:rPr>
        <w:t xml:space="preserve">. For </w:t>
      </w:r>
      <w:r w:rsidR="00A36C53">
        <w:rPr>
          <w:rFonts w:ascii="Scout Light" w:hAnsi="Scout Light" w:cs="Arial"/>
          <w:color w:val="000000"/>
          <w:sz w:val="25"/>
          <w:szCs w:val="25"/>
          <w:shd w:val="clear" w:color="auto" w:fill="FFFFFF"/>
        </w:rPr>
        <w:t>individuals with a disability</w:t>
      </w:r>
      <w:r w:rsidR="00F26C4F" w:rsidRPr="006943CE">
        <w:rPr>
          <w:rFonts w:ascii="Scout Light" w:hAnsi="Scout Light" w:cs="Arial"/>
          <w:color w:val="000000"/>
          <w:sz w:val="25"/>
          <w:szCs w:val="25"/>
          <w:shd w:val="clear" w:color="auto" w:fill="FFFFFF"/>
        </w:rPr>
        <w:t xml:space="preserve"> who lack full access to reliable transportation, it can be difficult to ensure treatment for chronic conditions and </w:t>
      </w:r>
      <w:r w:rsidR="00411AAB" w:rsidRPr="006943CE">
        <w:rPr>
          <w:rFonts w:ascii="Scout Light" w:hAnsi="Scout Light" w:cs="Arial"/>
          <w:color w:val="000000"/>
          <w:sz w:val="25"/>
          <w:szCs w:val="25"/>
          <w:shd w:val="clear" w:color="auto" w:fill="FFFFFF"/>
        </w:rPr>
        <w:t>follow</w:t>
      </w:r>
      <w:r w:rsidR="00F26C4F" w:rsidRPr="006943CE">
        <w:rPr>
          <w:rFonts w:ascii="Scout Light" w:hAnsi="Scout Light" w:cs="Arial"/>
          <w:color w:val="000000"/>
          <w:sz w:val="25"/>
          <w:szCs w:val="25"/>
          <w:shd w:val="clear" w:color="auto" w:fill="FFFFFF"/>
        </w:rPr>
        <w:t xml:space="preserve"> treatment plans.</w:t>
      </w:r>
      <w:r w:rsidR="00F26C4F" w:rsidRPr="006943CE">
        <w:rPr>
          <w:rStyle w:val="FootnoteReference"/>
          <w:rFonts w:ascii="Scout Light" w:hAnsi="Scout Light" w:cs="Arial"/>
          <w:color w:val="000000"/>
          <w:sz w:val="25"/>
          <w:szCs w:val="25"/>
          <w:shd w:val="clear" w:color="auto" w:fill="FFFFFF"/>
        </w:rPr>
        <w:footnoteReference w:id="51"/>
      </w:r>
      <w:r w:rsidR="00F26C4F" w:rsidRPr="006943CE">
        <w:rPr>
          <w:rFonts w:ascii="Scout Light" w:hAnsi="Scout Light" w:cs="Arial"/>
          <w:color w:val="000000"/>
          <w:sz w:val="25"/>
          <w:szCs w:val="25"/>
          <w:shd w:val="clear" w:color="auto" w:fill="FFFFFF"/>
        </w:rPr>
        <w:t xml:space="preserve"> </w:t>
      </w:r>
      <w:r w:rsidR="00F97EF3" w:rsidRPr="006943CE">
        <w:rPr>
          <w:rFonts w:ascii="Scout Light" w:hAnsi="Scout Light" w:cs="Arial"/>
          <w:color w:val="000000"/>
          <w:sz w:val="25"/>
          <w:szCs w:val="25"/>
          <w:shd w:val="clear" w:color="auto" w:fill="FFFFFF"/>
        </w:rPr>
        <w:t xml:space="preserve">On average, this </w:t>
      </w:r>
      <w:r w:rsidR="00F26C4F" w:rsidRPr="006943CE">
        <w:rPr>
          <w:rFonts w:ascii="Scout Light" w:hAnsi="Scout Light" w:cs="Arial"/>
          <w:color w:val="000000"/>
          <w:sz w:val="25"/>
          <w:szCs w:val="25"/>
          <w:shd w:val="clear" w:color="auto" w:fill="FFFFFF"/>
        </w:rPr>
        <w:t>leads to higher costs as lack of care for chronic conditio</w:t>
      </w:r>
      <w:r w:rsidR="00F97EF3" w:rsidRPr="006943CE">
        <w:rPr>
          <w:rFonts w:ascii="Scout Light" w:hAnsi="Scout Light" w:cs="Arial"/>
          <w:color w:val="000000"/>
          <w:sz w:val="25"/>
          <w:szCs w:val="25"/>
          <w:shd w:val="clear" w:color="auto" w:fill="FFFFFF"/>
        </w:rPr>
        <w:t>ns turns small problems, which could</w:t>
      </w:r>
      <w:r w:rsidR="00F26C4F" w:rsidRPr="006943CE">
        <w:rPr>
          <w:rFonts w:ascii="Scout Light" w:hAnsi="Scout Light" w:cs="Arial"/>
          <w:color w:val="000000"/>
          <w:sz w:val="25"/>
          <w:szCs w:val="25"/>
          <w:shd w:val="clear" w:color="auto" w:fill="FFFFFF"/>
        </w:rPr>
        <w:t xml:space="preserve"> </w:t>
      </w:r>
      <w:r w:rsidR="00F97EF3" w:rsidRPr="006943CE">
        <w:rPr>
          <w:rFonts w:ascii="Scout Light" w:hAnsi="Scout Light" w:cs="Arial"/>
          <w:color w:val="000000"/>
          <w:sz w:val="25"/>
          <w:szCs w:val="25"/>
          <w:shd w:val="clear" w:color="auto" w:fill="FFFFFF"/>
        </w:rPr>
        <w:t>have been</w:t>
      </w:r>
      <w:r w:rsidR="00F26C4F" w:rsidRPr="006943CE">
        <w:rPr>
          <w:rFonts w:ascii="Scout Light" w:hAnsi="Scout Light" w:cs="Arial"/>
          <w:color w:val="000000"/>
          <w:sz w:val="25"/>
          <w:szCs w:val="25"/>
          <w:shd w:val="clear" w:color="auto" w:fill="FFFFFF"/>
        </w:rPr>
        <w:t xml:space="preserve"> handled at a low cost</w:t>
      </w:r>
      <w:r w:rsidR="00F97EF3" w:rsidRPr="006943CE">
        <w:rPr>
          <w:rFonts w:ascii="Scout Light" w:hAnsi="Scout Light" w:cs="Arial"/>
          <w:color w:val="000000"/>
          <w:sz w:val="25"/>
          <w:szCs w:val="25"/>
          <w:shd w:val="clear" w:color="auto" w:fill="FFFFFF"/>
        </w:rPr>
        <w:t>,</w:t>
      </w:r>
      <w:r w:rsidR="00F26C4F" w:rsidRPr="006943CE">
        <w:rPr>
          <w:rFonts w:ascii="Scout Light" w:hAnsi="Scout Light" w:cs="Arial"/>
          <w:color w:val="000000"/>
          <w:sz w:val="25"/>
          <w:szCs w:val="25"/>
          <w:shd w:val="clear" w:color="auto" w:fill="FFFFFF"/>
        </w:rPr>
        <w:t xml:space="preserve"> into an expensive medical intervention</w:t>
      </w:r>
      <w:r w:rsidR="00A732F4" w:rsidRPr="006943CE">
        <w:rPr>
          <w:rFonts w:ascii="Scout Light" w:hAnsi="Scout Light" w:cs="Arial"/>
          <w:color w:val="000000"/>
          <w:sz w:val="25"/>
          <w:szCs w:val="25"/>
          <w:shd w:val="clear" w:color="auto" w:fill="FFFFFF"/>
        </w:rPr>
        <w:t>.</w:t>
      </w:r>
      <w:r w:rsidR="00F26C4F" w:rsidRPr="006943CE">
        <w:rPr>
          <w:rStyle w:val="FootnoteReference"/>
          <w:rFonts w:ascii="Scout Light" w:hAnsi="Scout Light" w:cs="Arial"/>
          <w:color w:val="000000"/>
          <w:sz w:val="25"/>
          <w:szCs w:val="25"/>
          <w:shd w:val="clear" w:color="auto" w:fill="FFFFFF"/>
        </w:rPr>
        <w:footnoteReference w:id="52"/>
      </w:r>
      <w:r w:rsidR="00F26C4F" w:rsidRPr="006943CE">
        <w:rPr>
          <w:rFonts w:ascii="Scout Light" w:hAnsi="Scout Light" w:cs="Arial"/>
          <w:color w:val="000000"/>
          <w:sz w:val="25"/>
          <w:szCs w:val="25"/>
          <w:shd w:val="clear" w:color="auto" w:fill="FFFFFF"/>
        </w:rPr>
        <w:t xml:space="preserve"> T</w:t>
      </w:r>
      <w:r w:rsidR="009D0C03">
        <w:rPr>
          <w:rFonts w:ascii="Scout Light" w:hAnsi="Scout Light" w:cs="Arial"/>
          <w:color w:val="000000"/>
          <w:sz w:val="25"/>
          <w:szCs w:val="25"/>
          <w:shd w:val="clear" w:color="auto" w:fill="FFFFFF"/>
        </w:rPr>
        <w:t>ransportation</w:t>
      </w:r>
      <w:r w:rsidR="00F26C4F" w:rsidRPr="006943CE">
        <w:rPr>
          <w:rFonts w:ascii="Scout Light" w:hAnsi="Scout Light" w:cs="Arial"/>
          <w:color w:val="000000"/>
          <w:sz w:val="25"/>
          <w:szCs w:val="25"/>
          <w:shd w:val="clear" w:color="auto" w:fill="FFFFFF"/>
        </w:rPr>
        <w:t xml:space="preserve"> is an especially importan</w:t>
      </w:r>
      <w:r w:rsidR="00346E6E">
        <w:rPr>
          <w:rFonts w:ascii="Scout Light" w:hAnsi="Scout Light" w:cs="Arial"/>
          <w:color w:val="000000"/>
          <w:sz w:val="25"/>
          <w:szCs w:val="25"/>
          <w:shd w:val="clear" w:color="auto" w:fill="FFFFFF"/>
        </w:rPr>
        <w:t>t factor for individuals with disabilities</w:t>
      </w:r>
      <w:r w:rsidR="00F26C4F" w:rsidRPr="006943CE">
        <w:rPr>
          <w:rFonts w:ascii="Scout Light" w:hAnsi="Scout Light" w:cs="Arial"/>
          <w:color w:val="000000"/>
          <w:sz w:val="25"/>
          <w:szCs w:val="25"/>
          <w:shd w:val="clear" w:color="auto" w:fill="FFFFFF"/>
        </w:rPr>
        <w:t xml:space="preserve">, </w:t>
      </w:r>
      <w:r w:rsidR="008B1224">
        <w:rPr>
          <w:rFonts w:ascii="Scout Light" w:hAnsi="Scout Light" w:cs="Arial"/>
          <w:color w:val="000000"/>
          <w:sz w:val="25"/>
          <w:szCs w:val="25"/>
          <w:shd w:val="clear" w:color="auto" w:fill="FFFFFF"/>
        </w:rPr>
        <w:t xml:space="preserve">particularly American veterans, </w:t>
      </w:r>
      <w:r w:rsidR="00F26C4F" w:rsidRPr="006943CE">
        <w:rPr>
          <w:rFonts w:ascii="Scout Light" w:hAnsi="Scout Light" w:cs="Arial"/>
          <w:color w:val="000000"/>
          <w:sz w:val="25"/>
          <w:szCs w:val="25"/>
          <w:shd w:val="clear" w:color="auto" w:fill="FFFFFF"/>
        </w:rPr>
        <w:t xml:space="preserve">who have </w:t>
      </w:r>
      <w:r w:rsidR="009D0C03">
        <w:rPr>
          <w:rFonts w:ascii="Scout Light" w:hAnsi="Scout Light" w:cs="Arial"/>
          <w:color w:val="000000"/>
          <w:sz w:val="25"/>
          <w:szCs w:val="25"/>
          <w:shd w:val="clear" w:color="auto" w:fill="FFFFFF"/>
        </w:rPr>
        <w:t xml:space="preserve">a </w:t>
      </w:r>
      <w:r w:rsidR="00F26C4F" w:rsidRPr="006943CE">
        <w:rPr>
          <w:rFonts w:ascii="Scout Light" w:hAnsi="Scout Light" w:cs="Arial"/>
          <w:color w:val="000000"/>
          <w:sz w:val="25"/>
          <w:szCs w:val="25"/>
          <w:shd w:val="clear" w:color="auto" w:fill="FFFFFF"/>
        </w:rPr>
        <w:t xml:space="preserve">higher prevalence of chronic </w:t>
      </w:r>
      <w:r w:rsidR="00D77655" w:rsidRPr="006943CE">
        <w:rPr>
          <w:rFonts w:ascii="Scout Light" w:hAnsi="Scout Light" w:cs="Arial"/>
          <w:color w:val="000000"/>
          <w:sz w:val="25"/>
          <w:szCs w:val="25"/>
          <w:shd w:val="clear" w:color="auto" w:fill="FFFFFF"/>
        </w:rPr>
        <w:t>conditions</w:t>
      </w:r>
      <w:r w:rsidR="00F26C4F" w:rsidRPr="006943CE">
        <w:rPr>
          <w:rFonts w:ascii="Scout Light" w:hAnsi="Scout Light" w:cs="Arial"/>
          <w:color w:val="000000"/>
          <w:sz w:val="25"/>
          <w:szCs w:val="25"/>
          <w:shd w:val="clear" w:color="auto" w:fill="FFFFFF"/>
        </w:rPr>
        <w:t xml:space="preserve"> </w:t>
      </w:r>
      <w:r w:rsidR="00D35440">
        <w:rPr>
          <w:rFonts w:ascii="Scout Light" w:hAnsi="Scout Light" w:cs="Arial"/>
          <w:color w:val="000000"/>
          <w:sz w:val="25"/>
          <w:szCs w:val="25"/>
          <w:shd w:val="clear" w:color="auto" w:fill="FFFFFF"/>
        </w:rPr>
        <w:t>that</w:t>
      </w:r>
      <w:r w:rsidR="00A732F4" w:rsidRPr="006943CE">
        <w:rPr>
          <w:rFonts w:ascii="Scout Light" w:hAnsi="Scout Light" w:cs="Arial"/>
          <w:color w:val="000000"/>
          <w:sz w:val="25"/>
          <w:szCs w:val="25"/>
          <w:shd w:val="clear" w:color="auto" w:fill="FFFFFF"/>
        </w:rPr>
        <w:t xml:space="preserve"> require</w:t>
      </w:r>
      <w:r w:rsidR="00F26C4F" w:rsidRPr="006943CE">
        <w:rPr>
          <w:rFonts w:ascii="Scout Light" w:hAnsi="Scout Light" w:cs="Arial"/>
          <w:color w:val="000000"/>
          <w:sz w:val="25"/>
          <w:szCs w:val="25"/>
          <w:shd w:val="clear" w:color="auto" w:fill="FFFFFF"/>
        </w:rPr>
        <w:t xml:space="preserve"> close health care management.</w:t>
      </w:r>
      <w:r w:rsidR="00F26C4F" w:rsidRPr="006943CE">
        <w:rPr>
          <w:rStyle w:val="FootnoteReference"/>
          <w:rFonts w:ascii="Scout Light" w:hAnsi="Scout Light" w:cs="Arial"/>
          <w:color w:val="000000"/>
          <w:sz w:val="25"/>
          <w:szCs w:val="25"/>
          <w:shd w:val="clear" w:color="auto" w:fill="FFFFFF"/>
        </w:rPr>
        <w:footnoteReference w:id="53"/>
      </w:r>
    </w:p>
    <w:p w14:paraId="04E8BBDD" w14:textId="77777777" w:rsidR="0054043B" w:rsidRPr="006943CE" w:rsidRDefault="0054043B" w:rsidP="00F26C4F">
      <w:pPr>
        <w:rPr>
          <w:rFonts w:ascii="Scout Light" w:hAnsi="Scout Light" w:cs="Arial"/>
          <w:color w:val="000000"/>
          <w:sz w:val="25"/>
          <w:szCs w:val="25"/>
          <w:shd w:val="clear" w:color="auto" w:fill="FFFFFF"/>
        </w:rPr>
      </w:pPr>
    </w:p>
    <w:p w14:paraId="068BCD63" w14:textId="29E9747F" w:rsidR="00F26C4F" w:rsidRPr="006943CE" w:rsidRDefault="00F26C4F" w:rsidP="00F26C4F">
      <w:pPr>
        <w:rPr>
          <w:rFonts w:ascii="Scout Light" w:hAnsi="Scout Light" w:cs="Arial"/>
          <w:color w:val="000000"/>
          <w:sz w:val="25"/>
          <w:szCs w:val="25"/>
          <w:shd w:val="clear" w:color="auto" w:fill="FFFFFF"/>
        </w:rPr>
      </w:pPr>
      <w:r w:rsidRPr="006943CE">
        <w:rPr>
          <w:rFonts w:ascii="Scout Light" w:hAnsi="Scout Light" w:cs="Arial"/>
          <w:color w:val="000000"/>
          <w:sz w:val="25"/>
          <w:szCs w:val="25"/>
          <w:shd w:val="clear" w:color="auto" w:fill="FFFFFF"/>
        </w:rPr>
        <w:lastRenderedPageBreak/>
        <w:t>The National Academies of Science</w:t>
      </w:r>
      <w:r w:rsidR="009D0C03">
        <w:rPr>
          <w:rFonts w:ascii="Scout Light" w:hAnsi="Scout Light" w:cs="Arial"/>
          <w:color w:val="000000"/>
          <w:sz w:val="25"/>
          <w:szCs w:val="25"/>
          <w:shd w:val="clear" w:color="auto" w:fill="FFFFFF"/>
        </w:rPr>
        <w:t>s</w:t>
      </w:r>
      <w:r w:rsidRPr="006943CE">
        <w:rPr>
          <w:rFonts w:ascii="Scout Light" w:hAnsi="Scout Light" w:cs="Arial"/>
          <w:color w:val="000000"/>
          <w:sz w:val="25"/>
          <w:szCs w:val="25"/>
          <w:shd w:val="clear" w:color="auto" w:fill="FFFFFF"/>
        </w:rPr>
        <w:t xml:space="preserve"> (NAS) conducted a cost-benefit analysis of non-em</w:t>
      </w:r>
      <w:r w:rsidR="00507354" w:rsidRPr="006943CE">
        <w:rPr>
          <w:rFonts w:ascii="Scout Light" w:hAnsi="Scout Light" w:cs="Arial"/>
          <w:color w:val="000000"/>
          <w:sz w:val="25"/>
          <w:szCs w:val="25"/>
          <w:shd w:val="clear" w:color="auto" w:fill="FFFFFF"/>
        </w:rPr>
        <w:t>ergency transportation in 2005.</w:t>
      </w:r>
      <w:r w:rsidR="002402D8">
        <w:rPr>
          <w:rStyle w:val="FootnoteReference"/>
          <w:rFonts w:ascii="Scout Light" w:hAnsi="Scout Light" w:cs="Arial"/>
          <w:color w:val="000000"/>
          <w:sz w:val="25"/>
          <w:szCs w:val="25"/>
          <w:shd w:val="clear" w:color="auto" w:fill="FFFFFF"/>
        </w:rPr>
        <w:footnoteReference w:id="54"/>
      </w:r>
      <w:r w:rsidR="00507354" w:rsidRPr="006943CE">
        <w:rPr>
          <w:rFonts w:ascii="Scout Light" w:hAnsi="Scout Light" w:cs="Arial"/>
          <w:color w:val="000000"/>
          <w:sz w:val="25"/>
          <w:szCs w:val="25"/>
          <w:shd w:val="clear" w:color="auto" w:fill="FFFFFF"/>
        </w:rPr>
        <w:t xml:space="preserve"> </w:t>
      </w:r>
      <w:r w:rsidRPr="006943CE">
        <w:rPr>
          <w:rFonts w:ascii="Scout Light" w:hAnsi="Scout Light" w:cs="Arial"/>
          <w:color w:val="000000"/>
          <w:sz w:val="25"/>
          <w:szCs w:val="25"/>
          <w:shd w:val="clear" w:color="auto" w:fill="FFFFFF"/>
        </w:rPr>
        <w:t xml:space="preserve">They created a tool to analyze the potential benefits </w:t>
      </w:r>
      <w:r w:rsidR="00521012">
        <w:rPr>
          <w:rFonts w:ascii="Scout Light" w:hAnsi="Scout Light" w:cs="Arial"/>
          <w:color w:val="000000"/>
          <w:sz w:val="25"/>
          <w:szCs w:val="25"/>
          <w:shd w:val="clear" w:color="auto" w:fill="FFFFFF"/>
        </w:rPr>
        <w:t>of</w:t>
      </w:r>
      <w:r w:rsidRPr="006943CE">
        <w:rPr>
          <w:rFonts w:ascii="Scout Light" w:hAnsi="Scout Light" w:cs="Arial"/>
          <w:color w:val="000000"/>
          <w:sz w:val="25"/>
          <w:szCs w:val="25"/>
          <w:shd w:val="clear" w:color="auto" w:fill="FFFFFF"/>
        </w:rPr>
        <w:t xml:space="preserve"> offering better non-emergency transportation for individuals whose access to medical care is compromised through lack of access to transportation. </w:t>
      </w:r>
    </w:p>
    <w:p w14:paraId="2F91BFE4" w14:textId="77777777" w:rsidR="00F85593" w:rsidRPr="006943CE" w:rsidRDefault="00F85593" w:rsidP="00F26C4F">
      <w:pPr>
        <w:rPr>
          <w:rFonts w:ascii="Scout Light" w:hAnsi="Scout Light" w:cs="Arial"/>
          <w:color w:val="000000"/>
          <w:sz w:val="25"/>
          <w:szCs w:val="25"/>
          <w:shd w:val="clear" w:color="auto" w:fill="FFFFFF"/>
        </w:rPr>
      </w:pPr>
    </w:p>
    <w:p w14:paraId="59EA3FB1" w14:textId="74B87610" w:rsidR="00F26C4F" w:rsidRPr="006943CE" w:rsidRDefault="008E378B" w:rsidP="00F26C4F">
      <w:pPr>
        <w:rPr>
          <w:rFonts w:ascii="Scout Light" w:hAnsi="Scout Light" w:cs="Arial"/>
          <w:color w:val="000000"/>
          <w:sz w:val="25"/>
          <w:szCs w:val="25"/>
          <w:shd w:val="clear" w:color="auto" w:fill="FFFFFF"/>
        </w:rPr>
      </w:pPr>
      <w:r>
        <w:rPr>
          <w:rFonts w:ascii="Scout Light" w:hAnsi="Scout Light" w:cs="Arial"/>
          <w:color w:val="000000"/>
          <w:sz w:val="25"/>
          <w:szCs w:val="25"/>
          <w:shd w:val="clear" w:color="auto" w:fill="FFFFFF"/>
        </w:rPr>
        <w:t xml:space="preserve">SAFE and the </w:t>
      </w:r>
      <w:proofErr w:type="spellStart"/>
      <w:r>
        <w:rPr>
          <w:rFonts w:ascii="Scout Light" w:hAnsi="Scout Light" w:cs="Arial"/>
          <w:color w:val="000000"/>
          <w:sz w:val="25"/>
          <w:szCs w:val="25"/>
          <w:shd w:val="clear" w:color="auto" w:fill="FFFFFF"/>
        </w:rPr>
        <w:t>Ruderman</w:t>
      </w:r>
      <w:proofErr w:type="spellEnd"/>
      <w:r>
        <w:rPr>
          <w:rFonts w:ascii="Scout Light" w:hAnsi="Scout Light" w:cs="Arial"/>
          <w:color w:val="000000"/>
          <w:sz w:val="25"/>
          <w:szCs w:val="25"/>
          <w:shd w:val="clear" w:color="auto" w:fill="FFFFFF"/>
        </w:rPr>
        <w:t xml:space="preserve"> Family F</w:t>
      </w:r>
      <w:r w:rsidR="00507354" w:rsidRPr="006943CE">
        <w:rPr>
          <w:rFonts w:ascii="Scout Light" w:hAnsi="Scout Light" w:cs="Arial"/>
          <w:color w:val="000000"/>
          <w:sz w:val="25"/>
          <w:szCs w:val="25"/>
          <w:shd w:val="clear" w:color="auto" w:fill="FFFFFF"/>
        </w:rPr>
        <w:t xml:space="preserve">oundation updated the </w:t>
      </w:r>
      <w:r w:rsidR="00521012">
        <w:rPr>
          <w:rFonts w:ascii="Scout Light" w:hAnsi="Scout Light" w:cs="Arial"/>
          <w:color w:val="000000"/>
          <w:sz w:val="25"/>
          <w:szCs w:val="25"/>
          <w:shd w:val="clear" w:color="auto" w:fill="FFFFFF"/>
        </w:rPr>
        <w:t xml:space="preserve">NAS </w:t>
      </w:r>
      <w:r w:rsidR="00507354" w:rsidRPr="006943CE">
        <w:rPr>
          <w:rFonts w:ascii="Scout Light" w:hAnsi="Scout Light" w:cs="Arial"/>
          <w:color w:val="000000"/>
          <w:sz w:val="25"/>
          <w:szCs w:val="25"/>
          <w:shd w:val="clear" w:color="auto" w:fill="FFFFFF"/>
        </w:rPr>
        <w:t>model to</w:t>
      </w:r>
      <w:r w:rsidR="00F26C4F" w:rsidRPr="006943CE">
        <w:rPr>
          <w:rFonts w:ascii="Scout Light" w:hAnsi="Scout Light" w:cs="Arial"/>
          <w:color w:val="000000"/>
          <w:sz w:val="25"/>
          <w:szCs w:val="25"/>
          <w:shd w:val="clear" w:color="auto" w:fill="FFFFFF"/>
        </w:rPr>
        <w:t xml:space="preserve"> estimate that approximately 4.</w:t>
      </w:r>
      <w:r w:rsidR="00A36C53">
        <w:rPr>
          <w:rFonts w:ascii="Scout Light" w:hAnsi="Scout Light" w:cs="Arial"/>
          <w:color w:val="000000"/>
          <w:sz w:val="25"/>
          <w:szCs w:val="25"/>
          <w:shd w:val="clear" w:color="auto" w:fill="FFFFFF"/>
        </w:rPr>
        <w:t>3</w:t>
      </w:r>
      <w:r w:rsidR="00F26C4F" w:rsidRPr="006943CE">
        <w:rPr>
          <w:rFonts w:ascii="Scout Light" w:hAnsi="Scout Light" w:cs="Arial"/>
          <w:color w:val="000000"/>
          <w:sz w:val="25"/>
          <w:szCs w:val="25"/>
          <w:shd w:val="clear" w:color="auto" w:fill="FFFFFF"/>
        </w:rPr>
        <w:t xml:space="preserve"> million individuals with</w:t>
      </w:r>
      <w:r w:rsidR="00320469" w:rsidRPr="006943CE">
        <w:rPr>
          <w:rFonts w:ascii="Scout Light" w:hAnsi="Scout Light" w:cs="Arial"/>
          <w:color w:val="000000"/>
          <w:sz w:val="25"/>
          <w:szCs w:val="25"/>
          <w:shd w:val="clear" w:color="auto" w:fill="FFFFFF"/>
        </w:rPr>
        <w:t xml:space="preserve"> a</w:t>
      </w:r>
      <w:r w:rsidR="00F26C4F" w:rsidRPr="006943CE">
        <w:rPr>
          <w:rFonts w:ascii="Scout Light" w:hAnsi="Scout Light" w:cs="Arial"/>
          <w:color w:val="000000"/>
          <w:sz w:val="25"/>
          <w:szCs w:val="25"/>
          <w:shd w:val="clear" w:color="auto" w:fill="FFFFFF"/>
        </w:rPr>
        <w:t xml:space="preserve"> disability face significant </w:t>
      </w:r>
      <w:r w:rsidR="00A36C53">
        <w:rPr>
          <w:rFonts w:ascii="Scout Light" w:hAnsi="Scout Light" w:cs="Arial"/>
          <w:color w:val="000000"/>
          <w:sz w:val="25"/>
          <w:szCs w:val="25"/>
          <w:shd w:val="clear" w:color="auto" w:fill="FFFFFF"/>
        </w:rPr>
        <w:t>transportation barriers when attempting to travel to their medical appointments</w:t>
      </w:r>
      <w:r w:rsidR="00F26C4F" w:rsidRPr="006943CE">
        <w:rPr>
          <w:rFonts w:ascii="Scout Light" w:hAnsi="Scout Light" w:cs="Arial"/>
          <w:color w:val="000000"/>
          <w:sz w:val="25"/>
          <w:szCs w:val="25"/>
          <w:shd w:val="clear" w:color="auto" w:fill="FFFFFF"/>
        </w:rPr>
        <w:t>. For several categories of chronic conditions (</w:t>
      </w:r>
      <w:r w:rsidR="005C3C19">
        <w:rPr>
          <w:rFonts w:ascii="Scout Light" w:hAnsi="Scout Light" w:cs="Arial"/>
          <w:color w:val="000000"/>
          <w:sz w:val="25"/>
          <w:szCs w:val="25"/>
          <w:shd w:val="clear" w:color="auto" w:fill="FFFFFF"/>
        </w:rPr>
        <w:t xml:space="preserve">e.g., </w:t>
      </w:r>
      <w:r w:rsidR="00F26C4F" w:rsidRPr="006943CE">
        <w:rPr>
          <w:rFonts w:ascii="Scout Light" w:hAnsi="Scout Light" w:cs="Arial"/>
          <w:color w:val="000000"/>
          <w:sz w:val="25"/>
          <w:szCs w:val="25"/>
          <w:shd w:val="clear" w:color="auto" w:fill="FFFFFF"/>
        </w:rPr>
        <w:t>COPD, Diabetes, Renal Failure, Congestive Heart Failure, Hypertension, and Mental Health)</w:t>
      </w:r>
      <w:r w:rsidR="005C242C" w:rsidRPr="006943CE">
        <w:rPr>
          <w:rFonts w:ascii="Scout Light" w:hAnsi="Scout Light" w:cs="Arial"/>
          <w:color w:val="000000"/>
          <w:sz w:val="25"/>
          <w:szCs w:val="25"/>
          <w:shd w:val="clear" w:color="auto" w:fill="FFFFFF"/>
        </w:rPr>
        <w:t xml:space="preserve"> </w:t>
      </w:r>
      <w:r w:rsidR="00F26C4F" w:rsidRPr="006943CE">
        <w:rPr>
          <w:rFonts w:ascii="Scout Light" w:hAnsi="Scout Light" w:cs="Arial"/>
          <w:color w:val="000000"/>
          <w:sz w:val="25"/>
          <w:szCs w:val="25"/>
          <w:shd w:val="clear" w:color="auto" w:fill="FFFFFF"/>
        </w:rPr>
        <w:t>and preventive medical procedures (</w:t>
      </w:r>
      <w:r w:rsidR="005C3C19">
        <w:rPr>
          <w:rFonts w:ascii="Scout Light" w:hAnsi="Scout Light" w:cs="Arial"/>
          <w:color w:val="000000"/>
          <w:sz w:val="25"/>
          <w:szCs w:val="25"/>
          <w:shd w:val="clear" w:color="auto" w:fill="FFFFFF"/>
        </w:rPr>
        <w:t xml:space="preserve">e.g., </w:t>
      </w:r>
      <w:r w:rsidR="00F26C4F" w:rsidRPr="006943CE">
        <w:rPr>
          <w:rFonts w:ascii="Scout Light" w:hAnsi="Scout Light" w:cs="Arial"/>
          <w:color w:val="000000"/>
          <w:sz w:val="25"/>
          <w:szCs w:val="25"/>
          <w:shd w:val="clear" w:color="auto" w:fill="FFFFFF"/>
        </w:rPr>
        <w:t>cancer screenings, obstetric care, dental care, and vac</w:t>
      </w:r>
      <w:r w:rsidR="005C242C" w:rsidRPr="006943CE">
        <w:rPr>
          <w:rFonts w:ascii="Scout Light" w:hAnsi="Scout Light" w:cs="Arial"/>
          <w:color w:val="000000"/>
          <w:sz w:val="25"/>
          <w:szCs w:val="25"/>
          <w:shd w:val="clear" w:color="auto" w:fill="FFFFFF"/>
        </w:rPr>
        <w:t xml:space="preserve">cination) </w:t>
      </w:r>
      <w:r w:rsidR="002402D8">
        <w:rPr>
          <w:rFonts w:ascii="Scout Light" w:hAnsi="Scout Light" w:cs="Arial"/>
          <w:color w:val="000000"/>
          <w:sz w:val="25"/>
          <w:szCs w:val="25"/>
          <w:shd w:val="clear" w:color="auto" w:fill="FFFFFF"/>
        </w:rPr>
        <w:t xml:space="preserve">the report estimated </w:t>
      </w:r>
      <w:r w:rsidR="005C242C" w:rsidRPr="006943CE">
        <w:rPr>
          <w:rFonts w:ascii="Scout Light" w:hAnsi="Scout Light" w:cs="Arial"/>
          <w:color w:val="000000"/>
          <w:sz w:val="25"/>
          <w:szCs w:val="25"/>
          <w:shd w:val="clear" w:color="auto" w:fill="FFFFFF"/>
        </w:rPr>
        <w:t>the prevalence of these</w:t>
      </w:r>
      <w:r w:rsidR="00F26C4F" w:rsidRPr="006943CE">
        <w:rPr>
          <w:rFonts w:ascii="Scout Light" w:hAnsi="Scout Light" w:cs="Arial"/>
          <w:color w:val="000000"/>
          <w:sz w:val="25"/>
          <w:szCs w:val="25"/>
          <w:shd w:val="clear" w:color="auto" w:fill="FFFFFF"/>
        </w:rPr>
        <w:t xml:space="preserve"> conditions amongst the population of individuals reporting poor</w:t>
      </w:r>
      <w:r w:rsidR="00AE6B78" w:rsidRPr="006943CE">
        <w:rPr>
          <w:rFonts w:ascii="Scout Light" w:hAnsi="Scout Light" w:cs="Arial"/>
          <w:color w:val="000000"/>
          <w:sz w:val="25"/>
          <w:szCs w:val="25"/>
          <w:shd w:val="clear" w:color="auto" w:fill="FFFFFF"/>
        </w:rPr>
        <w:t xml:space="preserve"> transportation access</w:t>
      </w:r>
      <w:r w:rsidR="00F26C4F" w:rsidRPr="006943CE">
        <w:rPr>
          <w:rFonts w:ascii="Scout Light" w:hAnsi="Scout Light" w:cs="Arial"/>
          <w:color w:val="000000"/>
          <w:sz w:val="25"/>
          <w:szCs w:val="25"/>
          <w:shd w:val="clear" w:color="auto" w:fill="FFFFFF"/>
        </w:rPr>
        <w:t xml:space="preserve">. This </w:t>
      </w:r>
      <w:r w:rsidR="00D64257" w:rsidRPr="006943CE">
        <w:rPr>
          <w:rFonts w:ascii="Scout Light" w:hAnsi="Scout Light" w:cs="Arial"/>
          <w:color w:val="000000"/>
          <w:sz w:val="25"/>
          <w:szCs w:val="25"/>
          <w:shd w:val="clear" w:color="auto" w:fill="FFFFFF"/>
        </w:rPr>
        <w:t>led to an</w:t>
      </w:r>
      <w:r w:rsidR="00F26C4F" w:rsidRPr="006943CE">
        <w:rPr>
          <w:rFonts w:ascii="Scout Light" w:hAnsi="Scout Light" w:cs="Arial"/>
          <w:color w:val="000000"/>
          <w:sz w:val="25"/>
          <w:szCs w:val="25"/>
          <w:shd w:val="clear" w:color="auto" w:fill="FFFFFF"/>
        </w:rPr>
        <w:t xml:space="preserve"> estimate</w:t>
      </w:r>
      <w:r w:rsidR="00D64257" w:rsidRPr="006943CE">
        <w:rPr>
          <w:rFonts w:ascii="Scout Light" w:hAnsi="Scout Light" w:cs="Arial"/>
          <w:color w:val="000000"/>
          <w:sz w:val="25"/>
          <w:szCs w:val="25"/>
          <w:shd w:val="clear" w:color="auto" w:fill="FFFFFF"/>
        </w:rPr>
        <w:t xml:space="preserve"> of</w:t>
      </w:r>
      <w:r w:rsidR="00F26C4F" w:rsidRPr="006943CE">
        <w:rPr>
          <w:rFonts w:ascii="Scout Light" w:hAnsi="Scout Light" w:cs="Arial"/>
          <w:color w:val="000000"/>
          <w:sz w:val="25"/>
          <w:szCs w:val="25"/>
          <w:shd w:val="clear" w:color="auto" w:fill="FFFFFF"/>
        </w:rPr>
        <w:t xml:space="preserve"> the health care expenditures that could be avoided through more proactive care of these conditions. For example, regular visits to a primary care doctor might enable an individual to keep their diabetes under control, and the cost of these doctor visits pales in comparison to the cost</w:t>
      </w:r>
      <w:r w:rsidR="004F6C6E">
        <w:rPr>
          <w:rFonts w:ascii="Scout Light" w:hAnsi="Scout Light" w:cs="Arial"/>
          <w:color w:val="000000"/>
          <w:sz w:val="25"/>
          <w:szCs w:val="25"/>
          <w:shd w:val="clear" w:color="auto" w:fill="FFFFFF"/>
        </w:rPr>
        <w:t xml:space="preserve"> incurred when a complication related to</w:t>
      </w:r>
      <w:r w:rsidR="00F26C4F" w:rsidRPr="006943CE">
        <w:rPr>
          <w:rFonts w:ascii="Scout Light" w:hAnsi="Scout Light" w:cs="Arial"/>
          <w:color w:val="000000"/>
          <w:sz w:val="25"/>
          <w:szCs w:val="25"/>
          <w:shd w:val="clear" w:color="auto" w:fill="FFFFFF"/>
        </w:rPr>
        <w:t xml:space="preserve"> diabetes necessitates </w:t>
      </w:r>
      <w:r w:rsidR="005A2FFB">
        <w:rPr>
          <w:rFonts w:ascii="Scout Light" w:hAnsi="Scout Light" w:cs="Arial"/>
          <w:color w:val="000000"/>
          <w:sz w:val="25"/>
          <w:szCs w:val="25"/>
          <w:shd w:val="clear" w:color="auto" w:fill="FFFFFF"/>
        </w:rPr>
        <w:t>hospitalization</w:t>
      </w:r>
      <w:r w:rsidR="00F26C4F" w:rsidRPr="006943CE">
        <w:rPr>
          <w:rFonts w:ascii="Scout Light" w:hAnsi="Scout Light" w:cs="Arial"/>
          <w:color w:val="000000"/>
          <w:sz w:val="25"/>
          <w:szCs w:val="25"/>
          <w:shd w:val="clear" w:color="auto" w:fill="FFFFFF"/>
        </w:rPr>
        <w:t>.</w:t>
      </w:r>
    </w:p>
    <w:p w14:paraId="0A9A57C0" w14:textId="77777777" w:rsidR="00F26C4F" w:rsidRPr="006943CE" w:rsidRDefault="00F26C4F" w:rsidP="00F26C4F">
      <w:pPr>
        <w:rPr>
          <w:rFonts w:ascii="Scout Light" w:hAnsi="Scout Light" w:cs="Arial"/>
          <w:color w:val="000000"/>
          <w:sz w:val="25"/>
          <w:szCs w:val="25"/>
          <w:shd w:val="clear" w:color="auto" w:fill="FFFFFF"/>
        </w:rPr>
      </w:pPr>
    </w:p>
    <w:p w14:paraId="5E250A2F" w14:textId="55E99BFD" w:rsidR="00F26C4F" w:rsidRDefault="00F26C4F" w:rsidP="00F26C4F">
      <w:pPr>
        <w:rPr>
          <w:rFonts w:ascii="Scout Light" w:hAnsi="Scout Light"/>
          <w:noProof/>
          <w:sz w:val="25"/>
          <w:szCs w:val="25"/>
        </w:rPr>
      </w:pPr>
      <w:r w:rsidRPr="006943CE">
        <w:rPr>
          <w:rFonts w:ascii="Scout Light" w:hAnsi="Scout Light" w:cs="Arial"/>
          <w:color w:val="000000"/>
          <w:sz w:val="25"/>
          <w:szCs w:val="25"/>
          <w:shd w:val="clear" w:color="auto" w:fill="FFFFFF"/>
        </w:rPr>
        <w:t xml:space="preserve">In total, </w:t>
      </w:r>
      <w:r w:rsidR="00D64257" w:rsidRPr="006943CE">
        <w:rPr>
          <w:rFonts w:ascii="Scout Light" w:hAnsi="Scout Light" w:cs="Arial"/>
          <w:color w:val="000000"/>
          <w:sz w:val="25"/>
          <w:szCs w:val="25"/>
          <w:shd w:val="clear" w:color="auto" w:fill="FFFFFF"/>
        </w:rPr>
        <w:t xml:space="preserve">the analysis leads to a </w:t>
      </w:r>
      <w:r w:rsidRPr="006943CE">
        <w:rPr>
          <w:rFonts w:ascii="Scout Light" w:hAnsi="Scout Light" w:cs="Arial"/>
          <w:color w:val="000000"/>
          <w:sz w:val="25"/>
          <w:szCs w:val="25"/>
          <w:shd w:val="clear" w:color="auto" w:fill="FFFFFF"/>
        </w:rPr>
        <w:t>conservative estimate</w:t>
      </w:r>
      <w:r w:rsidR="00DA02A5" w:rsidRPr="006943CE">
        <w:rPr>
          <w:rFonts w:ascii="Scout Light" w:hAnsi="Scout Light" w:cs="Arial"/>
          <w:color w:val="000000"/>
          <w:sz w:val="25"/>
          <w:szCs w:val="25"/>
          <w:shd w:val="clear" w:color="auto" w:fill="FFFFFF"/>
        </w:rPr>
        <w:t xml:space="preserve"> </w:t>
      </w:r>
      <w:r w:rsidR="00D64257" w:rsidRPr="006943CE">
        <w:rPr>
          <w:rFonts w:ascii="Scout Light" w:hAnsi="Scout Light" w:cs="Arial"/>
          <w:color w:val="000000"/>
          <w:sz w:val="25"/>
          <w:szCs w:val="25"/>
          <w:shd w:val="clear" w:color="auto" w:fill="FFFFFF"/>
        </w:rPr>
        <w:t>that</w:t>
      </w:r>
      <w:r w:rsidR="000B3088">
        <w:rPr>
          <w:rFonts w:ascii="Scout Light" w:hAnsi="Scout Light" w:cs="Arial"/>
          <w:color w:val="000000"/>
          <w:sz w:val="25"/>
          <w:szCs w:val="25"/>
          <w:shd w:val="clear" w:color="auto" w:fill="FFFFFF"/>
        </w:rPr>
        <w:t xml:space="preserve"> </w:t>
      </w:r>
      <w:r w:rsidR="00514EA9">
        <w:rPr>
          <w:rFonts w:ascii="Scout Light" w:hAnsi="Scout Light" w:cs="Arial"/>
          <w:color w:val="000000"/>
          <w:sz w:val="25"/>
          <w:szCs w:val="25"/>
          <w:shd w:val="clear" w:color="auto" w:fill="FFFFFF"/>
        </w:rPr>
        <w:t>more than eleven</w:t>
      </w:r>
      <w:r w:rsidRPr="006943CE">
        <w:rPr>
          <w:rFonts w:ascii="Scout Light" w:hAnsi="Scout Light" w:cs="Arial"/>
          <w:color w:val="000000"/>
          <w:sz w:val="25"/>
          <w:szCs w:val="25"/>
          <w:shd w:val="clear" w:color="auto" w:fill="FFFFFF"/>
        </w:rPr>
        <w:t xml:space="preserve"> million medical appointments </w:t>
      </w:r>
      <w:r w:rsidR="00CE72F5" w:rsidRPr="006943CE">
        <w:rPr>
          <w:rFonts w:ascii="Scout Light" w:hAnsi="Scout Light" w:cs="Arial"/>
          <w:color w:val="000000"/>
          <w:sz w:val="25"/>
          <w:szCs w:val="25"/>
          <w:shd w:val="clear" w:color="auto" w:fill="FFFFFF"/>
        </w:rPr>
        <w:t xml:space="preserve">(see Figure </w:t>
      </w:r>
      <w:r w:rsidR="00F3050E">
        <w:rPr>
          <w:rFonts w:ascii="Scout Light" w:hAnsi="Scout Light" w:cs="Arial"/>
          <w:color w:val="000000"/>
          <w:sz w:val="25"/>
          <w:szCs w:val="25"/>
          <w:shd w:val="clear" w:color="auto" w:fill="FFFFFF"/>
        </w:rPr>
        <w:t>7</w:t>
      </w:r>
      <w:r w:rsidR="00601B3C" w:rsidRPr="006943CE">
        <w:rPr>
          <w:rFonts w:ascii="Scout Light" w:hAnsi="Scout Light" w:cs="Arial"/>
          <w:color w:val="000000"/>
          <w:sz w:val="25"/>
          <w:szCs w:val="25"/>
          <w:shd w:val="clear" w:color="auto" w:fill="FFFFFF"/>
        </w:rPr>
        <w:t xml:space="preserve">) </w:t>
      </w:r>
      <w:r w:rsidRPr="006943CE">
        <w:rPr>
          <w:rFonts w:ascii="Scout Light" w:hAnsi="Scout Light" w:cs="Arial"/>
          <w:color w:val="000000"/>
          <w:sz w:val="25"/>
          <w:szCs w:val="25"/>
          <w:shd w:val="clear" w:color="auto" w:fill="FFFFFF"/>
        </w:rPr>
        <w:t xml:space="preserve">are missed </w:t>
      </w:r>
      <w:r w:rsidR="00C115A1" w:rsidRPr="006943CE">
        <w:rPr>
          <w:rFonts w:ascii="Scout Light" w:hAnsi="Scout Light" w:cs="Arial"/>
          <w:color w:val="000000"/>
          <w:sz w:val="25"/>
          <w:szCs w:val="25"/>
          <w:shd w:val="clear" w:color="auto" w:fill="FFFFFF"/>
        </w:rPr>
        <w:t>annually</w:t>
      </w:r>
      <w:r w:rsidR="008D4456" w:rsidRPr="006943CE">
        <w:rPr>
          <w:rFonts w:ascii="Scout Light" w:hAnsi="Scout Light" w:cs="Arial"/>
          <w:color w:val="000000"/>
          <w:sz w:val="25"/>
          <w:szCs w:val="25"/>
          <w:shd w:val="clear" w:color="auto" w:fill="FFFFFF"/>
        </w:rPr>
        <w:t xml:space="preserve"> by individuals with disabilities</w:t>
      </w:r>
      <w:r w:rsidR="00C115A1" w:rsidRPr="006943CE">
        <w:rPr>
          <w:rFonts w:ascii="Scout Light" w:hAnsi="Scout Light" w:cs="Arial"/>
          <w:color w:val="000000"/>
          <w:sz w:val="25"/>
          <w:szCs w:val="25"/>
          <w:shd w:val="clear" w:color="auto" w:fill="FFFFFF"/>
        </w:rPr>
        <w:t xml:space="preserve"> </w:t>
      </w:r>
      <w:r w:rsidRPr="006943CE">
        <w:rPr>
          <w:rFonts w:ascii="Scout Light" w:hAnsi="Scout Light" w:cs="Arial"/>
          <w:color w:val="000000"/>
          <w:sz w:val="25"/>
          <w:szCs w:val="25"/>
          <w:shd w:val="clear" w:color="auto" w:fill="FFFFFF"/>
        </w:rPr>
        <w:t>du</w:t>
      </w:r>
      <w:r w:rsidR="008D4456" w:rsidRPr="006943CE">
        <w:rPr>
          <w:rFonts w:ascii="Scout Light" w:hAnsi="Scout Light" w:cs="Arial"/>
          <w:color w:val="000000"/>
          <w:sz w:val="25"/>
          <w:szCs w:val="25"/>
          <w:shd w:val="clear" w:color="auto" w:fill="FFFFFF"/>
        </w:rPr>
        <w:t>e to inadequate transportation.</w:t>
      </w:r>
      <w:r w:rsidRPr="006943CE">
        <w:rPr>
          <w:rFonts w:ascii="Scout Light" w:hAnsi="Scout Light" w:cs="Arial"/>
          <w:color w:val="000000"/>
          <w:sz w:val="25"/>
          <w:szCs w:val="25"/>
          <w:shd w:val="clear" w:color="auto" w:fill="FFFFFF"/>
        </w:rPr>
        <w:t xml:space="preserve"> Since the gains considered in this model are economic, it does not </w:t>
      </w:r>
      <w:r w:rsidR="005A2FFB">
        <w:rPr>
          <w:rFonts w:ascii="Scout Light" w:hAnsi="Scout Light" w:cs="Arial"/>
          <w:color w:val="000000"/>
          <w:sz w:val="25"/>
          <w:szCs w:val="25"/>
          <w:shd w:val="clear" w:color="auto" w:fill="FFFFFF"/>
        </w:rPr>
        <w:t xml:space="preserve">fully </w:t>
      </w:r>
      <w:r w:rsidRPr="006943CE">
        <w:rPr>
          <w:rFonts w:ascii="Scout Light" w:hAnsi="Scout Light" w:cs="Arial"/>
          <w:color w:val="000000"/>
          <w:sz w:val="25"/>
          <w:szCs w:val="25"/>
          <w:shd w:val="clear" w:color="auto" w:fill="FFFFFF"/>
        </w:rPr>
        <w:t>quantify the quality of life gains from making individuals healthier. For example, far more missed appointm</w:t>
      </w:r>
      <w:r w:rsidR="005F4FA7" w:rsidRPr="006943CE">
        <w:rPr>
          <w:rFonts w:ascii="Scout Light" w:hAnsi="Scout Light" w:cs="Arial"/>
          <w:color w:val="000000"/>
          <w:sz w:val="25"/>
          <w:szCs w:val="25"/>
          <w:shd w:val="clear" w:color="auto" w:fill="FFFFFF"/>
        </w:rPr>
        <w:t>ents were for mental health</w:t>
      </w:r>
      <w:r w:rsidRPr="006943CE">
        <w:rPr>
          <w:rFonts w:ascii="Scout Light" w:hAnsi="Scout Light" w:cs="Arial"/>
          <w:color w:val="000000"/>
          <w:sz w:val="25"/>
          <w:szCs w:val="25"/>
          <w:shd w:val="clear" w:color="auto" w:fill="FFFFFF"/>
        </w:rPr>
        <w:t xml:space="preserve"> </w:t>
      </w:r>
      <w:r w:rsidR="005F4FA7" w:rsidRPr="006943CE">
        <w:rPr>
          <w:rFonts w:ascii="Scout Light" w:hAnsi="Scout Light" w:cs="Arial"/>
          <w:color w:val="000000"/>
          <w:sz w:val="25"/>
          <w:szCs w:val="25"/>
          <w:shd w:val="clear" w:color="auto" w:fill="FFFFFF"/>
        </w:rPr>
        <w:t xml:space="preserve">care </w:t>
      </w:r>
      <w:r w:rsidRPr="006943CE">
        <w:rPr>
          <w:rFonts w:ascii="Scout Light" w:hAnsi="Scout Light" w:cs="Arial"/>
          <w:color w:val="000000"/>
          <w:sz w:val="25"/>
          <w:szCs w:val="25"/>
          <w:shd w:val="clear" w:color="auto" w:fill="FFFFFF"/>
        </w:rPr>
        <w:t>than any other cause</w:t>
      </w:r>
      <w:r w:rsidR="008D4456" w:rsidRPr="006943CE">
        <w:rPr>
          <w:rFonts w:ascii="Scout Light" w:hAnsi="Scout Light" w:cs="Arial"/>
          <w:color w:val="000000"/>
          <w:sz w:val="25"/>
          <w:szCs w:val="25"/>
          <w:shd w:val="clear" w:color="auto" w:fill="FFFFFF"/>
        </w:rPr>
        <w:t xml:space="preserve">, </w:t>
      </w:r>
      <w:r w:rsidR="002402D8">
        <w:rPr>
          <w:rFonts w:ascii="Scout Light" w:hAnsi="Scout Light" w:cs="Arial"/>
          <w:color w:val="000000"/>
          <w:sz w:val="25"/>
          <w:szCs w:val="25"/>
          <w:shd w:val="clear" w:color="auto" w:fill="FFFFFF"/>
        </w:rPr>
        <w:t>yet the NAS did not consider</w:t>
      </w:r>
      <w:r w:rsidR="008D4456" w:rsidRPr="006943CE">
        <w:rPr>
          <w:rFonts w:ascii="Scout Light" w:hAnsi="Scout Light" w:cs="Arial"/>
          <w:color w:val="000000"/>
          <w:sz w:val="25"/>
          <w:szCs w:val="25"/>
          <w:shd w:val="clear" w:color="auto" w:fill="FFFFFF"/>
        </w:rPr>
        <w:t xml:space="preserve"> increase</w:t>
      </w:r>
      <w:r w:rsidR="002402D8">
        <w:rPr>
          <w:rFonts w:ascii="Scout Light" w:hAnsi="Scout Light" w:cs="Arial"/>
          <w:color w:val="000000"/>
          <w:sz w:val="25"/>
          <w:szCs w:val="25"/>
          <w:shd w:val="clear" w:color="auto" w:fill="FFFFFF"/>
        </w:rPr>
        <w:t>d access to mental health care</w:t>
      </w:r>
      <w:r w:rsidR="00616B7C" w:rsidRPr="006943CE">
        <w:rPr>
          <w:rFonts w:ascii="Scout Light" w:hAnsi="Scout Light" w:cs="Arial"/>
          <w:color w:val="000000"/>
          <w:sz w:val="25"/>
          <w:szCs w:val="25"/>
          <w:shd w:val="clear" w:color="auto" w:fill="FFFFFF"/>
        </w:rPr>
        <w:t xml:space="preserve"> to be a </w:t>
      </w:r>
      <w:r w:rsidR="008D4456" w:rsidRPr="006943CE">
        <w:rPr>
          <w:rFonts w:ascii="Scout Light" w:hAnsi="Scout Light" w:cs="Arial"/>
          <w:color w:val="000000"/>
          <w:sz w:val="25"/>
          <w:szCs w:val="25"/>
          <w:shd w:val="clear" w:color="auto" w:fill="FFFFFF"/>
        </w:rPr>
        <w:t xml:space="preserve">cost </w:t>
      </w:r>
      <w:r w:rsidR="002402D8">
        <w:rPr>
          <w:rFonts w:ascii="Scout Light" w:hAnsi="Scout Light" w:cs="Arial"/>
          <w:color w:val="000000"/>
          <w:sz w:val="25"/>
          <w:szCs w:val="25"/>
          <w:shd w:val="clear" w:color="auto" w:fill="FFFFFF"/>
        </w:rPr>
        <w:t xml:space="preserve">saving </w:t>
      </w:r>
      <w:r w:rsidR="00616B7C" w:rsidRPr="006943CE">
        <w:rPr>
          <w:rFonts w:ascii="Scout Light" w:hAnsi="Scout Light" w:cs="Arial"/>
          <w:color w:val="000000"/>
          <w:sz w:val="25"/>
          <w:szCs w:val="25"/>
          <w:shd w:val="clear" w:color="auto" w:fill="FFFFFF"/>
        </w:rPr>
        <w:t>intervention</w:t>
      </w:r>
      <w:r w:rsidRPr="006943CE">
        <w:rPr>
          <w:rFonts w:ascii="Scout Light" w:hAnsi="Scout Light" w:cs="Arial"/>
          <w:color w:val="000000"/>
          <w:sz w:val="25"/>
          <w:szCs w:val="25"/>
          <w:shd w:val="clear" w:color="auto" w:fill="FFFFFF"/>
        </w:rPr>
        <w:t>.</w:t>
      </w:r>
      <w:r w:rsidR="00616B7C" w:rsidRPr="006943CE">
        <w:rPr>
          <w:rFonts w:ascii="Scout Light" w:hAnsi="Scout Light" w:cs="Arial"/>
          <w:color w:val="000000"/>
          <w:sz w:val="25"/>
          <w:szCs w:val="25"/>
          <w:shd w:val="clear" w:color="auto" w:fill="FFFFFF"/>
        </w:rPr>
        <w:t xml:space="preserve"> Such “invisible” disabilities should not be dismissed and are likely to bring additional benefits not captured in this model.</w:t>
      </w:r>
      <w:r w:rsidR="00BB1AA6">
        <w:rPr>
          <w:rFonts w:ascii="Scout Light" w:hAnsi="Scout Light" w:cs="Arial"/>
          <w:color w:val="000000"/>
          <w:sz w:val="25"/>
          <w:szCs w:val="25"/>
          <w:shd w:val="clear" w:color="auto" w:fill="FFFFFF"/>
        </w:rPr>
        <w:t xml:space="preserve"> Additionally, the NAS did not complete the necessary analysis to project medical savings from early cancer detection, although evidence suggests that the benefits would be at least several billion dollars.</w:t>
      </w:r>
      <w:r w:rsidR="00616B7C" w:rsidRPr="006943CE">
        <w:rPr>
          <w:rFonts w:ascii="Scout Light" w:hAnsi="Scout Light" w:cs="Arial"/>
          <w:color w:val="000000"/>
          <w:sz w:val="25"/>
          <w:szCs w:val="25"/>
          <w:shd w:val="clear" w:color="auto" w:fill="FFFFFF"/>
        </w:rPr>
        <w:t xml:space="preserve"> </w:t>
      </w:r>
      <w:r w:rsidR="00635254">
        <w:rPr>
          <w:rFonts w:ascii="Scout Light" w:hAnsi="Scout Light" w:cs="Arial"/>
          <w:color w:val="000000"/>
          <w:sz w:val="25"/>
          <w:szCs w:val="25"/>
          <w:shd w:val="clear" w:color="auto" w:fill="FFFFFF"/>
        </w:rPr>
        <w:t xml:space="preserve">Even using this </w:t>
      </w:r>
      <w:r w:rsidR="00775A43">
        <w:rPr>
          <w:rFonts w:ascii="Scout Light" w:hAnsi="Scout Light" w:cs="Arial"/>
          <w:color w:val="000000"/>
          <w:sz w:val="25"/>
          <w:szCs w:val="25"/>
          <w:shd w:val="clear" w:color="auto" w:fill="FFFFFF"/>
        </w:rPr>
        <w:t xml:space="preserve">limited, </w:t>
      </w:r>
      <w:r w:rsidR="00635254">
        <w:rPr>
          <w:rFonts w:ascii="Scout Light" w:hAnsi="Scout Light" w:cs="Arial"/>
          <w:color w:val="000000"/>
          <w:sz w:val="25"/>
          <w:szCs w:val="25"/>
          <w:shd w:val="clear" w:color="auto" w:fill="FFFFFF"/>
        </w:rPr>
        <w:t xml:space="preserve">conservative </w:t>
      </w:r>
      <w:r w:rsidR="00775A43">
        <w:rPr>
          <w:rFonts w:ascii="Scout Light" w:hAnsi="Scout Light" w:cs="Arial"/>
          <w:color w:val="000000"/>
          <w:sz w:val="25"/>
          <w:szCs w:val="25"/>
          <w:shd w:val="clear" w:color="auto" w:fill="FFFFFF"/>
        </w:rPr>
        <w:t>lens</w:t>
      </w:r>
      <w:r w:rsidRPr="006943CE">
        <w:rPr>
          <w:rFonts w:ascii="Scout Light" w:hAnsi="Scout Light" w:cs="Arial"/>
          <w:color w:val="000000"/>
          <w:sz w:val="25"/>
          <w:szCs w:val="25"/>
          <w:shd w:val="clear" w:color="auto" w:fill="FFFFFF"/>
        </w:rPr>
        <w:t xml:space="preserve">, </w:t>
      </w:r>
      <w:r w:rsidR="00775A43">
        <w:rPr>
          <w:rFonts w:ascii="Scout Light" w:hAnsi="Scout Light" w:cs="Arial"/>
          <w:color w:val="000000"/>
          <w:sz w:val="25"/>
          <w:szCs w:val="25"/>
          <w:shd w:val="clear" w:color="auto" w:fill="FFFFFF"/>
        </w:rPr>
        <w:t>an estimated</w:t>
      </w:r>
      <w:r w:rsidR="000B3088">
        <w:rPr>
          <w:rFonts w:ascii="Scout Light" w:hAnsi="Scout Light" w:cs="Arial"/>
          <w:color w:val="000000"/>
          <w:sz w:val="25"/>
          <w:szCs w:val="25"/>
          <w:shd w:val="clear" w:color="auto" w:fill="FFFFFF"/>
        </w:rPr>
        <w:t xml:space="preserve"> $19</w:t>
      </w:r>
      <w:r w:rsidRPr="006943CE">
        <w:rPr>
          <w:rFonts w:ascii="Scout Light" w:hAnsi="Scout Light" w:cs="Arial"/>
          <w:color w:val="000000"/>
          <w:sz w:val="25"/>
          <w:szCs w:val="25"/>
          <w:shd w:val="clear" w:color="auto" w:fill="FFFFFF"/>
        </w:rPr>
        <w:t xml:space="preserve"> billion </w:t>
      </w:r>
      <w:r w:rsidR="00CE72F5" w:rsidRPr="006943CE">
        <w:rPr>
          <w:rFonts w:ascii="Scout Light" w:hAnsi="Scout Light" w:cs="Arial"/>
          <w:color w:val="000000"/>
          <w:sz w:val="25"/>
          <w:szCs w:val="25"/>
          <w:shd w:val="clear" w:color="auto" w:fill="FFFFFF"/>
        </w:rPr>
        <w:t xml:space="preserve">(see Figure </w:t>
      </w:r>
      <w:r w:rsidR="00F3050E">
        <w:rPr>
          <w:rFonts w:ascii="Scout Light" w:hAnsi="Scout Light" w:cs="Arial"/>
          <w:color w:val="000000"/>
          <w:sz w:val="25"/>
          <w:szCs w:val="25"/>
          <w:shd w:val="clear" w:color="auto" w:fill="FFFFFF"/>
        </w:rPr>
        <w:t>8</w:t>
      </w:r>
      <w:r w:rsidR="00601B3C" w:rsidRPr="006943CE">
        <w:rPr>
          <w:rFonts w:ascii="Scout Light" w:hAnsi="Scout Light" w:cs="Arial"/>
          <w:color w:val="000000"/>
          <w:sz w:val="25"/>
          <w:szCs w:val="25"/>
          <w:shd w:val="clear" w:color="auto" w:fill="FFFFFF"/>
        </w:rPr>
        <w:t xml:space="preserve">) </w:t>
      </w:r>
      <w:r w:rsidRPr="006943CE">
        <w:rPr>
          <w:rFonts w:ascii="Scout Light" w:hAnsi="Scout Light" w:cs="Arial"/>
          <w:color w:val="000000"/>
          <w:sz w:val="25"/>
          <w:szCs w:val="25"/>
          <w:shd w:val="clear" w:color="auto" w:fill="FFFFFF"/>
        </w:rPr>
        <w:t xml:space="preserve">in health care expenditures, mostly from public entitlement programs, could be saved </w:t>
      </w:r>
      <w:r w:rsidR="00C115A1" w:rsidRPr="006943CE">
        <w:rPr>
          <w:rFonts w:ascii="Scout Light" w:hAnsi="Scout Light" w:cs="Arial"/>
          <w:color w:val="000000"/>
          <w:sz w:val="25"/>
          <w:szCs w:val="25"/>
          <w:shd w:val="clear" w:color="auto" w:fill="FFFFFF"/>
        </w:rPr>
        <w:t xml:space="preserve">annually </w:t>
      </w:r>
      <w:r w:rsidRPr="006943CE">
        <w:rPr>
          <w:rFonts w:ascii="Scout Light" w:hAnsi="Scout Light" w:cs="Arial"/>
          <w:color w:val="000000"/>
          <w:sz w:val="25"/>
          <w:szCs w:val="25"/>
          <w:shd w:val="clear" w:color="auto" w:fill="FFFFFF"/>
        </w:rPr>
        <w:t xml:space="preserve">through </w:t>
      </w:r>
      <w:r w:rsidR="00C1334C" w:rsidRPr="006943CE">
        <w:rPr>
          <w:rFonts w:ascii="Scout Light" w:hAnsi="Scout Light" w:cs="Arial"/>
          <w:color w:val="000000"/>
          <w:sz w:val="25"/>
          <w:szCs w:val="25"/>
          <w:shd w:val="clear" w:color="auto" w:fill="FFFFFF"/>
        </w:rPr>
        <w:t xml:space="preserve">improved access to </w:t>
      </w:r>
      <w:r w:rsidRPr="006943CE">
        <w:rPr>
          <w:rFonts w:ascii="Scout Light" w:hAnsi="Scout Light" w:cs="Arial"/>
          <w:color w:val="000000"/>
          <w:sz w:val="25"/>
          <w:szCs w:val="25"/>
          <w:shd w:val="clear" w:color="auto" w:fill="FFFFFF"/>
        </w:rPr>
        <w:t>medical care</w:t>
      </w:r>
      <w:r w:rsidR="004F6C6E">
        <w:rPr>
          <w:rFonts w:ascii="Scout Light" w:hAnsi="Scout Light" w:cs="Arial"/>
          <w:color w:val="000000"/>
          <w:sz w:val="25"/>
          <w:szCs w:val="25"/>
          <w:shd w:val="clear" w:color="auto" w:fill="FFFFFF"/>
        </w:rPr>
        <w:t xml:space="preserve"> for individuals aged 18 to 64</w:t>
      </w:r>
      <w:r w:rsidRPr="006943CE">
        <w:rPr>
          <w:rFonts w:ascii="Scout Light" w:hAnsi="Scout Light" w:cs="Arial"/>
          <w:color w:val="000000"/>
          <w:sz w:val="25"/>
          <w:szCs w:val="25"/>
          <w:shd w:val="clear" w:color="auto" w:fill="FFFFFF"/>
        </w:rPr>
        <w:t>.</w:t>
      </w:r>
      <w:r w:rsidRPr="006943CE">
        <w:rPr>
          <w:rFonts w:ascii="Scout Light" w:hAnsi="Scout Light"/>
          <w:noProof/>
          <w:sz w:val="25"/>
          <w:szCs w:val="25"/>
        </w:rPr>
        <w:t xml:space="preserve"> </w:t>
      </w:r>
    </w:p>
    <w:p w14:paraId="7A34F7A0" w14:textId="77777777" w:rsidR="001D398E" w:rsidRDefault="001D398E" w:rsidP="00F26C4F">
      <w:pPr>
        <w:rPr>
          <w:rFonts w:ascii="Scout Light" w:hAnsi="Scout Light"/>
          <w:noProof/>
          <w:sz w:val="25"/>
          <w:szCs w:val="25"/>
        </w:rPr>
      </w:pPr>
    </w:p>
    <w:p w14:paraId="5D0CA6A4" w14:textId="77777777" w:rsidR="001D398E" w:rsidRDefault="001D398E" w:rsidP="00F26C4F">
      <w:pPr>
        <w:rPr>
          <w:rFonts w:ascii="Scout Light" w:hAnsi="Scout Light"/>
          <w:noProof/>
          <w:sz w:val="25"/>
          <w:szCs w:val="25"/>
        </w:rPr>
      </w:pPr>
    </w:p>
    <w:p w14:paraId="4961C29C" w14:textId="77777777" w:rsidR="001D398E" w:rsidRDefault="001D398E" w:rsidP="00F26C4F">
      <w:pPr>
        <w:rPr>
          <w:rFonts w:ascii="Scout Light" w:hAnsi="Scout Light"/>
          <w:noProof/>
          <w:sz w:val="25"/>
          <w:szCs w:val="25"/>
        </w:rPr>
      </w:pPr>
    </w:p>
    <w:p w14:paraId="4673BD21" w14:textId="77777777" w:rsidR="001D398E" w:rsidRDefault="001D398E" w:rsidP="00F26C4F">
      <w:pPr>
        <w:rPr>
          <w:rFonts w:ascii="Scout Light" w:hAnsi="Scout Light"/>
          <w:noProof/>
          <w:sz w:val="25"/>
          <w:szCs w:val="25"/>
        </w:rPr>
      </w:pPr>
    </w:p>
    <w:p w14:paraId="39EC20B7" w14:textId="77777777" w:rsidR="00EE2F82" w:rsidRDefault="00EE2F82" w:rsidP="00F26C4F">
      <w:pPr>
        <w:rPr>
          <w:rFonts w:ascii="Scout Light" w:hAnsi="Scout Light"/>
          <w:noProof/>
          <w:sz w:val="25"/>
          <w:szCs w:val="25"/>
        </w:rPr>
      </w:pPr>
    </w:p>
    <w:p w14:paraId="32AFED24" w14:textId="77777777" w:rsidR="00EE2F82" w:rsidRDefault="00EE2F82" w:rsidP="00F26C4F">
      <w:pPr>
        <w:rPr>
          <w:rFonts w:ascii="Scout Light" w:hAnsi="Scout Light"/>
          <w:noProof/>
          <w:sz w:val="25"/>
          <w:szCs w:val="25"/>
        </w:rPr>
      </w:pPr>
    </w:p>
    <w:p w14:paraId="22293DB2" w14:textId="77777777" w:rsidR="00EE2F82" w:rsidRDefault="00EE2F82" w:rsidP="00F26C4F">
      <w:pPr>
        <w:rPr>
          <w:rFonts w:ascii="Scout Light" w:hAnsi="Scout Light"/>
          <w:noProof/>
          <w:sz w:val="25"/>
          <w:szCs w:val="25"/>
        </w:rPr>
      </w:pPr>
    </w:p>
    <w:p w14:paraId="2330914F" w14:textId="77777777" w:rsidR="00EE2F82" w:rsidRDefault="00EE2F82" w:rsidP="00F26C4F">
      <w:pPr>
        <w:rPr>
          <w:rFonts w:ascii="Scout Light" w:hAnsi="Scout Light"/>
          <w:noProof/>
          <w:sz w:val="25"/>
          <w:szCs w:val="25"/>
        </w:rPr>
      </w:pPr>
    </w:p>
    <w:p w14:paraId="19434DA8" w14:textId="77777777" w:rsidR="00EE2F82" w:rsidRDefault="00EE2F82" w:rsidP="00F26C4F">
      <w:pPr>
        <w:rPr>
          <w:rFonts w:ascii="Scout Light" w:hAnsi="Scout Light"/>
          <w:noProof/>
          <w:sz w:val="25"/>
          <w:szCs w:val="25"/>
        </w:rPr>
      </w:pPr>
    </w:p>
    <w:p w14:paraId="4606E439" w14:textId="77777777" w:rsidR="00EE2F82" w:rsidRDefault="00EE2F82" w:rsidP="00F26C4F">
      <w:pPr>
        <w:rPr>
          <w:rFonts w:ascii="Scout Light" w:hAnsi="Scout Light"/>
          <w:noProof/>
          <w:sz w:val="25"/>
          <w:szCs w:val="25"/>
        </w:rPr>
      </w:pPr>
    </w:p>
    <w:p w14:paraId="116E2F68" w14:textId="77777777" w:rsidR="00EE2F82" w:rsidRDefault="00EE2F82" w:rsidP="00F26C4F">
      <w:pPr>
        <w:rPr>
          <w:rFonts w:ascii="Scout Light" w:hAnsi="Scout Light"/>
          <w:noProof/>
          <w:sz w:val="25"/>
          <w:szCs w:val="25"/>
        </w:rPr>
      </w:pPr>
    </w:p>
    <w:p w14:paraId="612B6863" w14:textId="77777777" w:rsidR="001D398E" w:rsidRDefault="001D398E" w:rsidP="00F26C4F">
      <w:pPr>
        <w:rPr>
          <w:rFonts w:ascii="Scout Light" w:hAnsi="Scout Light"/>
          <w:noProof/>
          <w:sz w:val="25"/>
          <w:szCs w:val="25"/>
        </w:rPr>
      </w:pPr>
    </w:p>
    <w:p w14:paraId="325F9D76" w14:textId="5AF503A3" w:rsidR="00540FD6" w:rsidRPr="006943CE" w:rsidRDefault="00540FD6" w:rsidP="00F26C4F">
      <w:pPr>
        <w:rPr>
          <w:rFonts w:ascii="Scout Light" w:hAnsi="Scout Light"/>
          <w:noProof/>
          <w:sz w:val="25"/>
          <w:szCs w:val="25"/>
        </w:rPr>
      </w:pPr>
      <w:r w:rsidRPr="006943CE">
        <w:rPr>
          <w:rFonts w:ascii="Scout Light" w:hAnsi="Scout Light"/>
          <w:noProof/>
        </w:rPr>
        <w:lastRenderedPageBreak/>
        <mc:AlternateContent>
          <mc:Choice Requires="wps">
            <w:drawing>
              <wp:anchor distT="0" distB="0" distL="114300" distR="114300" simplePos="0" relativeHeight="251676672" behindDoc="0" locked="0" layoutInCell="1" allowOverlap="1" wp14:anchorId="7AAB9A8D" wp14:editId="3842A1D6">
                <wp:simplePos x="0" y="0"/>
                <wp:positionH relativeFrom="margin">
                  <wp:posOffset>-67452</wp:posOffset>
                </wp:positionH>
                <wp:positionV relativeFrom="paragraph">
                  <wp:posOffset>-91952</wp:posOffset>
                </wp:positionV>
                <wp:extent cx="6496050" cy="254000"/>
                <wp:effectExtent l="0" t="0" r="0" b="0"/>
                <wp:wrapNone/>
                <wp:docPr id="27" name="TextBox 1"/>
                <wp:cNvGraphicFramePr/>
                <a:graphic xmlns:a="http://schemas.openxmlformats.org/drawingml/2006/main">
                  <a:graphicData uri="http://schemas.microsoft.com/office/word/2010/wordprocessingShape">
                    <wps:wsp>
                      <wps:cNvSpPr txBox="1"/>
                      <wps:spPr>
                        <a:xfrm>
                          <a:off x="0" y="0"/>
                          <a:ext cx="6496050" cy="254000"/>
                        </a:xfrm>
                        <a:prstGeom prst="rect">
                          <a:avLst/>
                        </a:prstGeom>
                      </wps:spPr>
                      <wps:txbx>
                        <w:txbxContent>
                          <w:p w14:paraId="1F9B0DCE" w14:textId="61CD3F42" w:rsidR="00B97036" w:rsidRPr="005B098D" w:rsidRDefault="00B97036" w:rsidP="00F26C4F">
                            <w:pPr>
                              <w:pStyle w:val="NormalWeb"/>
                              <w:spacing w:before="0" w:beforeAutospacing="0" w:after="0"/>
                              <w:rPr>
                                <w:rFonts w:ascii="Scout Light" w:hAnsi="Scout Light"/>
                              </w:rPr>
                            </w:pPr>
                            <w:r w:rsidRPr="005B098D">
                              <w:rPr>
                                <w:rFonts w:ascii="Scout Light" w:hAnsi="Scout Light"/>
                                <w:color w:val="00548D"/>
                                <w:sz w:val="22"/>
                                <w:szCs w:val="22"/>
                              </w:rPr>
                              <w:t xml:space="preserve">Figure 7 </w:t>
                            </w:r>
                            <w:r w:rsidRPr="005B098D">
                              <w:rPr>
                                <w:rFonts w:ascii="Scout Light" w:eastAsia="+mn-ea" w:hAnsi="Scout Light" w:cs="+mn-cs"/>
                                <w:caps/>
                                <w:color w:val="00548D"/>
                                <w:sz w:val="22"/>
                                <w:szCs w:val="22"/>
                              </w:rPr>
                              <w:t xml:space="preserve">· </w:t>
                            </w:r>
                            <w:r w:rsidRPr="005B098D">
                              <w:rPr>
                                <w:rFonts w:ascii="Scout Light" w:eastAsia="+mn-ea" w:hAnsi="Scout Light"/>
                                <w:color w:val="00548D"/>
                                <w:sz w:val="22"/>
                                <w:szCs w:val="22"/>
                              </w:rPr>
                              <w:t xml:space="preserve">Estimated Missed Health Care Appointments Due to Insufficient Transportation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AAB9A8D" id="_x0000_s1033" type="#_x0000_t202" style="position:absolute;margin-left:-5.3pt;margin-top:-7.25pt;width:511.5pt;height:20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" filled="f" stroked="f">
                <v:textbox>
                  <w:txbxContent>
                    <w:p w14:paraId="1F9B0DCE" w14:textId="61CD3F42" w:rsidR="00B97036" w:rsidRPr="005B098D" w:rsidRDefault="00B97036" w:rsidP="00F26C4F">
                      <w:pPr>
                        <w:pStyle w:val="NormalWeb"/>
                        <w:spacing w:before="0" w:beforeAutospacing="0" w:after="0"/>
                        <w:rPr>
                          <w:rFonts w:ascii="Scout Light" w:hAnsi="Scout Light"/>
                        </w:rPr>
                      </w:pPr>
                      <w:r w:rsidRPr="005B098D">
                        <w:rPr>
                          <w:rFonts w:ascii="Scout Light" w:hAnsi="Scout Light"/>
                          <w:color w:val="00548D"/>
                          <w:sz w:val="22"/>
                          <w:szCs w:val="22"/>
                        </w:rPr>
                        <w:t xml:space="preserve">Figure 7 </w:t>
                      </w:r>
                      <w:r w:rsidRPr="005B098D">
                        <w:rPr>
                          <w:rFonts w:ascii="Scout Light" w:eastAsia="+mn-ea" w:hAnsi="Scout Light" w:cs="+mn-cs"/>
                          <w:caps/>
                          <w:color w:val="00548D"/>
                          <w:sz w:val="22"/>
                          <w:szCs w:val="22"/>
                        </w:rPr>
                        <w:t xml:space="preserve">· </w:t>
                      </w:r>
                      <w:r w:rsidRPr="005B098D">
                        <w:rPr>
                          <w:rFonts w:ascii="Scout Light" w:eastAsia="+mn-ea" w:hAnsi="Scout Light"/>
                          <w:color w:val="00548D"/>
                          <w:sz w:val="22"/>
                          <w:szCs w:val="22"/>
                        </w:rPr>
                        <w:t xml:space="preserve">Estimated Missed Health Care Appointments Due to Insufficient Transportation </w:t>
                      </w:r>
                    </w:p>
                  </w:txbxContent>
                </v:textbox>
                <w10:wrap anchorx="margin"/>
              </v:shape>
            </w:pict>
          </mc:Fallback>
        </mc:AlternateContent>
      </w:r>
    </w:p>
    <w:p w14:paraId="00074841" w14:textId="0A31C97B" w:rsidR="00F26C4F" w:rsidRPr="00101E76" w:rsidRDefault="00585156" w:rsidP="00420607">
      <w:pPr>
        <w:rPr>
          <w:rFonts w:ascii="Scout Light" w:hAnsi="Scout Light"/>
          <w:sz w:val="25"/>
          <w:szCs w:val="25"/>
        </w:rPr>
      </w:pPr>
      <w:r w:rsidRPr="00585156">
        <w:rPr>
          <w:noProof/>
        </w:rPr>
        <w:t xml:space="preserve"> </w:t>
      </w:r>
      <w:r w:rsidR="008D6166">
        <w:rPr>
          <w:noProof/>
        </w:rPr>
        <w:drawing>
          <wp:inline distT="0" distB="0" distL="0" distR="0" wp14:anchorId="330B35FF" wp14:editId="603E9405">
            <wp:extent cx="5964058" cy="3252061"/>
            <wp:effectExtent l="0" t="0" r="0"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C875408" w14:textId="42612A72" w:rsidR="00115D04" w:rsidRDefault="00625218" w:rsidP="00420607">
      <w:pPr>
        <w:rPr>
          <w:rFonts w:ascii="Scout Light" w:hAnsi="Scout Light"/>
          <w:sz w:val="25"/>
          <w:szCs w:val="25"/>
        </w:rPr>
      </w:pPr>
      <w:r w:rsidRPr="006943CE">
        <w:rPr>
          <w:rFonts w:ascii="Scout Light" w:hAnsi="Scout Light"/>
          <w:noProof/>
        </w:rPr>
        <mc:AlternateContent>
          <mc:Choice Requires="wps">
            <w:drawing>
              <wp:anchor distT="0" distB="0" distL="114300" distR="114300" simplePos="0" relativeHeight="251680768" behindDoc="0" locked="0" layoutInCell="1" allowOverlap="1" wp14:anchorId="60E93649" wp14:editId="16C4FBE6">
                <wp:simplePos x="0" y="0"/>
                <wp:positionH relativeFrom="margin">
                  <wp:posOffset>-68580</wp:posOffset>
                </wp:positionH>
                <wp:positionV relativeFrom="paragraph">
                  <wp:posOffset>215900</wp:posOffset>
                </wp:positionV>
                <wp:extent cx="6496050" cy="266700"/>
                <wp:effectExtent l="0" t="0" r="0" b="0"/>
                <wp:wrapNone/>
                <wp:docPr id="34" name="TextBox 1"/>
                <wp:cNvGraphicFramePr/>
                <a:graphic xmlns:a="http://schemas.openxmlformats.org/drawingml/2006/main">
                  <a:graphicData uri="http://schemas.microsoft.com/office/word/2010/wordprocessingShape">
                    <wps:wsp>
                      <wps:cNvSpPr txBox="1"/>
                      <wps:spPr>
                        <a:xfrm>
                          <a:off x="0" y="0"/>
                          <a:ext cx="6496050" cy="266700"/>
                        </a:xfrm>
                        <a:prstGeom prst="rect">
                          <a:avLst/>
                        </a:prstGeom>
                      </wps:spPr>
                      <wps:txbx>
                        <w:txbxContent>
                          <w:p w14:paraId="24052291" w14:textId="376861E1" w:rsidR="00B97036" w:rsidRPr="005B098D" w:rsidRDefault="00B97036" w:rsidP="009A68FD">
                            <w:pPr>
                              <w:pStyle w:val="NormalWeb"/>
                              <w:spacing w:before="0" w:beforeAutospacing="0" w:after="0"/>
                              <w:rPr>
                                <w:rFonts w:ascii="Scout Light" w:hAnsi="Scout Light"/>
                              </w:rPr>
                            </w:pPr>
                            <w:r w:rsidRPr="005B098D">
                              <w:rPr>
                                <w:rFonts w:ascii="Scout Light" w:hAnsi="Scout Light"/>
                                <w:color w:val="00548D"/>
                                <w:sz w:val="22"/>
                                <w:szCs w:val="22"/>
                              </w:rPr>
                              <w:t xml:space="preserve">Figure 8 </w:t>
                            </w:r>
                            <w:r w:rsidRPr="005B098D">
                              <w:rPr>
                                <w:rFonts w:ascii="Scout Light" w:eastAsia="+mn-ea" w:hAnsi="Scout Light" w:cs="+mn-cs"/>
                                <w:caps/>
                                <w:color w:val="00548D"/>
                                <w:sz w:val="22"/>
                                <w:szCs w:val="22"/>
                              </w:rPr>
                              <w:t xml:space="preserve">· </w:t>
                            </w:r>
                            <w:r w:rsidRPr="005B098D">
                              <w:rPr>
                                <w:rFonts w:ascii="Scout Light" w:eastAsia="+mn-ea" w:hAnsi="Scout Light"/>
                                <w:color w:val="00548D"/>
                                <w:sz w:val="22"/>
                                <w:szCs w:val="22"/>
                              </w:rPr>
                              <w:t xml:space="preserve">Health Care Savings Due to Non-Emergency Medical Transportation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E93649" id="_x0000_s1034" type="#_x0000_t202" style="position:absolute;margin-left:-5.4pt;margin-top:17pt;width:511.5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" filled="f" stroked="f">
                <v:textbox>
                  <w:txbxContent>
                    <w:p w14:paraId="24052291" w14:textId="376861E1" w:rsidR="00B97036" w:rsidRPr="005B098D" w:rsidRDefault="00B97036" w:rsidP="009A68FD">
                      <w:pPr>
                        <w:pStyle w:val="NormalWeb"/>
                        <w:spacing w:before="0" w:beforeAutospacing="0" w:after="0"/>
                        <w:rPr>
                          <w:rFonts w:ascii="Scout Light" w:hAnsi="Scout Light"/>
                        </w:rPr>
                      </w:pPr>
                      <w:r w:rsidRPr="005B098D">
                        <w:rPr>
                          <w:rFonts w:ascii="Scout Light" w:hAnsi="Scout Light"/>
                          <w:color w:val="00548D"/>
                          <w:sz w:val="22"/>
                          <w:szCs w:val="22"/>
                        </w:rPr>
                        <w:t xml:space="preserve">Figure 8 </w:t>
                      </w:r>
                      <w:r w:rsidRPr="005B098D">
                        <w:rPr>
                          <w:rFonts w:ascii="Scout Light" w:eastAsia="+mn-ea" w:hAnsi="Scout Light" w:cs="+mn-cs"/>
                          <w:caps/>
                          <w:color w:val="00548D"/>
                          <w:sz w:val="22"/>
                          <w:szCs w:val="22"/>
                        </w:rPr>
                        <w:t xml:space="preserve">· </w:t>
                      </w:r>
                      <w:r w:rsidRPr="005B098D">
                        <w:rPr>
                          <w:rFonts w:ascii="Scout Light" w:eastAsia="+mn-ea" w:hAnsi="Scout Light"/>
                          <w:color w:val="00548D"/>
                          <w:sz w:val="22"/>
                          <w:szCs w:val="22"/>
                        </w:rPr>
                        <w:t xml:space="preserve">Health Care Savings Due to Non-Emergency Medical Transportation </w:t>
                      </w:r>
                    </w:p>
                  </w:txbxContent>
                </v:textbox>
                <w10:wrap anchorx="margin"/>
              </v:shape>
            </w:pict>
          </mc:Fallback>
        </mc:AlternateContent>
      </w:r>
    </w:p>
    <w:p w14:paraId="222D113C" w14:textId="68DB5BE4" w:rsidR="00182B22" w:rsidRPr="006943CE" w:rsidRDefault="00182B22" w:rsidP="00420607">
      <w:pPr>
        <w:rPr>
          <w:rFonts w:ascii="Scout Light" w:hAnsi="Scout Light"/>
          <w:sz w:val="25"/>
          <w:szCs w:val="25"/>
        </w:rPr>
      </w:pPr>
    </w:p>
    <w:p w14:paraId="2EB9B0D8" w14:textId="48E211AD" w:rsidR="00521012" w:rsidRDefault="00521012" w:rsidP="00A31C00">
      <w:pPr>
        <w:rPr>
          <w:rFonts w:ascii="Scout Light" w:hAnsi="Scout Light"/>
        </w:rPr>
      </w:pPr>
      <w:r>
        <w:rPr>
          <w:noProof/>
        </w:rPr>
        <w:drawing>
          <wp:inline distT="0" distB="0" distL="0" distR="0" wp14:anchorId="23CCF94F" wp14:editId="60DA182A">
            <wp:extent cx="5963780" cy="3237002"/>
            <wp:effectExtent l="0" t="0" r="0"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299CAE" w14:textId="77777777" w:rsidR="002402D8" w:rsidRDefault="002402D8" w:rsidP="00A31C00">
      <w:pPr>
        <w:rPr>
          <w:rFonts w:ascii="Scout Light" w:hAnsi="Scout Light"/>
        </w:rPr>
      </w:pPr>
    </w:p>
    <w:p w14:paraId="4B9DB704" w14:textId="77777777" w:rsidR="00C000E0" w:rsidRDefault="00C000E0" w:rsidP="00A31C00">
      <w:pPr>
        <w:rPr>
          <w:rFonts w:ascii="Scout Light" w:hAnsi="Scout Light"/>
        </w:rPr>
      </w:pPr>
    </w:p>
    <w:p w14:paraId="7C82E84C" w14:textId="77777777" w:rsidR="00C000E0" w:rsidRDefault="00C000E0" w:rsidP="00A31C00">
      <w:pPr>
        <w:rPr>
          <w:rFonts w:ascii="Scout Light" w:hAnsi="Scout Light"/>
        </w:rPr>
      </w:pPr>
    </w:p>
    <w:p w14:paraId="45169ABA" w14:textId="77777777" w:rsidR="00C000E0" w:rsidRPr="006943CE" w:rsidRDefault="00C000E0" w:rsidP="00A31C00">
      <w:pPr>
        <w:rPr>
          <w:rFonts w:ascii="Scout Light" w:hAnsi="Scout Light"/>
        </w:rPr>
      </w:pPr>
    </w:p>
    <w:p w14:paraId="4DCD6885" w14:textId="77777777" w:rsidR="00A31C00" w:rsidRDefault="00A31C00" w:rsidP="00A31C00">
      <w:pPr>
        <w:rPr>
          <w:rFonts w:ascii="Scout Light" w:hAnsi="Scout Light"/>
        </w:rPr>
      </w:pPr>
    </w:p>
    <w:p w14:paraId="21C926AD" w14:textId="0749E518" w:rsidR="00BE4DBC" w:rsidRPr="00672625" w:rsidRDefault="00DD66D9" w:rsidP="00BE4DBC">
      <w:pPr>
        <w:pStyle w:val="Heading2"/>
        <w:spacing w:before="0"/>
        <w:rPr>
          <w:rFonts w:ascii="Scout Light" w:hAnsi="Scout Light"/>
          <w:b/>
          <w:color w:val="00548D"/>
          <w:sz w:val="32"/>
          <w:szCs w:val="28"/>
        </w:rPr>
      </w:pPr>
      <w:bookmarkStart w:id="5" w:name="_Toc471300816"/>
      <w:r w:rsidRPr="00672625">
        <w:rPr>
          <w:rFonts w:ascii="Scout Light" w:hAnsi="Scout Light"/>
          <w:b/>
          <w:color w:val="00548D"/>
          <w:sz w:val="32"/>
          <w:szCs w:val="28"/>
        </w:rPr>
        <w:lastRenderedPageBreak/>
        <w:t xml:space="preserve">Section </w:t>
      </w:r>
      <w:r w:rsidR="00BE4DBC" w:rsidRPr="00672625">
        <w:rPr>
          <w:rFonts w:ascii="Scout Light" w:hAnsi="Scout Light"/>
          <w:b/>
          <w:color w:val="00548D"/>
          <w:sz w:val="32"/>
          <w:szCs w:val="28"/>
        </w:rPr>
        <w:t>4: Current Developments</w:t>
      </w:r>
      <w:bookmarkEnd w:id="5"/>
      <w:r w:rsidR="0034652B">
        <w:rPr>
          <w:rFonts w:ascii="Scout Light" w:hAnsi="Scout Light"/>
          <w:b/>
          <w:color w:val="00548D"/>
          <w:sz w:val="32"/>
          <w:szCs w:val="28"/>
        </w:rPr>
        <w:t xml:space="preserve"> </w:t>
      </w:r>
    </w:p>
    <w:p w14:paraId="3CDD6F86" w14:textId="77777777" w:rsidR="00BE4DBC" w:rsidRPr="006943CE" w:rsidRDefault="00BE4DBC" w:rsidP="00BE4DBC">
      <w:pPr>
        <w:rPr>
          <w:rFonts w:ascii="Scout Light" w:hAnsi="Scout Light"/>
          <w:color w:val="00548D"/>
          <w:sz w:val="10"/>
          <w:szCs w:val="28"/>
        </w:rPr>
      </w:pPr>
    </w:p>
    <w:p w14:paraId="35458D6B" w14:textId="77777777" w:rsidR="00217286" w:rsidRPr="000E44C6" w:rsidRDefault="00217286" w:rsidP="00217286">
      <w:pPr>
        <w:rPr>
          <w:rFonts w:ascii="Scout Light" w:hAnsi="Scout Light"/>
          <w:color w:val="00548D"/>
          <w:sz w:val="24"/>
          <w:szCs w:val="28"/>
        </w:rPr>
      </w:pPr>
      <w:r w:rsidRPr="000E44C6">
        <w:rPr>
          <w:rFonts w:ascii="Scout Light" w:hAnsi="Scout Light"/>
          <w:color w:val="00548D"/>
          <w:sz w:val="24"/>
          <w:szCs w:val="28"/>
        </w:rPr>
        <w:t>New Opportunities – Autonomous Vehicles</w:t>
      </w:r>
    </w:p>
    <w:p w14:paraId="1E65611A" w14:textId="0EB4ACED" w:rsidR="00217286" w:rsidRPr="000E44C6" w:rsidRDefault="00217286" w:rsidP="00217286">
      <w:pPr>
        <w:rPr>
          <w:rFonts w:ascii="Scout Light" w:hAnsi="Scout Light"/>
          <w:sz w:val="25"/>
          <w:szCs w:val="25"/>
        </w:rPr>
      </w:pPr>
      <w:r w:rsidRPr="000E44C6">
        <w:rPr>
          <w:rFonts w:ascii="Scout Light" w:hAnsi="Scout Light"/>
          <w:sz w:val="25"/>
          <w:szCs w:val="25"/>
        </w:rPr>
        <w:t>Mary Barra, the CEO of General Motors, said of the transportation industry, “There’s going to be more change in the next five to ten years than there’s been in the last fifty.”</w:t>
      </w:r>
      <w:r w:rsidRPr="000E44C6">
        <w:rPr>
          <w:rStyle w:val="FootnoteReference"/>
          <w:rFonts w:ascii="Scout Light" w:hAnsi="Scout Light"/>
          <w:sz w:val="25"/>
          <w:szCs w:val="25"/>
        </w:rPr>
        <w:footnoteReference w:id="55"/>
      </w:r>
      <w:r w:rsidRPr="000E44C6">
        <w:rPr>
          <w:rFonts w:ascii="Scout Light" w:hAnsi="Scout Light"/>
          <w:sz w:val="25"/>
          <w:szCs w:val="25"/>
        </w:rPr>
        <w:t xml:space="preserve"> These changes will arise from the “digitization” of transportation technology, which combines computer science and software development with cars and the broader transportation system. One major example has been the emergence of </w:t>
      </w:r>
      <w:r w:rsidR="008D6166">
        <w:rPr>
          <w:rFonts w:ascii="Scout Light" w:hAnsi="Scout Light"/>
          <w:sz w:val="25"/>
          <w:szCs w:val="25"/>
        </w:rPr>
        <w:t xml:space="preserve">TNCs </w:t>
      </w:r>
      <w:r w:rsidRPr="000E44C6">
        <w:rPr>
          <w:rFonts w:ascii="Scout Light" w:hAnsi="Scout Light"/>
          <w:sz w:val="25"/>
          <w:szCs w:val="25"/>
        </w:rPr>
        <w:t>such as Uber and Lyft, which offer ridesharing through location-based applications. The rapid increase of these services has generated speculation that this business model could largely replace personal vehicle ownership.</w:t>
      </w:r>
      <w:r w:rsidRPr="000E44C6">
        <w:rPr>
          <w:rStyle w:val="FootnoteReference"/>
          <w:rFonts w:ascii="Scout Light" w:hAnsi="Scout Light"/>
          <w:sz w:val="25"/>
          <w:szCs w:val="25"/>
        </w:rPr>
        <w:footnoteReference w:id="56"/>
      </w:r>
      <w:r w:rsidRPr="000E44C6">
        <w:rPr>
          <w:rStyle w:val="FootnoteReference"/>
          <w:rFonts w:ascii="Scout Light" w:hAnsi="Scout Light"/>
          <w:sz w:val="25"/>
          <w:szCs w:val="25"/>
        </w:rPr>
        <w:t xml:space="preserve"> </w:t>
      </w:r>
    </w:p>
    <w:p w14:paraId="324ADFF6" w14:textId="77777777" w:rsidR="00217286" w:rsidRPr="000E44C6" w:rsidRDefault="00217286" w:rsidP="00217286">
      <w:pPr>
        <w:rPr>
          <w:rFonts w:ascii="Scout Light" w:hAnsi="Scout Light"/>
          <w:sz w:val="25"/>
          <w:szCs w:val="25"/>
        </w:rPr>
      </w:pPr>
    </w:p>
    <w:p w14:paraId="7D7EBF13" w14:textId="1E1EC5A1" w:rsidR="00217286" w:rsidRDefault="00217286" w:rsidP="00217286">
      <w:pPr>
        <w:rPr>
          <w:rFonts w:ascii="Scout Light" w:hAnsi="Scout Light"/>
          <w:sz w:val="25"/>
          <w:szCs w:val="25"/>
        </w:rPr>
      </w:pPr>
      <w:r w:rsidRPr="000E44C6">
        <w:rPr>
          <w:rFonts w:ascii="Scout Light" w:hAnsi="Scout Light"/>
          <w:sz w:val="25"/>
          <w:szCs w:val="25"/>
        </w:rPr>
        <w:t>Even more significant is the emerging availability of vehicles capable of fully autonomous operation. Several companies are testing autonomous vehicle prototypes</w:t>
      </w:r>
      <w:r>
        <w:rPr>
          <w:rFonts w:ascii="Scout Light" w:hAnsi="Scout Light"/>
          <w:sz w:val="25"/>
          <w:szCs w:val="25"/>
        </w:rPr>
        <w:t xml:space="preserve">. </w:t>
      </w:r>
      <w:r w:rsidRPr="000E44C6">
        <w:rPr>
          <w:rFonts w:ascii="Scout Light" w:hAnsi="Scout Light"/>
          <w:sz w:val="25"/>
          <w:szCs w:val="25"/>
        </w:rPr>
        <w:t>The speed of this transition has been remarkable. For example, Mark Fields, CEO of Ford Motor Company said in August, “If someone had told you 10 years ago, or even five years ago, that the CEO of a major American car company is going to be announcing the mass production of fully autonomous vehicles, they would have been called crazy or nuts or both.”</w:t>
      </w:r>
      <w:r w:rsidRPr="000E44C6">
        <w:rPr>
          <w:rStyle w:val="FootnoteReference"/>
          <w:rFonts w:ascii="Scout Light" w:hAnsi="Scout Light"/>
          <w:sz w:val="25"/>
          <w:szCs w:val="25"/>
        </w:rPr>
        <w:footnoteReference w:id="57"/>
      </w:r>
      <w:r w:rsidRPr="000E44C6">
        <w:rPr>
          <w:rFonts w:ascii="Scout Light" w:hAnsi="Scout Light"/>
          <w:sz w:val="25"/>
          <w:szCs w:val="25"/>
        </w:rPr>
        <w:t xml:space="preserve"> </w:t>
      </w:r>
      <w:r>
        <w:rPr>
          <w:rFonts w:ascii="Scout Light" w:hAnsi="Scout Light"/>
          <w:sz w:val="25"/>
          <w:szCs w:val="25"/>
        </w:rPr>
        <w:t xml:space="preserve">However, Steve Mahan’s </w:t>
      </w:r>
      <w:r w:rsidR="005421C8">
        <w:rPr>
          <w:rFonts w:ascii="Scout Light" w:hAnsi="Scout Light"/>
          <w:sz w:val="25"/>
          <w:szCs w:val="25"/>
        </w:rPr>
        <w:t xml:space="preserve">(CEO of Sana Clara Valley Blind Center) </w:t>
      </w:r>
      <w:r>
        <w:rPr>
          <w:rFonts w:ascii="Scout Light" w:hAnsi="Scout Light"/>
          <w:sz w:val="25"/>
          <w:szCs w:val="25"/>
        </w:rPr>
        <w:t xml:space="preserve">story below illustrates that the technology may soon be deployed commercially. </w:t>
      </w:r>
    </w:p>
    <w:p w14:paraId="02752C86" w14:textId="77777777" w:rsidR="00217286" w:rsidRDefault="00217286" w:rsidP="00217286">
      <w:pPr>
        <w:rPr>
          <w:rFonts w:ascii="Scout Light" w:hAnsi="Scout Light"/>
          <w:sz w:val="25"/>
          <w:szCs w:val="25"/>
        </w:rPr>
      </w:pPr>
    </w:p>
    <w:p w14:paraId="6439C474" w14:textId="595D82A7" w:rsidR="00217286" w:rsidRPr="008A0AF3" w:rsidRDefault="00217286" w:rsidP="00217286">
      <w:pPr>
        <w:ind w:left="360" w:right="360"/>
        <w:jc w:val="both"/>
        <w:rPr>
          <w:rFonts w:ascii="Scout Light" w:hAnsi="Scout Light"/>
          <w:sz w:val="25"/>
          <w:szCs w:val="25"/>
        </w:rPr>
      </w:pPr>
      <w:r w:rsidRPr="008A0AF3">
        <w:rPr>
          <w:rFonts w:ascii="Scout Light" w:hAnsi="Scout Light"/>
          <w:sz w:val="25"/>
          <w:szCs w:val="25"/>
        </w:rPr>
        <w:t>When Google chose to publicly introduce its self-driving car to the world, it chose to highlight the impact that it would have on Steve Mahan’s life through a video the company posted on YouTube</w:t>
      </w:r>
      <w:r w:rsidR="004B099C">
        <w:rPr>
          <w:rFonts w:ascii="Scout Light" w:hAnsi="Scout Light"/>
          <w:sz w:val="25"/>
          <w:szCs w:val="25"/>
        </w:rPr>
        <w:t xml:space="preserve"> in 2012</w:t>
      </w:r>
      <w:r w:rsidRPr="008A0AF3">
        <w:rPr>
          <w:rFonts w:ascii="Scout Light" w:hAnsi="Scout Light"/>
          <w:sz w:val="25"/>
          <w:szCs w:val="25"/>
        </w:rPr>
        <w:t>.</w:t>
      </w:r>
      <w:r w:rsidRPr="008A0AF3">
        <w:rPr>
          <w:rFonts w:ascii="Scout Light" w:hAnsi="Scout Light"/>
          <w:sz w:val="25"/>
          <w:szCs w:val="25"/>
          <w:vertAlign w:val="superscript"/>
        </w:rPr>
        <w:footnoteReference w:id="58"/>
      </w:r>
      <w:r w:rsidRPr="008A0AF3">
        <w:rPr>
          <w:rFonts w:ascii="Scout Light" w:hAnsi="Scout Light"/>
          <w:sz w:val="25"/>
          <w:szCs w:val="25"/>
        </w:rPr>
        <w:t xml:space="preserve"> </w:t>
      </w:r>
      <w:r>
        <w:rPr>
          <w:rFonts w:ascii="Scout Light" w:hAnsi="Scout Light"/>
          <w:sz w:val="25"/>
          <w:szCs w:val="25"/>
        </w:rPr>
        <w:t>Mahan</w:t>
      </w:r>
      <w:r w:rsidRPr="008A0AF3">
        <w:rPr>
          <w:rFonts w:ascii="Scout Light" w:hAnsi="Scout Light"/>
          <w:sz w:val="25"/>
          <w:szCs w:val="25"/>
        </w:rPr>
        <w:t xml:space="preserve"> is blind, and trips that a sighted person would take for granted represent a major investment of time and effort. </w:t>
      </w:r>
    </w:p>
    <w:p w14:paraId="173283B1" w14:textId="77777777" w:rsidR="00217286" w:rsidRPr="008A0AF3" w:rsidRDefault="00217286" w:rsidP="00217286">
      <w:pPr>
        <w:ind w:left="360" w:right="360"/>
        <w:jc w:val="both"/>
        <w:rPr>
          <w:rFonts w:ascii="Scout Light" w:hAnsi="Scout Light"/>
          <w:sz w:val="25"/>
          <w:szCs w:val="25"/>
        </w:rPr>
      </w:pPr>
    </w:p>
    <w:p w14:paraId="07F2D6D9" w14:textId="736A2751" w:rsidR="00217286" w:rsidRDefault="00217286" w:rsidP="00217286">
      <w:pPr>
        <w:ind w:left="360" w:right="360"/>
        <w:jc w:val="both"/>
        <w:rPr>
          <w:rFonts w:ascii="Scout Light" w:hAnsi="Scout Light"/>
          <w:sz w:val="25"/>
          <w:szCs w:val="25"/>
        </w:rPr>
      </w:pPr>
      <w:r>
        <w:rPr>
          <w:rFonts w:ascii="Scout Light" w:hAnsi="Scout Light"/>
          <w:sz w:val="25"/>
          <w:szCs w:val="25"/>
        </w:rPr>
        <w:t>Mahan</w:t>
      </w:r>
      <w:r w:rsidRPr="008A0AF3">
        <w:rPr>
          <w:rFonts w:ascii="Scout Light" w:hAnsi="Scout Light"/>
          <w:sz w:val="25"/>
          <w:szCs w:val="25"/>
        </w:rPr>
        <w:t xml:space="preserve"> lives two miles from the nearest bus stop and frequently needs to rely on paratransit services.</w:t>
      </w:r>
      <w:r w:rsidRPr="008A0AF3">
        <w:rPr>
          <w:rFonts w:ascii="Scout Light" w:hAnsi="Scout Light"/>
          <w:sz w:val="25"/>
          <w:szCs w:val="25"/>
          <w:vertAlign w:val="superscript"/>
        </w:rPr>
        <w:footnoteReference w:id="59"/>
      </w:r>
      <w:r w:rsidRPr="008A0AF3">
        <w:rPr>
          <w:rFonts w:ascii="Scout Light" w:hAnsi="Scout Light"/>
          <w:sz w:val="25"/>
          <w:szCs w:val="25"/>
        </w:rPr>
        <w:t xml:space="preserve"> When Google offered </w:t>
      </w:r>
      <w:r>
        <w:rPr>
          <w:rFonts w:ascii="Scout Light" w:hAnsi="Scout Light"/>
          <w:sz w:val="25"/>
          <w:szCs w:val="25"/>
        </w:rPr>
        <w:t>Mahan</w:t>
      </w:r>
      <w:r w:rsidRPr="008A0AF3">
        <w:rPr>
          <w:rFonts w:ascii="Scout Light" w:hAnsi="Scout Light"/>
          <w:sz w:val="25"/>
          <w:szCs w:val="25"/>
        </w:rPr>
        <w:t xml:space="preserve"> a ride in a self-driving car—one of the earliest members of the public to be afforded that opportunity—the Google team was prepared for any number of exotic requests. Yet, </w:t>
      </w:r>
      <w:r>
        <w:rPr>
          <w:rFonts w:ascii="Scout Light" w:hAnsi="Scout Light"/>
          <w:sz w:val="25"/>
          <w:szCs w:val="25"/>
        </w:rPr>
        <w:t>Mahan</w:t>
      </w:r>
      <w:r w:rsidRPr="008A0AF3">
        <w:rPr>
          <w:rFonts w:ascii="Scout Light" w:hAnsi="Scout Light"/>
          <w:sz w:val="25"/>
          <w:szCs w:val="25"/>
        </w:rPr>
        <w:t xml:space="preserve"> requested to go to the dry cleaners and to get a meal from Taco Bell. </w:t>
      </w:r>
    </w:p>
    <w:p w14:paraId="345CF429" w14:textId="77777777" w:rsidR="006A124E" w:rsidRPr="008A0AF3" w:rsidRDefault="006A124E" w:rsidP="00217286">
      <w:pPr>
        <w:ind w:left="360" w:right="360"/>
        <w:jc w:val="both"/>
        <w:rPr>
          <w:rFonts w:ascii="Scout Light" w:hAnsi="Scout Light"/>
          <w:sz w:val="25"/>
          <w:szCs w:val="25"/>
        </w:rPr>
      </w:pPr>
    </w:p>
    <w:p w14:paraId="635DE543" w14:textId="432793C2" w:rsidR="00217286" w:rsidRDefault="00217286" w:rsidP="00217286">
      <w:pPr>
        <w:ind w:left="360" w:right="360"/>
        <w:jc w:val="both"/>
        <w:rPr>
          <w:rFonts w:ascii="Scout Light" w:hAnsi="Scout Light"/>
          <w:sz w:val="25"/>
          <w:szCs w:val="25"/>
        </w:rPr>
      </w:pPr>
      <w:r w:rsidRPr="008A0AF3">
        <w:rPr>
          <w:rFonts w:ascii="Scout Light" w:hAnsi="Scout Light"/>
          <w:sz w:val="25"/>
          <w:szCs w:val="25"/>
        </w:rPr>
        <w:t>"Where this would change my life is to give me the independence and the flexibility to go to the places I both want to go and need to go when I need t</w:t>
      </w:r>
      <w:r w:rsidR="00F13D58">
        <w:rPr>
          <w:rFonts w:ascii="Scout Light" w:hAnsi="Scout Light"/>
          <w:sz w:val="25"/>
          <w:szCs w:val="25"/>
        </w:rPr>
        <w:t>o do those things," said Mahan</w:t>
      </w:r>
      <w:r w:rsidRPr="008A0AF3">
        <w:rPr>
          <w:rFonts w:ascii="Scout Light" w:hAnsi="Scout Light"/>
          <w:sz w:val="25"/>
          <w:szCs w:val="25"/>
        </w:rPr>
        <w:t>.</w:t>
      </w:r>
      <w:r w:rsidR="00F13D58">
        <w:rPr>
          <w:rStyle w:val="FootnoteReference"/>
          <w:rFonts w:ascii="Scout Light" w:hAnsi="Scout Light"/>
          <w:sz w:val="25"/>
          <w:szCs w:val="25"/>
        </w:rPr>
        <w:footnoteReference w:id="60"/>
      </w:r>
      <w:r w:rsidRPr="008A0AF3">
        <w:rPr>
          <w:rFonts w:ascii="Scout Light" w:hAnsi="Scout Light"/>
          <w:sz w:val="25"/>
          <w:szCs w:val="25"/>
        </w:rPr>
        <w:t xml:space="preserve"> </w:t>
      </w:r>
      <w:r>
        <w:rPr>
          <w:rFonts w:ascii="Scout Light" w:hAnsi="Scout Light"/>
          <w:sz w:val="25"/>
          <w:szCs w:val="25"/>
        </w:rPr>
        <w:t>He</w:t>
      </w:r>
      <w:r w:rsidRPr="008A0AF3">
        <w:rPr>
          <w:rFonts w:ascii="Scout Light" w:hAnsi="Scout Light"/>
          <w:sz w:val="25"/>
          <w:szCs w:val="25"/>
        </w:rPr>
        <w:t xml:space="preserve"> highlighted that the most important benefit a self-driving car could offer him was the possibility—and the dignity—to perform his daily errands on his own schedule. </w:t>
      </w:r>
    </w:p>
    <w:p w14:paraId="7D83C8F8" w14:textId="77777777" w:rsidR="003D243A" w:rsidRDefault="003D243A" w:rsidP="00217286">
      <w:pPr>
        <w:ind w:left="360" w:right="360"/>
        <w:jc w:val="both"/>
        <w:rPr>
          <w:rFonts w:ascii="Scout Light" w:hAnsi="Scout Light"/>
          <w:sz w:val="25"/>
          <w:szCs w:val="25"/>
        </w:rPr>
      </w:pPr>
    </w:p>
    <w:p w14:paraId="7DF27C40" w14:textId="77777777" w:rsidR="003D243A" w:rsidRPr="006A124E" w:rsidRDefault="003D243A" w:rsidP="003D243A">
      <w:pPr>
        <w:ind w:left="360" w:right="360"/>
        <w:jc w:val="both"/>
        <w:rPr>
          <w:rFonts w:ascii="Scout Light" w:hAnsi="Scout Light"/>
          <w:sz w:val="25"/>
          <w:szCs w:val="25"/>
        </w:rPr>
      </w:pPr>
      <w:r w:rsidRPr="006A124E">
        <w:rPr>
          <w:rFonts w:ascii="Scout Light" w:hAnsi="Scout Light"/>
          <w:sz w:val="25"/>
          <w:szCs w:val="25"/>
        </w:rPr>
        <w:lastRenderedPageBreak/>
        <w:t xml:space="preserve">In December, Google announced the creation of </w:t>
      </w:r>
      <w:proofErr w:type="spellStart"/>
      <w:r w:rsidRPr="006A124E">
        <w:rPr>
          <w:rFonts w:ascii="Scout Light" w:hAnsi="Scout Light"/>
          <w:sz w:val="25"/>
          <w:szCs w:val="25"/>
        </w:rPr>
        <w:t>Waymo</w:t>
      </w:r>
      <w:proofErr w:type="spellEnd"/>
      <w:r w:rsidRPr="006A124E">
        <w:rPr>
          <w:rFonts w:ascii="Scout Light" w:hAnsi="Scout Light"/>
          <w:sz w:val="25"/>
          <w:szCs w:val="25"/>
        </w:rPr>
        <w:t>—a new company designed to commercialize autonomous vehicle technology. During the release, the company’s engineers revealed that Mahan had again played an important role in testing</w:t>
      </w:r>
      <w:r>
        <w:rPr>
          <w:rFonts w:ascii="Scout Light" w:hAnsi="Scout Light"/>
          <w:sz w:val="25"/>
          <w:szCs w:val="25"/>
        </w:rPr>
        <w:t xml:space="preserve"> the </w:t>
      </w:r>
      <w:r w:rsidRPr="006A124E">
        <w:rPr>
          <w:rFonts w:ascii="Scout Light" w:hAnsi="Scout Light"/>
          <w:sz w:val="25"/>
          <w:szCs w:val="25"/>
        </w:rPr>
        <w:t xml:space="preserve">technology. In October 2015, Mahan </w:t>
      </w:r>
      <w:r>
        <w:rPr>
          <w:rFonts w:ascii="Scout Light" w:hAnsi="Scout Light"/>
          <w:sz w:val="25"/>
          <w:szCs w:val="25"/>
        </w:rPr>
        <w:t xml:space="preserve">was able to ride </w:t>
      </w:r>
      <w:r w:rsidRPr="006A124E">
        <w:rPr>
          <w:rFonts w:ascii="Scout Light" w:hAnsi="Scout Light"/>
          <w:sz w:val="25"/>
          <w:szCs w:val="25"/>
        </w:rPr>
        <w:t>around Austin, Texas for ten minutes in a vehic</w:t>
      </w:r>
      <w:r>
        <w:rPr>
          <w:rFonts w:ascii="Scout Light" w:hAnsi="Scout Light"/>
          <w:sz w:val="25"/>
          <w:szCs w:val="25"/>
        </w:rPr>
        <w:t>le with no steering wheel,</w:t>
      </w:r>
      <w:r w:rsidRPr="006A124E">
        <w:rPr>
          <w:rFonts w:ascii="Scout Light" w:hAnsi="Scout Light"/>
          <w:sz w:val="25"/>
          <w:szCs w:val="25"/>
        </w:rPr>
        <w:t xml:space="preserve"> pedals, </w:t>
      </w:r>
      <w:r>
        <w:rPr>
          <w:rFonts w:ascii="Scout Light" w:hAnsi="Scout Light"/>
          <w:sz w:val="25"/>
          <w:szCs w:val="25"/>
        </w:rPr>
        <w:t>or</w:t>
      </w:r>
      <w:r w:rsidRPr="006A124E">
        <w:rPr>
          <w:rFonts w:ascii="Scout Light" w:hAnsi="Scout Light"/>
          <w:sz w:val="25"/>
          <w:szCs w:val="25"/>
        </w:rPr>
        <w:t xml:space="preserve"> other humans present.</w:t>
      </w:r>
      <w:r w:rsidRPr="006A124E">
        <w:rPr>
          <w:rFonts w:ascii="Scout Light" w:hAnsi="Scout Light"/>
          <w:sz w:val="25"/>
          <w:szCs w:val="25"/>
          <w:vertAlign w:val="superscript"/>
        </w:rPr>
        <w:footnoteReference w:id="61"/>
      </w:r>
      <w:r w:rsidRPr="006A124E">
        <w:rPr>
          <w:rFonts w:ascii="Scout Light" w:hAnsi="Scout Light"/>
          <w:sz w:val="25"/>
          <w:szCs w:val="25"/>
        </w:rPr>
        <w:t xml:space="preserve">     </w:t>
      </w:r>
    </w:p>
    <w:p w14:paraId="43C1D418" w14:textId="77777777" w:rsidR="003D243A" w:rsidRPr="008A0AF3" w:rsidRDefault="003D243A" w:rsidP="00217286">
      <w:pPr>
        <w:ind w:left="360" w:right="360"/>
        <w:jc w:val="both"/>
        <w:rPr>
          <w:rFonts w:ascii="Scout Light" w:hAnsi="Scout Light"/>
          <w:sz w:val="25"/>
          <w:szCs w:val="25"/>
        </w:rPr>
      </w:pPr>
    </w:p>
    <w:p w14:paraId="160C35C2" w14:textId="41107A65" w:rsidR="00BE4DBC" w:rsidRPr="006943CE" w:rsidRDefault="00BE4DBC" w:rsidP="00BE4DBC">
      <w:pPr>
        <w:rPr>
          <w:rFonts w:ascii="Scout Light" w:hAnsi="Scout Light"/>
          <w:color w:val="00548D"/>
          <w:sz w:val="24"/>
          <w:szCs w:val="28"/>
        </w:rPr>
      </w:pPr>
      <w:r w:rsidRPr="006943CE">
        <w:rPr>
          <w:rFonts w:ascii="Scout Light" w:hAnsi="Scout Light"/>
          <w:color w:val="00548D"/>
          <w:sz w:val="24"/>
          <w:szCs w:val="28"/>
        </w:rPr>
        <w:t xml:space="preserve">Autonomous Vehicles – No Longer Science Fiction </w:t>
      </w:r>
    </w:p>
    <w:p w14:paraId="0BDF3E78" w14:textId="065FAC28" w:rsidR="00BE4DBC" w:rsidRPr="006943CE" w:rsidRDefault="00BE4DBC" w:rsidP="00BE4DBC">
      <w:pPr>
        <w:rPr>
          <w:rFonts w:ascii="Scout Light" w:hAnsi="Scout Light" w:cs="Arial"/>
          <w:color w:val="000000"/>
          <w:sz w:val="25"/>
          <w:szCs w:val="25"/>
          <w:shd w:val="clear" w:color="auto" w:fill="FFFFFF"/>
        </w:rPr>
      </w:pPr>
      <w:r w:rsidRPr="006943CE">
        <w:rPr>
          <w:rFonts w:ascii="Scout Light" w:hAnsi="Scout Light" w:cs="Arial"/>
          <w:color w:val="000000"/>
          <w:sz w:val="25"/>
          <w:szCs w:val="25"/>
          <w:shd w:val="clear" w:color="auto" w:fill="FFFFFF"/>
        </w:rPr>
        <w:t xml:space="preserve">In the mid-2000s, Dr. Erik </w:t>
      </w:r>
      <w:proofErr w:type="spellStart"/>
      <w:r w:rsidRPr="006943CE">
        <w:rPr>
          <w:rFonts w:ascii="Scout Light" w:hAnsi="Scout Light" w:cs="Arial"/>
          <w:color w:val="000000"/>
          <w:sz w:val="25"/>
          <w:szCs w:val="25"/>
          <w:shd w:val="clear" w:color="auto" w:fill="FFFFFF"/>
        </w:rPr>
        <w:t>Brynjolfsson</w:t>
      </w:r>
      <w:proofErr w:type="spellEnd"/>
      <w:r w:rsidRPr="006943CE">
        <w:rPr>
          <w:rFonts w:ascii="Scout Light" w:hAnsi="Scout Light" w:cs="Arial"/>
          <w:color w:val="000000"/>
          <w:sz w:val="25"/>
          <w:szCs w:val="25"/>
          <w:shd w:val="clear" w:color="auto" w:fill="FFFFFF"/>
        </w:rPr>
        <w:t>, an expert on the economics of automation, declared that “self-driving cars were beyond the capability of computer science</w:t>
      </w:r>
      <w:r w:rsidR="00525DE0" w:rsidRPr="006943CE">
        <w:rPr>
          <w:rFonts w:ascii="Scout Light" w:hAnsi="Scout Light" w:cs="Arial"/>
          <w:color w:val="000000"/>
          <w:sz w:val="25"/>
          <w:szCs w:val="25"/>
          <w:shd w:val="clear" w:color="auto" w:fill="FFFFFF"/>
        </w:rPr>
        <w:t>.</w:t>
      </w:r>
      <w:r w:rsidRPr="006943CE">
        <w:rPr>
          <w:rFonts w:ascii="Scout Light" w:hAnsi="Scout Light" w:cs="Arial"/>
          <w:color w:val="000000"/>
          <w:sz w:val="25"/>
          <w:szCs w:val="25"/>
          <w:shd w:val="clear" w:color="auto" w:fill="FFFFFF"/>
        </w:rPr>
        <w:t>”</w:t>
      </w:r>
      <w:r w:rsidR="00525DE0" w:rsidRPr="006943CE">
        <w:rPr>
          <w:rFonts w:ascii="Scout Light" w:hAnsi="Scout Light" w:cs="Arial"/>
          <w:color w:val="000000"/>
          <w:sz w:val="25"/>
          <w:szCs w:val="25"/>
          <w:shd w:val="clear" w:color="auto" w:fill="FFFFFF"/>
          <w:vertAlign w:val="superscript"/>
        </w:rPr>
        <w:t xml:space="preserve"> </w:t>
      </w:r>
      <w:r w:rsidR="00525DE0" w:rsidRPr="006943CE">
        <w:rPr>
          <w:rFonts w:ascii="Scout Light" w:hAnsi="Scout Light" w:cs="Arial"/>
          <w:color w:val="000000"/>
          <w:sz w:val="25"/>
          <w:szCs w:val="25"/>
          <w:shd w:val="clear" w:color="auto" w:fill="FFFFFF"/>
          <w:vertAlign w:val="superscript"/>
        </w:rPr>
        <w:footnoteReference w:id="62"/>
      </w:r>
      <w:r w:rsidRPr="006943CE">
        <w:rPr>
          <w:rFonts w:ascii="Scout Light" w:hAnsi="Scout Light" w:cs="Arial"/>
          <w:color w:val="000000"/>
          <w:sz w:val="25"/>
          <w:szCs w:val="25"/>
          <w:shd w:val="clear" w:color="auto" w:fill="FFFFFF"/>
        </w:rPr>
        <w:t xml:space="preserve"> About 10 years later, he and his colleagues </w:t>
      </w:r>
      <w:r w:rsidR="00A96B9A">
        <w:rPr>
          <w:rFonts w:ascii="Scout Light" w:hAnsi="Scout Light" w:cs="Arial"/>
          <w:color w:val="000000"/>
          <w:sz w:val="25"/>
          <w:szCs w:val="25"/>
          <w:shd w:val="clear" w:color="auto" w:fill="FFFFFF"/>
        </w:rPr>
        <w:t xml:space="preserve">now </w:t>
      </w:r>
      <w:r w:rsidRPr="006943CE">
        <w:rPr>
          <w:rFonts w:ascii="Scout Light" w:hAnsi="Scout Light" w:cs="Arial"/>
          <w:color w:val="000000"/>
          <w:sz w:val="25"/>
          <w:szCs w:val="25"/>
          <w:shd w:val="clear" w:color="auto" w:fill="FFFFFF"/>
        </w:rPr>
        <w:t>acknowledge the rapid advancement of autonomous vehicles and believe they will have a massive impact</w:t>
      </w:r>
      <w:r w:rsidR="002B2183" w:rsidRPr="002B2183">
        <w:rPr>
          <w:rFonts w:ascii="Scout Light" w:hAnsi="Scout Light" w:cs="Arial"/>
          <w:color w:val="000000"/>
          <w:sz w:val="25"/>
          <w:szCs w:val="25"/>
          <w:shd w:val="clear" w:color="auto" w:fill="FFFFFF"/>
        </w:rPr>
        <w:t>—</w:t>
      </w:r>
      <w:r w:rsidR="002B2183">
        <w:rPr>
          <w:rFonts w:ascii="Scout Light" w:hAnsi="Scout Light" w:cs="Arial"/>
          <w:color w:val="000000"/>
          <w:sz w:val="25"/>
          <w:szCs w:val="25"/>
          <w:shd w:val="clear" w:color="auto" w:fill="FFFFFF"/>
        </w:rPr>
        <w:t>although disagreements remain over the timeframe for these changes</w:t>
      </w:r>
      <w:r w:rsidRPr="006943CE">
        <w:rPr>
          <w:rFonts w:ascii="Scout Light" w:hAnsi="Scout Light" w:cs="Arial"/>
          <w:color w:val="000000"/>
          <w:sz w:val="25"/>
          <w:szCs w:val="25"/>
          <w:shd w:val="clear" w:color="auto" w:fill="FFFFFF"/>
        </w:rPr>
        <w:t>.</w:t>
      </w:r>
      <w:r w:rsidRPr="006943CE">
        <w:rPr>
          <w:rStyle w:val="FootnoteReference"/>
          <w:rFonts w:ascii="Scout Light" w:hAnsi="Scout Light" w:cs="Arial"/>
          <w:color w:val="000000"/>
          <w:sz w:val="25"/>
          <w:szCs w:val="25"/>
          <w:shd w:val="clear" w:color="auto" w:fill="FFFFFF"/>
        </w:rPr>
        <w:footnoteReference w:id="63"/>
      </w:r>
      <w:r w:rsidRPr="006943CE">
        <w:rPr>
          <w:rFonts w:ascii="Scout Light" w:hAnsi="Scout Light" w:cs="Arial"/>
          <w:color w:val="000000"/>
          <w:sz w:val="25"/>
          <w:szCs w:val="25"/>
          <w:shd w:val="clear" w:color="auto" w:fill="FFFFFF"/>
        </w:rPr>
        <w:t xml:space="preserve"> Financial analysts believe that the emergence of autonomous vehicles will likely alter business models in many industries, generate new opportunities for consumers, and disrupt one of the largest sectors of the U.S. economy. The market for these new vehicles is</w:t>
      </w:r>
      <w:r w:rsidR="00C000E0">
        <w:rPr>
          <w:rFonts w:ascii="Scout Light" w:hAnsi="Scout Light" w:cs="Arial"/>
          <w:color w:val="000000"/>
          <w:sz w:val="25"/>
          <w:szCs w:val="25"/>
          <w:shd w:val="clear" w:color="auto" w:fill="FFFFFF"/>
        </w:rPr>
        <w:t xml:space="preserve"> expected to reach $560 billion</w:t>
      </w:r>
      <w:r w:rsidRPr="006943CE">
        <w:rPr>
          <w:rFonts w:ascii="Scout Light" w:hAnsi="Scout Light" w:cs="Arial"/>
          <w:color w:val="000000"/>
          <w:sz w:val="25"/>
          <w:szCs w:val="25"/>
          <w:shd w:val="clear" w:color="auto" w:fill="FFFFFF"/>
        </w:rPr>
        <w:t xml:space="preserve"> and could contribute $1.3 trillion in annual savings to the United States’ economy</w:t>
      </w:r>
      <w:r w:rsidR="002B2183">
        <w:rPr>
          <w:rFonts w:ascii="Scout Light" w:hAnsi="Scout Light" w:cs="Arial"/>
          <w:color w:val="000000"/>
          <w:sz w:val="25"/>
          <w:szCs w:val="25"/>
          <w:shd w:val="clear" w:color="auto" w:fill="FFFFFF"/>
        </w:rPr>
        <w:t xml:space="preserve"> through savings on fuel, accident avoidance</w:t>
      </w:r>
      <w:r w:rsidR="00C73186">
        <w:rPr>
          <w:rFonts w:ascii="Scout Light" w:hAnsi="Scout Light" w:cs="Arial"/>
          <w:color w:val="000000"/>
          <w:sz w:val="25"/>
          <w:szCs w:val="25"/>
          <w:shd w:val="clear" w:color="auto" w:fill="FFFFFF"/>
        </w:rPr>
        <w:t>,</w:t>
      </w:r>
      <w:r w:rsidR="002B2183">
        <w:rPr>
          <w:rFonts w:ascii="Scout Light" w:hAnsi="Scout Light" w:cs="Arial"/>
          <w:color w:val="000000"/>
          <w:sz w:val="25"/>
          <w:szCs w:val="25"/>
          <w:shd w:val="clear" w:color="auto" w:fill="FFFFFF"/>
        </w:rPr>
        <w:t xml:space="preserve"> increased productivity</w:t>
      </w:r>
      <w:r w:rsidR="00C73186">
        <w:rPr>
          <w:rFonts w:ascii="Scout Light" w:hAnsi="Scout Light" w:cs="Arial"/>
          <w:color w:val="000000"/>
          <w:sz w:val="25"/>
          <w:szCs w:val="25"/>
          <w:shd w:val="clear" w:color="auto" w:fill="FFFFFF"/>
        </w:rPr>
        <w:t>,</w:t>
      </w:r>
      <w:r w:rsidR="00C73186" w:rsidRPr="00C73186">
        <w:rPr>
          <w:rFonts w:ascii="Scout Light" w:hAnsi="Scout Light"/>
          <w:sz w:val="26"/>
          <w:szCs w:val="26"/>
        </w:rPr>
        <w:t xml:space="preserve"> </w:t>
      </w:r>
      <w:r w:rsidR="00C73186" w:rsidRPr="00C73186">
        <w:rPr>
          <w:rFonts w:ascii="Scout Light" w:hAnsi="Scout Light" w:cs="Arial"/>
          <w:color w:val="000000"/>
          <w:sz w:val="25"/>
          <w:szCs w:val="25"/>
          <w:shd w:val="clear" w:color="auto" w:fill="FFFFFF"/>
        </w:rPr>
        <w:t>among other sources</w:t>
      </w:r>
      <w:r w:rsidRPr="006943CE">
        <w:rPr>
          <w:rFonts w:ascii="Scout Light" w:hAnsi="Scout Light" w:cs="Arial"/>
          <w:color w:val="000000"/>
          <w:sz w:val="25"/>
          <w:szCs w:val="25"/>
          <w:shd w:val="clear" w:color="auto" w:fill="FFFFFF"/>
        </w:rPr>
        <w:t>.</w:t>
      </w:r>
      <w:r w:rsidRPr="006943CE">
        <w:rPr>
          <w:rStyle w:val="FootnoteReference"/>
          <w:rFonts w:ascii="Scout Light" w:hAnsi="Scout Light" w:cs="Arial"/>
          <w:color w:val="000000"/>
          <w:sz w:val="25"/>
          <w:szCs w:val="25"/>
          <w:shd w:val="clear" w:color="auto" w:fill="FFFFFF"/>
        </w:rPr>
        <w:footnoteReference w:id="64"/>
      </w:r>
    </w:p>
    <w:p w14:paraId="0E6C3B5E" w14:textId="74066292" w:rsidR="00BE4DBC" w:rsidRPr="006943CE" w:rsidRDefault="00BE4DBC" w:rsidP="00BE4DBC">
      <w:pPr>
        <w:rPr>
          <w:rFonts w:ascii="Scout Light" w:hAnsi="Scout Light" w:cs="Arial"/>
          <w:color w:val="000000"/>
          <w:sz w:val="25"/>
          <w:szCs w:val="25"/>
          <w:shd w:val="clear" w:color="auto" w:fill="FFFFFF"/>
        </w:rPr>
      </w:pPr>
    </w:p>
    <w:p w14:paraId="692E3A58" w14:textId="488CCA84" w:rsidR="00BE4DBC" w:rsidRDefault="00BE4DBC" w:rsidP="00BE4DBC">
      <w:pPr>
        <w:rPr>
          <w:rFonts w:ascii="Scout Light" w:hAnsi="Scout Light" w:cs="Arial"/>
          <w:color w:val="000000"/>
          <w:sz w:val="25"/>
          <w:szCs w:val="25"/>
          <w:shd w:val="clear" w:color="auto" w:fill="FFFFFF"/>
        </w:rPr>
      </w:pPr>
      <w:r w:rsidRPr="006943CE">
        <w:rPr>
          <w:rFonts w:ascii="Scout Light" w:hAnsi="Scout Light" w:cs="Arial"/>
          <w:color w:val="000000"/>
          <w:sz w:val="25"/>
          <w:szCs w:val="25"/>
          <w:shd w:val="clear" w:color="auto" w:fill="FFFFFF"/>
        </w:rPr>
        <w:t xml:space="preserve">Indeed, the </w:t>
      </w:r>
      <w:r w:rsidR="00DD0B42">
        <w:rPr>
          <w:rFonts w:ascii="Scout Light" w:hAnsi="Scout Light" w:cs="Arial"/>
          <w:color w:val="000000"/>
          <w:sz w:val="25"/>
          <w:szCs w:val="25"/>
          <w:shd w:val="clear" w:color="auto" w:fill="FFFFFF"/>
        </w:rPr>
        <w:t>buzz</w:t>
      </w:r>
      <w:r w:rsidRPr="006943CE">
        <w:rPr>
          <w:rFonts w:ascii="Scout Light" w:hAnsi="Scout Light" w:cs="Arial"/>
          <w:color w:val="000000"/>
          <w:sz w:val="25"/>
          <w:szCs w:val="25"/>
          <w:shd w:val="clear" w:color="auto" w:fill="FFFFFF"/>
        </w:rPr>
        <w:t xml:space="preserve"> surrounding autonomous vehicles has developed rapidly. An exploration on Google Trends</w:t>
      </w:r>
      <w:r w:rsidR="003C7380">
        <w:rPr>
          <w:rFonts w:ascii="Scout Light" w:hAnsi="Scout Light" w:cs="Arial"/>
          <w:color w:val="000000"/>
          <w:sz w:val="25"/>
          <w:szCs w:val="25"/>
          <w:shd w:val="clear" w:color="auto" w:fill="FFFFFF"/>
        </w:rPr>
        <w:t xml:space="preserve"> (Figure 9)</w:t>
      </w:r>
      <w:r w:rsidRPr="006943CE">
        <w:rPr>
          <w:rFonts w:ascii="Scout Light" w:hAnsi="Scout Light" w:cs="Arial"/>
          <w:color w:val="000000"/>
          <w:sz w:val="25"/>
          <w:szCs w:val="25"/>
          <w:shd w:val="clear" w:color="auto" w:fill="FFFFFF"/>
        </w:rPr>
        <w:t xml:space="preserve"> showed that interest in “autonomous vehicles” </w:t>
      </w:r>
      <w:r w:rsidR="00FD130D">
        <w:rPr>
          <w:rFonts w:ascii="Scout Light" w:hAnsi="Scout Light" w:cs="Arial"/>
          <w:color w:val="000000"/>
          <w:sz w:val="25"/>
          <w:szCs w:val="25"/>
          <w:shd w:val="clear" w:color="auto" w:fill="FFFFFF"/>
        </w:rPr>
        <w:t>recently reached</w:t>
      </w:r>
      <w:r w:rsidRPr="006943CE">
        <w:rPr>
          <w:rFonts w:ascii="Scout Light" w:hAnsi="Scout Light" w:cs="Arial"/>
          <w:color w:val="000000"/>
          <w:sz w:val="25"/>
          <w:szCs w:val="25"/>
          <w:shd w:val="clear" w:color="auto" w:fill="FFFFFF"/>
        </w:rPr>
        <w:t xml:space="preserve"> its highest point and </w:t>
      </w:r>
      <w:r w:rsidR="00FD130D">
        <w:rPr>
          <w:rFonts w:ascii="Scout Light" w:hAnsi="Scout Light" w:cs="Arial"/>
          <w:color w:val="000000"/>
          <w:sz w:val="25"/>
          <w:szCs w:val="25"/>
          <w:shd w:val="clear" w:color="auto" w:fill="FFFFFF"/>
        </w:rPr>
        <w:t xml:space="preserve">is </w:t>
      </w:r>
      <w:r w:rsidRPr="006943CE">
        <w:rPr>
          <w:rFonts w:ascii="Scout Light" w:hAnsi="Scout Light" w:cs="Arial"/>
          <w:color w:val="000000"/>
          <w:sz w:val="25"/>
          <w:szCs w:val="25"/>
          <w:shd w:val="clear" w:color="auto" w:fill="FFFFFF"/>
        </w:rPr>
        <w:t>nearly quadruple what it was just two years ago.</w:t>
      </w:r>
    </w:p>
    <w:p w14:paraId="52729D44" w14:textId="77777777" w:rsidR="00C73186" w:rsidRPr="00FD130D" w:rsidRDefault="00C73186" w:rsidP="00BE4DBC">
      <w:pPr>
        <w:rPr>
          <w:rFonts w:ascii="Scout Light" w:hAnsi="Scout Light" w:cs="Arial"/>
          <w:color w:val="000000"/>
          <w:sz w:val="10"/>
          <w:szCs w:val="25"/>
          <w:shd w:val="clear" w:color="auto" w:fill="FFFFFF"/>
        </w:rPr>
      </w:pPr>
    </w:p>
    <w:p w14:paraId="51A89DD6" w14:textId="117BDF64" w:rsidR="0017494B" w:rsidRDefault="0017494B" w:rsidP="00B12A0A">
      <w:pPr>
        <w:rPr>
          <w:rFonts w:ascii="Scout Light" w:hAnsi="Scout Light" w:cs="Arial"/>
          <w:color w:val="000000"/>
          <w:sz w:val="25"/>
          <w:szCs w:val="25"/>
          <w:shd w:val="clear" w:color="auto" w:fill="FFFFFF"/>
        </w:rPr>
      </w:pPr>
      <w:r w:rsidRPr="006943CE">
        <w:rPr>
          <w:rFonts w:ascii="Scout Light" w:hAnsi="Scout Light"/>
          <w:noProof/>
        </w:rPr>
        <mc:AlternateContent>
          <mc:Choice Requires="wps">
            <w:drawing>
              <wp:anchor distT="0" distB="0" distL="114300" distR="114300" simplePos="0" relativeHeight="251709440" behindDoc="0" locked="0" layoutInCell="1" allowOverlap="1" wp14:anchorId="5835CCE1" wp14:editId="6E2E2272">
                <wp:simplePos x="0" y="0"/>
                <wp:positionH relativeFrom="column">
                  <wp:posOffset>-99520</wp:posOffset>
                </wp:positionH>
                <wp:positionV relativeFrom="paragraph">
                  <wp:posOffset>0</wp:posOffset>
                </wp:positionV>
                <wp:extent cx="6496050" cy="266700"/>
                <wp:effectExtent l="0" t="0" r="0" b="0"/>
                <wp:wrapNone/>
                <wp:docPr id="4" name="TextBox 1"/>
                <wp:cNvGraphicFramePr/>
                <a:graphic xmlns:a="http://schemas.openxmlformats.org/drawingml/2006/main">
                  <a:graphicData uri="http://schemas.microsoft.com/office/word/2010/wordprocessingShape">
                    <wps:wsp>
                      <wps:cNvSpPr txBox="1"/>
                      <wps:spPr>
                        <a:xfrm>
                          <a:off x="0" y="0"/>
                          <a:ext cx="6496050" cy="266700"/>
                        </a:xfrm>
                        <a:prstGeom prst="rect">
                          <a:avLst/>
                        </a:prstGeom>
                      </wps:spPr>
                      <wps:txbx>
                        <w:txbxContent>
                          <w:p w14:paraId="39F54599" w14:textId="3D6A4BD5" w:rsidR="00B97036" w:rsidRPr="00CC0C3B" w:rsidRDefault="00B97036" w:rsidP="0017494B">
                            <w:pPr>
                              <w:pStyle w:val="NormalWeb"/>
                              <w:spacing w:before="0" w:beforeAutospacing="0" w:after="0"/>
                              <w:rPr>
                                <w:rFonts w:ascii="Scout Light" w:hAnsi="Scout Light"/>
                              </w:rPr>
                            </w:pPr>
                            <w:r w:rsidRPr="00CC0C3B">
                              <w:rPr>
                                <w:rFonts w:ascii="Scout Light" w:hAnsi="Scout Light" w:cstheme="minorBidi"/>
                                <w:color w:val="00548D"/>
                                <w:sz w:val="22"/>
                                <w:szCs w:val="22"/>
                              </w:rPr>
                              <w:t xml:space="preserve">Figure 9 </w:t>
                            </w:r>
                            <w:r w:rsidRPr="00CC0C3B">
                              <w:rPr>
                                <w:rFonts w:ascii="Scout Light" w:hAnsi="Scout Light" w:cstheme="minorBidi"/>
                                <w:caps/>
                                <w:color w:val="00548D"/>
                                <w:sz w:val="22"/>
                                <w:szCs w:val="22"/>
                              </w:rPr>
                              <w:t xml:space="preserve">· </w:t>
                            </w:r>
                            <w:r w:rsidRPr="00CC0C3B">
                              <w:rPr>
                                <w:rFonts w:ascii="Scout Light" w:hAnsi="Scout Light" w:cstheme="minorBidi"/>
                                <w:color w:val="00548D"/>
                                <w:sz w:val="22"/>
                                <w:szCs w:val="22"/>
                              </w:rPr>
                              <w:t>Interest in Autonomous Vehicles Over Time</w:t>
                            </w:r>
                          </w:p>
                        </w:txbxContent>
                      </wps:txbx>
                      <wps:bodyPr wrap="square" rtlCol="0">
                        <a:noAutofit/>
                      </wps:bodyPr>
                    </wps:wsp>
                  </a:graphicData>
                </a:graphic>
              </wp:anchor>
            </w:drawing>
          </mc:Choice>
          <mc:Fallback>
            <w:pict>
              <v:shape w14:anchorId="5835CCE1" id="_x0000_s1035" type="#_x0000_t202" style="position:absolute;margin-left:-7.85pt;margin-top:0;width:511.5pt;height:21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" filled="f" stroked="f">
                <v:textbox>
                  <w:txbxContent>
                    <w:p w14:paraId="39F54599" w14:textId="3D6A4BD5" w:rsidR="00B97036" w:rsidRPr="00CC0C3B" w:rsidRDefault="00B97036" w:rsidP="0017494B">
                      <w:pPr>
                        <w:pStyle w:val="NormalWeb"/>
                        <w:spacing w:before="0" w:beforeAutospacing="0" w:after="0"/>
                        <w:rPr>
                          <w:rFonts w:ascii="Scout Light" w:hAnsi="Scout Light"/>
                        </w:rPr>
                      </w:pPr>
                      <w:r w:rsidRPr="00CC0C3B">
                        <w:rPr>
                          <w:rFonts w:ascii="Scout Light" w:hAnsi="Scout Light" w:cstheme="minorBidi"/>
                          <w:color w:val="00548D"/>
                          <w:sz w:val="22"/>
                          <w:szCs w:val="22"/>
                        </w:rPr>
                        <w:t xml:space="preserve">Figure 9 </w:t>
                      </w:r>
                      <w:r w:rsidRPr="00CC0C3B">
                        <w:rPr>
                          <w:rFonts w:ascii="Scout Light" w:hAnsi="Scout Light" w:cstheme="minorBidi"/>
                          <w:caps/>
                          <w:color w:val="00548D"/>
                          <w:sz w:val="22"/>
                          <w:szCs w:val="22"/>
                        </w:rPr>
                        <w:t xml:space="preserve">· </w:t>
                      </w:r>
                      <w:r w:rsidRPr="00CC0C3B">
                        <w:rPr>
                          <w:rFonts w:ascii="Scout Light" w:hAnsi="Scout Light" w:cstheme="minorBidi"/>
                          <w:color w:val="00548D"/>
                          <w:sz w:val="22"/>
                          <w:szCs w:val="22"/>
                        </w:rPr>
                        <w:t>Interest in Autonomous Vehicles Over Time</w:t>
                      </w:r>
                    </w:p>
                  </w:txbxContent>
                </v:textbox>
              </v:shape>
            </w:pict>
          </mc:Fallback>
        </mc:AlternateContent>
      </w:r>
    </w:p>
    <w:p w14:paraId="4CBC054A" w14:textId="77777777" w:rsidR="0017494B" w:rsidRDefault="0017494B" w:rsidP="00B12A0A">
      <w:pPr>
        <w:rPr>
          <w:rFonts w:ascii="Scout Light" w:hAnsi="Scout Light" w:cs="Arial"/>
          <w:color w:val="000000"/>
          <w:sz w:val="25"/>
          <w:szCs w:val="25"/>
          <w:shd w:val="clear" w:color="auto" w:fill="FFFFFF"/>
        </w:rPr>
      </w:pPr>
      <w:r w:rsidRPr="006943CE">
        <w:rPr>
          <w:rFonts w:ascii="Scout Light" w:hAnsi="Scout Light"/>
          <w:noProof/>
        </w:rPr>
        <w:drawing>
          <wp:inline distT="0" distB="0" distL="0" distR="0" wp14:anchorId="3C58E835" wp14:editId="409A918C">
            <wp:extent cx="5943600" cy="2724785"/>
            <wp:effectExtent l="0" t="0" r="0" b="1841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269F892" w14:textId="77777777" w:rsidR="0017494B" w:rsidRDefault="0017494B" w:rsidP="00B12A0A">
      <w:pPr>
        <w:rPr>
          <w:rFonts w:ascii="Scout Light" w:hAnsi="Scout Light" w:cs="Arial"/>
          <w:color w:val="000000"/>
          <w:sz w:val="25"/>
          <w:szCs w:val="25"/>
          <w:shd w:val="clear" w:color="auto" w:fill="FFFFFF"/>
        </w:rPr>
      </w:pPr>
    </w:p>
    <w:p w14:paraId="264A7451" w14:textId="62D2277A" w:rsidR="00B12A0A" w:rsidRPr="006943CE" w:rsidRDefault="00B12A0A" w:rsidP="00B12A0A">
      <w:pPr>
        <w:rPr>
          <w:rFonts w:ascii="Scout Light" w:hAnsi="Scout Light" w:cs="Arial"/>
          <w:color w:val="000000"/>
          <w:sz w:val="25"/>
          <w:szCs w:val="25"/>
          <w:shd w:val="clear" w:color="auto" w:fill="FFFFFF"/>
        </w:rPr>
      </w:pPr>
      <w:r w:rsidRPr="006943CE">
        <w:rPr>
          <w:rFonts w:ascii="Scout Light" w:hAnsi="Scout Light" w:cs="Arial"/>
          <w:color w:val="000000"/>
          <w:sz w:val="25"/>
          <w:szCs w:val="25"/>
          <w:shd w:val="clear" w:color="auto" w:fill="FFFFFF"/>
        </w:rPr>
        <w:lastRenderedPageBreak/>
        <w:t xml:space="preserve">This </w:t>
      </w:r>
      <w:r w:rsidR="00DD0B42">
        <w:rPr>
          <w:rFonts w:ascii="Scout Light" w:hAnsi="Scout Light" w:cs="Arial"/>
          <w:color w:val="000000"/>
          <w:sz w:val="25"/>
          <w:szCs w:val="25"/>
          <w:shd w:val="clear" w:color="auto" w:fill="FFFFFF"/>
        </w:rPr>
        <w:t xml:space="preserve">buzz </w:t>
      </w:r>
      <w:r w:rsidRPr="006943CE">
        <w:rPr>
          <w:rFonts w:ascii="Scout Light" w:hAnsi="Scout Light" w:cs="Arial"/>
          <w:color w:val="000000"/>
          <w:sz w:val="25"/>
          <w:szCs w:val="25"/>
          <w:shd w:val="clear" w:color="auto" w:fill="FFFFFF"/>
        </w:rPr>
        <w:t>has tracked closely with the emergence of autonomous driving technology. In August</w:t>
      </w:r>
      <w:r w:rsidR="00DD0B42">
        <w:rPr>
          <w:rFonts w:ascii="Scout Light" w:hAnsi="Scout Light" w:cs="Arial"/>
          <w:color w:val="000000"/>
          <w:sz w:val="25"/>
          <w:szCs w:val="25"/>
          <w:shd w:val="clear" w:color="auto" w:fill="FFFFFF"/>
        </w:rPr>
        <w:t xml:space="preserve"> 2016</w:t>
      </w:r>
      <w:r w:rsidRPr="006943CE">
        <w:rPr>
          <w:rFonts w:ascii="Scout Light" w:hAnsi="Scout Light" w:cs="Arial"/>
          <w:color w:val="000000"/>
          <w:sz w:val="25"/>
          <w:szCs w:val="25"/>
          <w:shd w:val="clear" w:color="auto" w:fill="FFFFFF"/>
        </w:rPr>
        <w:t xml:space="preserve">, </w:t>
      </w:r>
      <w:proofErr w:type="spellStart"/>
      <w:r w:rsidRPr="006943CE">
        <w:rPr>
          <w:rFonts w:ascii="Scout Light" w:hAnsi="Scout Light" w:cs="Arial"/>
          <w:color w:val="000000"/>
          <w:sz w:val="25"/>
          <w:szCs w:val="25"/>
          <w:shd w:val="clear" w:color="auto" w:fill="FFFFFF"/>
        </w:rPr>
        <w:t>nuTonomy</w:t>
      </w:r>
      <w:proofErr w:type="spellEnd"/>
      <w:r w:rsidRPr="006943CE">
        <w:rPr>
          <w:rFonts w:ascii="Scout Light" w:hAnsi="Scout Light" w:cs="Arial"/>
          <w:color w:val="000000"/>
          <w:sz w:val="25"/>
          <w:szCs w:val="25"/>
          <w:shd w:val="clear" w:color="auto" w:fill="FFFFFF"/>
        </w:rPr>
        <w:t xml:space="preserve"> deployed the first driverless taxi pilot program in Singapore, with hopes of deploying a full complement of autonomous electric taxis by 2018.</w:t>
      </w:r>
      <w:r w:rsidRPr="006943CE">
        <w:rPr>
          <w:rFonts w:ascii="Scout Light" w:hAnsi="Scout Light" w:cs="Arial"/>
          <w:color w:val="000000"/>
          <w:sz w:val="25"/>
          <w:szCs w:val="25"/>
          <w:shd w:val="clear" w:color="auto" w:fill="FFFFFF"/>
          <w:vertAlign w:val="superscript"/>
        </w:rPr>
        <w:footnoteReference w:id="65"/>
      </w:r>
      <w:r w:rsidRPr="006943CE">
        <w:rPr>
          <w:rFonts w:ascii="Scout Light" w:hAnsi="Scout Light" w:cs="Arial"/>
          <w:color w:val="000000"/>
          <w:sz w:val="25"/>
          <w:szCs w:val="25"/>
          <w:shd w:val="clear" w:color="auto" w:fill="FFFFFF"/>
        </w:rPr>
        <w:t xml:space="preserve"> A few weeks later in the United States, Uber introduced a small fleet of autonomous vehicles in Pittsburgh.</w:t>
      </w:r>
      <w:r w:rsidRPr="006943CE">
        <w:rPr>
          <w:rFonts w:ascii="Scout Light" w:hAnsi="Scout Light" w:cs="Arial"/>
          <w:color w:val="000000"/>
          <w:sz w:val="25"/>
          <w:szCs w:val="25"/>
          <w:shd w:val="clear" w:color="auto" w:fill="FFFFFF"/>
          <w:vertAlign w:val="superscript"/>
        </w:rPr>
        <w:footnoteReference w:id="66"/>
      </w:r>
      <w:r w:rsidRPr="006943CE">
        <w:rPr>
          <w:rFonts w:ascii="Scout Light" w:hAnsi="Scout Light" w:cs="Arial"/>
          <w:color w:val="000000"/>
          <w:sz w:val="25"/>
          <w:szCs w:val="25"/>
          <w:shd w:val="clear" w:color="auto" w:fill="FFFFFF"/>
        </w:rPr>
        <w:t xml:space="preserve"> Google, GM, Volkswagen, and Ford have </w:t>
      </w:r>
      <w:r w:rsidR="00A96B9A">
        <w:rPr>
          <w:rFonts w:ascii="Scout Light" w:hAnsi="Scout Light" w:cs="Arial"/>
          <w:color w:val="000000"/>
          <w:sz w:val="25"/>
          <w:szCs w:val="25"/>
          <w:shd w:val="clear" w:color="auto" w:fill="FFFFFF"/>
        </w:rPr>
        <w:t xml:space="preserve">all </w:t>
      </w:r>
      <w:r w:rsidRPr="006943CE">
        <w:rPr>
          <w:rFonts w:ascii="Scout Light" w:hAnsi="Scout Light" w:cs="Arial"/>
          <w:color w:val="000000"/>
          <w:sz w:val="25"/>
          <w:szCs w:val="25"/>
          <w:shd w:val="clear" w:color="auto" w:fill="FFFFFF"/>
        </w:rPr>
        <w:t>announced plans to deploy fully autonomous vehicles in the coming few years.</w:t>
      </w:r>
      <w:r w:rsidRPr="006943CE">
        <w:rPr>
          <w:rFonts w:ascii="Scout Light" w:hAnsi="Scout Light" w:cs="Arial"/>
          <w:color w:val="000000"/>
          <w:sz w:val="25"/>
          <w:szCs w:val="25"/>
          <w:shd w:val="clear" w:color="auto" w:fill="FFFFFF"/>
          <w:vertAlign w:val="superscript"/>
        </w:rPr>
        <w:footnoteReference w:id="67"/>
      </w:r>
    </w:p>
    <w:p w14:paraId="027642AC" w14:textId="77777777" w:rsidR="00B12A0A" w:rsidRPr="006943CE" w:rsidRDefault="00B12A0A" w:rsidP="00BE4DBC">
      <w:pPr>
        <w:rPr>
          <w:rFonts w:ascii="Scout Light" w:hAnsi="Scout Light" w:cs="Arial"/>
          <w:color w:val="000000"/>
          <w:sz w:val="25"/>
          <w:szCs w:val="25"/>
          <w:shd w:val="clear" w:color="auto" w:fill="FFFFFF"/>
        </w:rPr>
      </w:pPr>
    </w:p>
    <w:p w14:paraId="7A8CBF3A" w14:textId="574CE9AD" w:rsidR="00F4639C" w:rsidRPr="006943CE" w:rsidRDefault="00F4639C" w:rsidP="00BE4DBC">
      <w:pPr>
        <w:rPr>
          <w:rFonts w:ascii="Scout Light" w:hAnsi="Scout Light" w:cs="Arial"/>
          <w:color w:val="000000"/>
          <w:sz w:val="25"/>
          <w:szCs w:val="25"/>
          <w:shd w:val="clear" w:color="auto" w:fill="FFFFFF"/>
        </w:rPr>
      </w:pPr>
      <w:r w:rsidRPr="006943CE">
        <w:rPr>
          <w:rFonts w:ascii="Scout Light" w:hAnsi="Scout Light" w:cs="Arial"/>
          <w:color w:val="000000"/>
          <w:sz w:val="25"/>
          <w:szCs w:val="25"/>
          <w:shd w:val="clear" w:color="auto" w:fill="FFFFFF"/>
        </w:rPr>
        <w:t xml:space="preserve">While the technology for a fully autonomous vehicle that can drive between any two points without a driver may not be </w:t>
      </w:r>
      <w:r w:rsidR="00233066" w:rsidRPr="006943CE">
        <w:rPr>
          <w:rFonts w:ascii="Scout Light" w:hAnsi="Scout Light" w:cs="Arial"/>
          <w:color w:val="000000"/>
          <w:sz w:val="25"/>
          <w:szCs w:val="25"/>
          <w:shd w:val="clear" w:color="auto" w:fill="FFFFFF"/>
        </w:rPr>
        <w:t xml:space="preserve">here for </w:t>
      </w:r>
      <w:r w:rsidR="003C6114">
        <w:rPr>
          <w:rFonts w:ascii="Scout Light" w:hAnsi="Scout Light" w:cs="Arial"/>
          <w:color w:val="000000"/>
          <w:sz w:val="25"/>
          <w:szCs w:val="25"/>
          <w:shd w:val="clear" w:color="auto" w:fill="FFFFFF"/>
        </w:rPr>
        <w:t>a decade or more</w:t>
      </w:r>
      <w:r w:rsidRPr="006943CE">
        <w:rPr>
          <w:rFonts w:ascii="Scout Light" w:hAnsi="Scout Light" w:cs="Arial"/>
          <w:color w:val="000000"/>
          <w:sz w:val="25"/>
          <w:szCs w:val="25"/>
          <w:shd w:val="clear" w:color="auto" w:fill="FFFFFF"/>
        </w:rPr>
        <w:t xml:space="preserve">, vehicles that can operate autonomously at low speeds or </w:t>
      </w:r>
      <w:r w:rsidR="00C474D9">
        <w:rPr>
          <w:rFonts w:ascii="Scout Light" w:hAnsi="Scout Light" w:cs="Arial"/>
          <w:color w:val="000000"/>
          <w:sz w:val="25"/>
          <w:szCs w:val="25"/>
          <w:shd w:val="clear" w:color="auto" w:fill="FFFFFF"/>
        </w:rPr>
        <w:t>within small geographic</w:t>
      </w:r>
      <w:r w:rsidRPr="006943CE">
        <w:rPr>
          <w:rFonts w:ascii="Scout Light" w:hAnsi="Scout Light" w:cs="Arial"/>
          <w:color w:val="000000"/>
          <w:sz w:val="25"/>
          <w:szCs w:val="25"/>
          <w:shd w:val="clear" w:color="auto" w:fill="FFFFFF"/>
        </w:rPr>
        <w:t xml:space="preserve"> areas already exist. Low-speed driver</w:t>
      </w:r>
      <w:r w:rsidR="00233066" w:rsidRPr="006943CE">
        <w:rPr>
          <w:rFonts w:ascii="Scout Light" w:hAnsi="Scout Light" w:cs="Arial"/>
          <w:color w:val="000000"/>
          <w:sz w:val="25"/>
          <w:szCs w:val="25"/>
          <w:shd w:val="clear" w:color="auto" w:fill="FFFFFF"/>
        </w:rPr>
        <w:t>less pods</w:t>
      </w:r>
      <w:r w:rsidR="00C474D9">
        <w:rPr>
          <w:rFonts w:ascii="Scout Light" w:hAnsi="Scout Light" w:cs="Arial"/>
          <w:color w:val="000000"/>
          <w:sz w:val="25"/>
          <w:szCs w:val="25"/>
          <w:shd w:val="clear" w:color="auto" w:fill="FFFFFF"/>
        </w:rPr>
        <w:t xml:space="preserve"> (see G</w:t>
      </w:r>
      <w:r w:rsidR="0017494B">
        <w:rPr>
          <w:rFonts w:ascii="Scout Light" w:hAnsi="Scout Light" w:cs="Arial"/>
          <w:color w:val="000000"/>
          <w:sz w:val="25"/>
          <w:szCs w:val="25"/>
          <w:shd w:val="clear" w:color="auto" w:fill="FFFFFF"/>
        </w:rPr>
        <w:t>raphic 1)</w:t>
      </w:r>
      <w:r w:rsidR="00233066" w:rsidRPr="006943CE">
        <w:rPr>
          <w:rFonts w:ascii="Scout Light" w:hAnsi="Scout Light" w:cs="Arial"/>
          <w:color w:val="000000"/>
          <w:sz w:val="25"/>
          <w:szCs w:val="25"/>
          <w:shd w:val="clear" w:color="auto" w:fill="FFFFFF"/>
        </w:rPr>
        <w:t xml:space="preserve"> </w:t>
      </w:r>
      <w:r w:rsidRPr="006943CE">
        <w:rPr>
          <w:rFonts w:ascii="Scout Light" w:hAnsi="Scout Light" w:cs="Arial"/>
          <w:color w:val="000000"/>
          <w:sz w:val="25"/>
          <w:szCs w:val="25"/>
          <w:shd w:val="clear" w:color="auto" w:fill="FFFFFF"/>
        </w:rPr>
        <w:t>are already op</w:t>
      </w:r>
      <w:r w:rsidR="00233066" w:rsidRPr="006943CE">
        <w:rPr>
          <w:rFonts w:ascii="Scout Light" w:hAnsi="Scout Light" w:cs="Arial"/>
          <w:color w:val="000000"/>
          <w:sz w:val="25"/>
          <w:szCs w:val="25"/>
          <w:shd w:val="clear" w:color="auto" w:fill="FFFFFF"/>
        </w:rPr>
        <w:t xml:space="preserve">erating on </w:t>
      </w:r>
      <w:r w:rsidR="00C474D9">
        <w:rPr>
          <w:rFonts w:ascii="Scout Light" w:hAnsi="Scout Light" w:cs="Arial"/>
          <w:color w:val="000000"/>
          <w:sz w:val="25"/>
          <w:szCs w:val="25"/>
          <w:shd w:val="clear" w:color="auto" w:fill="FFFFFF"/>
        </w:rPr>
        <w:t>public roads</w:t>
      </w:r>
      <w:r w:rsidR="00233066" w:rsidRPr="006943CE">
        <w:rPr>
          <w:rFonts w:ascii="Scout Light" w:hAnsi="Scout Light" w:cs="Arial"/>
          <w:color w:val="000000"/>
          <w:sz w:val="25"/>
          <w:szCs w:val="25"/>
          <w:shd w:val="clear" w:color="auto" w:fill="FFFFFF"/>
        </w:rPr>
        <w:t xml:space="preserve"> in the United Kingdom, including in places where they encounter pedestrians</w:t>
      </w:r>
      <w:r w:rsidR="00EA5697">
        <w:rPr>
          <w:rFonts w:ascii="Scout Light" w:hAnsi="Scout Light" w:cs="Arial"/>
          <w:color w:val="000000"/>
          <w:sz w:val="25"/>
          <w:szCs w:val="25"/>
          <w:shd w:val="clear" w:color="auto" w:fill="FFFFFF"/>
        </w:rPr>
        <w:t>.</w:t>
      </w:r>
      <w:r w:rsidR="00EA5697" w:rsidRPr="00EA5697">
        <w:rPr>
          <w:rFonts w:ascii="Scout Light" w:hAnsi="Scout Light" w:cs="Arial"/>
          <w:color w:val="000000"/>
          <w:sz w:val="25"/>
          <w:szCs w:val="25"/>
          <w:shd w:val="clear" w:color="auto" w:fill="FFFFFF"/>
          <w:vertAlign w:val="superscript"/>
        </w:rPr>
        <w:t xml:space="preserve"> </w:t>
      </w:r>
      <w:r w:rsidR="00EA5697" w:rsidRPr="00EA5697">
        <w:rPr>
          <w:rFonts w:ascii="Scout Light" w:hAnsi="Scout Light" w:cs="Arial"/>
          <w:color w:val="000000"/>
          <w:sz w:val="25"/>
          <w:szCs w:val="25"/>
          <w:shd w:val="clear" w:color="auto" w:fill="FFFFFF"/>
          <w:vertAlign w:val="superscript"/>
        </w:rPr>
        <w:footnoteReference w:id="68"/>
      </w:r>
      <w:r w:rsidR="00EA5697" w:rsidRPr="00EA5697">
        <w:rPr>
          <w:rFonts w:ascii="Scout Light" w:hAnsi="Scout Light" w:cs="Arial"/>
          <w:color w:val="000000"/>
          <w:sz w:val="25"/>
          <w:szCs w:val="25"/>
          <w:shd w:val="clear" w:color="auto" w:fill="FFFFFF"/>
        </w:rPr>
        <w:t xml:space="preserve"> </w:t>
      </w:r>
      <w:r w:rsidR="00EA5697">
        <w:rPr>
          <w:rFonts w:ascii="Scout Light" w:hAnsi="Scout Light" w:cs="Arial"/>
          <w:color w:val="000000"/>
          <w:sz w:val="25"/>
          <w:szCs w:val="25"/>
          <w:shd w:val="clear" w:color="auto" w:fill="FFFFFF"/>
        </w:rPr>
        <w:t>Pilot programs like these have the added benefit of educating</w:t>
      </w:r>
      <w:r w:rsidR="00550D4E">
        <w:rPr>
          <w:rFonts w:ascii="Scout Light" w:hAnsi="Scout Light" w:cs="Arial"/>
          <w:color w:val="000000"/>
          <w:sz w:val="25"/>
          <w:szCs w:val="25"/>
          <w:shd w:val="clear" w:color="auto" w:fill="FFFFFF"/>
        </w:rPr>
        <w:t xml:space="preserve"> and familiarizing the public with autonomous vehicles</w:t>
      </w:r>
      <w:r w:rsidRPr="006943CE">
        <w:rPr>
          <w:rFonts w:ascii="Scout Light" w:hAnsi="Scout Light" w:cs="Arial"/>
          <w:color w:val="000000"/>
          <w:sz w:val="25"/>
          <w:szCs w:val="25"/>
          <w:shd w:val="clear" w:color="auto" w:fill="FFFFFF"/>
        </w:rPr>
        <w:t xml:space="preserve">. </w:t>
      </w:r>
    </w:p>
    <w:p w14:paraId="4DDE886B" w14:textId="77777777" w:rsidR="0017494B" w:rsidRDefault="0017494B" w:rsidP="00BE4DBC">
      <w:pPr>
        <w:rPr>
          <w:rFonts w:ascii="Scout Light" w:hAnsi="Scout Light" w:cs="Arial"/>
          <w:color w:val="000000"/>
          <w:sz w:val="25"/>
          <w:szCs w:val="25"/>
          <w:shd w:val="clear" w:color="auto" w:fill="FFFFFF"/>
        </w:rPr>
      </w:pPr>
    </w:p>
    <w:p w14:paraId="4A58F4CC" w14:textId="701C1371" w:rsidR="0017494B" w:rsidRPr="0017494B" w:rsidRDefault="0017494B" w:rsidP="0017494B">
      <w:pPr>
        <w:rPr>
          <w:rFonts w:ascii="Scout Light" w:hAnsi="Scout Light" w:cs="Arial"/>
          <w:color w:val="000000"/>
          <w:sz w:val="25"/>
          <w:szCs w:val="25"/>
          <w:shd w:val="clear" w:color="auto" w:fill="FFFFFF"/>
        </w:rPr>
      </w:pPr>
      <w:r w:rsidRPr="0017494B">
        <w:rPr>
          <w:rFonts w:ascii="Scout Light" w:hAnsi="Scout Light" w:cs="Arial"/>
          <w:color w:val="000000"/>
          <w:sz w:val="25"/>
          <w:szCs w:val="25"/>
          <w:shd w:val="clear" w:color="auto" w:fill="FFFFFF"/>
        </w:rPr>
        <w:t>In short,</w:t>
      </w:r>
      <w:r w:rsidR="00B71A84">
        <w:rPr>
          <w:rFonts w:ascii="Scout Light" w:hAnsi="Scout Light" w:cs="Arial"/>
          <w:color w:val="000000"/>
          <w:sz w:val="25"/>
          <w:szCs w:val="25"/>
          <w:shd w:val="clear" w:color="auto" w:fill="FFFFFF"/>
        </w:rPr>
        <w:t xml:space="preserve"> even if the technology to </w:t>
      </w:r>
      <w:r w:rsidRPr="0017494B">
        <w:rPr>
          <w:rFonts w:ascii="Scout Light" w:hAnsi="Scout Light" w:cs="Arial"/>
          <w:color w:val="000000"/>
          <w:sz w:val="25"/>
          <w:szCs w:val="25"/>
          <w:shd w:val="clear" w:color="auto" w:fill="FFFFFF"/>
        </w:rPr>
        <w:t xml:space="preserve">replace </w:t>
      </w:r>
      <w:r w:rsidR="00B71A84">
        <w:rPr>
          <w:rFonts w:ascii="Scout Light" w:hAnsi="Scout Light" w:cs="Arial"/>
          <w:color w:val="000000"/>
          <w:sz w:val="25"/>
          <w:szCs w:val="25"/>
          <w:shd w:val="clear" w:color="auto" w:fill="FFFFFF"/>
        </w:rPr>
        <w:t>conventional</w:t>
      </w:r>
      <w:r w:rsidRPr="0017494B">
        <w:rPr>
          <w:rFonts w:ascii="Scout Light" w:hAnsi="Scout Light" w:cs="Arial"/>
          <w:color w:val="000000"/>
          <w:sz w:val="25"/>
          <w:szCs w:val="25"/>
          <w:shd w:val="clear" w:color="auto" w:fill="FFFFFF"/>
        </w:rPr>
        <w:t xml:space="preserve"> cars with autonomous vehicles is not fully ready, there is technology available today that </w:t>
      </w:r>
      <w:r w:rsidR="00B71A84">
        <w:rPr>
          <w:rFonts w:ascii="Scout Light" w:hAnsi="Scout Light" w:cs="Arial"/>
          <w:color w:val="000000"/>
          <w:sz w:val="25"/>
          <w:szCs w:val="25"/>
          <w:shd w:val="clear" w:color="auto" w:fill="FFFFFF"/>
        </w:rPr>
        <w:t>can</w:t>
      </w:r>
      <w:r w:rsidRPr="0017494B">
        <w:rPr>
          <w:rFonts w:ascii="Scout Light" w:hAnsi="Scout Light" w:cs="Arial"/>
          <w:color w:val="000000"/>
          <w:sz w:val="25"/>
          <w:szCs w:val="25"/>
          <w:shd w:val="clear" w:color="auto" w:fill="FFFFFF"/>
        </w:rPr>
        <w:t xml:space="preserve"> </w:t>
      </w:r>
      <w:r w:rsidR="006A6BD7">
        <w:rPr>
          <w:rFonts w:ascii="Scout Light" w:hAnsi="Scout Light" w:cs="Arial"/>
          <w:color w:val="000000"/>
          <w:sz w:val="25"/>
          <w:szCs w:val="25"/>
          <w:shd w:val="clear" w:color="auto" w:fill="FFFFFF"/>
        </w:rPr>
        <w:t>help some individuals</w:t>
      </w:r>
      <w:r w:rsidRPr="0017494B">
        <w:rPr>
          <w:rFonts w:ascii="Scout Light" w:hAnsi="Scout Light" w:cs="Arial"/>
          <w:color w:val="000000"/>
          <w:sz w:val="25"/>
          <w:szCs w:val="25"/>
          <w:shd w:val="clear" w:color="auto" w:fill="FFFFFF"/>
        </w:rPr>
        <w:t xml:space="preserve"> with disabilities.</w:t>
      </w:r>
    </w:p>
    <w:p w14:paraId="465E0F19" w14:textId="34D07508" w:rsidR="0017494B" w:rsidRPr="001D398E" w:rsidRDefault="00F060B1" w:rsidP="00BE4DBC">
      <w:pPr>
        <w:rPr>
          <w:rFonts w:ascii="Scout Light" w:hAnsi="Scout Light" w:cs="Arial"/>
          <w:color w:val="000000"/>
          <w:sz w:val="20"/>
          <w:szCs w:val="25"/>
          <w:shd w:val="clear" w:color="auto" w:fill="FFFFFF"/>
        </w:rPr>
      </w:pPr>
      <w:r w:rsidRPr="006943CE">
        <w:rPr>
          <w:rFonts w:ascii="Scout Light" w:hAnsi="Scout Light"/>
          <w:noProof/>
        </w:rPr>
        <mc:AlternateContent>
          <mc:Choice Requires="wps">
            <w:drawing>
              <wp:anchor distT="0" distB="0" distL="114300" distR="114300" simplePos="0" relativeHeight="251707392" behindDoc="0" locked="0" layoutInCell="1" allowOverlap="1" wp14:anchorId="65915FD1" wp14:editId="2F2C9DA5">
                <wp:simplePos x="0" y="0"/>
                <wp:positionH relativeFrom="column">
                  <wp:posOffset>-78740</wp:posOffset>
                </wp:positionH>
                <wp:positionV relativeFrom="paragraph">
                  <wp:posOffset>103505</wp:posOffset>
                </wp:positionV>
                <wp:extent cx="6496050" cy="266700"/>
                <wp:effectExtent l="0" t="0" r="0" b="0"/>
                <wp:wrapNone/>
                <wp:docPr id="42" name="TextBox 1"/>
                <wp:cNvGraphicFramePr/>
                <a:graphic xmlns:a="http://schemas.openxmlformats.org/drawingml/2006/main">
                  <a:graphicData uri="http://schemas.microsoft.com/office/word/2010/wordprocessingShape">
                    <wps:wsp>
                      <wps:cNvSpPr txBox="1"/>
                      <wps:spPr>
                        <a:xfrm>
                          <a:off x="0" y="0"/>
                          <a:ext cx="6496050" cy="266700"/>
                        </a:xfrm>
                        <a:prstGeom prst="rect">
                          <a:avLst/>
                        </a:prstGeom>
                      </wps:spPr>
                      <wps:txbx>
                        <w:txbxContent>
                          <w:p w14:paraId="4B03662F" w14:textId="49726B6C" w:rsidR="00B97036" w:rsidRPr="007F055C" w:rsidRDefault="00B97036" w:rsidP="00376706">
                            <w:pPr>
                              <w:pStyle w:val="NormalWeb"/>
                              <w:spacing w:before="0" w:beforeAutospacing="0" w:after="0"/>
                              <w:rPr>
                                <w:rFonts w:ascii="Scout Light" w:hAnsi="Scout Light"/>
                              </w:rPr>
                            </w:pPr>
                            <w:r w:rsidRPr="007F055C">
                              <w:rPr>
                                <w:rFonts w:ascii="Scout Light" w:hAnsi="Scout Light" w:cstheme="minorBidi"/>
                                <w:color w:val="00548D"/>
                                <w:sz w:val="22"/>
                                <w:szCs w:val="22"/>
                              </w:rPr>
                              <w:t xml:space="preserve">Graphic 1 </w:t>
                            </w:r>
                            <w:r w:rsidRPr="007F055C">
                              <w:rPr>
                                <w:rFonts w:ascii="Scout Light" w:hAnsi="Scout Light" w:cstheme="minorBidi"/>
                                <w:caps/>
                                <w:color w:val="00548D"/>
                                <w:sz w:val="22"/>
                                <w:szCs w:val="22"/>
                              </w:rPr>
                              <w:t xml:space="preserve">· </w:t>
                            </w:r>
                            <w:r w:rsidRPr="007F055C">
                              <w:rPr>
                                <w:rFonts w:ascii="Scout Light" w:hAnsi="Scout Light" w:cstheme="minorBidi"/>
                                <w:color w:val="00548D"/>
                                <w:sz w:val="22"/>
                                <w:szCs w:val="22"/>
                              </w:rPr>
                              <w:t>Transport Systems Catapult Self-Driving Pod</w:t>
                            </w:r>
                          </w:p>
                        </w:txbxContent>
                      </wps:txbx>
                      <wps:bodyPr wrap="square" rtlCol="0">
                        <a:noAutofit/>
                      </wps:bodyPr>
                    </wps:wsp>
                  </a:graphicData>
                </a:graphic>
              </wp:anchor>
            </w:drawing>
          </mc:Choice>
          <mc:Fallback>
            <w:pict>
              <v:shape w14:anchorId="65915FD1" id="_x0000_s1036" type="#_x0000_t202" style="position:absolute;margin-left:-6.2pt;margin-top:8.15pt;width:511.5pt;height:2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" filled="f" stroked="f">
                <v:textbox>
                  <w:txbxContent>
                    <w:p w14:paraId="4B03662F" w14:textId="49726B6C" w:rsidR="00B97036" w:rsidRPr="007F055C" w:rsidRDefault="00B97036" w:rsidP="00376706">
                      <w:pPr>
                        <w:pStyle w:val="NormalWeb"/>
                        <w:spacing w:before="0" w:beforeAutospacing="0" w:after="0"/>
                        <w:rPr>
                          <w:rFonts w:ascii="Scout Light" w:hAnsi="Scout Light"/>
                        </w:rPr>
                      </w:pPr>
                      <w:r w:rsidRPr="007F055C">
                        <w:rPr>
                          <w:rFonts w:ascii="Scout Light" w:hAnsi="Scout Light" w:cstheme="minorBidi"/>
                          <w:color w:val="00548D"/>
                          <w:sz w:val="22"/>
                          <w:szCs w:val="22"/>
                        </w:rPr>
                        <w:t xml:space="preserve">Graphic 1 </w:t>
                      </w:r>
                      <w:r w:rsidRPr="007F055C">
                        <w:rPr>
                          <w:rFonts w:ascii="Scout Light" w:hAnsi="Scout Light" w:cstheme="minorBidi"/>
                          <w:caps/>
                          <w:color w:val="00548D"/>
                          <w:sz w:val="22"/>
                          <w:szCs w:val="22"/>
                        </w:rPr>
                        <w:t xml:space="preserve">· </w:t>
                      </w:r>
                      <w:r w:rsidRPr="007F055C">
                        <w:rPr>
                          <w:rFonts w:ascii="Scout Light" w:hAnsi="Scout Light" w:cstheme="minorBidi"/>
                          <w:color w:val="00548D"/>
                          <w:sz w:val="22"/>
                          <w:szCs w:val="22"/>
                        </w:rPr>
                        <w:t>Transport Systems Catapult Self-Driving Pod</w:t>
                      </w:r>
                    </w:p>
                  </w:txbxContent>
                </v:textbox>
              </v:shape>
            </w:pict>
          </mc:Fallback>
        </mc:AlternateContent>
      </w:r>
    </w:p>
    <w:p w14:paraId="7CF00B04" w14:textId="76D3C243" w:rsidR="00840F3C" w:rsidRPr="006943CE" w:rsidRDefault="00840F3C" w:rsidP="00BE4DBC">
      <w:pPr>
        <w:rPr>
          <w:rFonts w:ascii="Scout Light" w:hAnsi="Scout Light" w:cs="Arial"/>
          <w:color w:val="000000"/>
          <w:sz w:val="25"/>
          <w:szCs w:val="25"/>
          <w:shd w:val="clear" w:color="auto" w:fill="FFFFFF"/>
        </w:rPr>
      </w:pPr>
    </w:p>
    <w:p w14:paraId="7B19231E" w14:textId="623269F7" w:rsidR="00840F3C" w:rsidRPr="006943CE" w:rsidRDefault="006F4A22" w:rsidP="00BE4DBC">
      <w:pPr>
        <w:rPr>
          <w:rFonts w:ascii="Scout Light" w:hAnsi="Scout Light" w:cs="Arial"/>
          <w:color w:val="000000"/>
          <w:sz w:val="25"/>
          <w:szCs w:val="25"/>
          <w:shd w:val="clear" w:color="auto" w:fill="FFFFFF"/>
        </w:rPr>
      </w:pPr>
      <w:r>
        <w:rPr>
          <w:rFonts w:ascii="Scout Light" w:hAnsi="Scout Light" w:cs="Arial"/>
          <w:noProof/>
          <w:color w:val="000000"/>
          <w:sz w:val="25"/>
          <w:szCs w:val="25"/>
          <w:shd w:val="clear" w:color="auto" w:fill="FFFFFF"/>
        </w:rPr>
        <w:drawing>
          <wp:inline distT="0" distB="0" distL="0" distR="0" wp14:anchorId="319C0F0F" wp14:editId="2626A669">
            <wp:extent cx="3650776" cy="2577787"/>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utz Pathfinder.PNG"/>
                    <pic:cNvPicPr/>
                  </pic:nvPicPr>
                  <pic:blipFill>
                    <a:blip r:embed="rId23">
                      <a:extLst>
                        <a:ext uri="{28A0092B-C50C-407E-A947-70E740481C1C}">
                          <a14:useLocalDpi xmlns:a14="http://schemas.microsoft.com/office/drawing/2010/main" val="0"/>
                        </a:ext>
                      </a:extLst>
                    </a:blip>
                    <a:stretch>
                      <a:fillRect/>
                    </a:stretch>
                  </pic:blipFill>
                  <pic:spPr>
                    <a:xfrm>
                      <a:off x="0" y="0"/>
                      <a:ext cx="3667920" cy="2589893"/>
                    </a:xfrm>
                    <a:prstGeom prst="rect">
                      <a:avLst/>
                    </a:prstGeom>
                  </pic:spPr>
                </pic:pic>
              </a:graphicData>
            </a:graphic>
          </wp:inline>
        </w:drawing>
      </w:r>
    </w:p>
    <w:p w14:paraId="0E653009" w14:textId="2F1E179B" w:rsidR="00840F3C" w:rsidRPr="007B684C" w:rsidRDefault="007B684C" w:rsidP="00BE4DBC">
      <w:pPr>
        <w:rPr>
          <w:rFonts w:ascii="Scout Light" w:hAnsi="Scout Light" w:cs="Arial"/>
          <w:color w:val="000000"/>
          <w:sz w:val="16"/>
          <w:szCs w:val="25"/>
          <w:shd w:val="clear" w:color="auto" w:fill="FFFFFF"/>
        </w:rPr>
      </w:pPr>
      <w:r w:rsidRPr="007B684C">
        <w:rPr>
          <w:rFonts w:ascii="Scout Light" w:hAnsi="Scout Light" w:cs="Arial"/>
          <w:color w:val="000000"/>
          <w:sz w:val="16"/>
          <w:szCs w:val="25"/>
          <w:shd w:val="clear" w:color="auto" w:fill="FFFFFF"/>
        </w:rPr>
        <w:t>Photo Credit: Transport Systems Catapult</w:t>
      </w:r>
    </w:p>
    <w:p w14:paraId="5AF07FBE" w14:textId="77777777" w:rsidR="00840F3C" w:rsidRPr="006943CE" w:rsidRDefault="00840F3C" w:rsidP="00BE4DBC">
      <w:pPr>
        <w:rPr>
          <w:rFonts w:ascii="Scout Light" w:hAnsi="Scout Light" w:cs="Arial"/>
          <w:color w:val="000000"/>
          <w:sz w:val="25"/>
          <w:szCs w:val="25"/>
          <w:shd w:val="clear" w:color="auto" w:fill="FFFFFF"/>
        </w:rPr>
      </w:pPr>
    </w:p>
    <w:p w14:paraId="4FE65B88" w14:textId="292EA88E" w:rsidR="00254AA5" w:rsidRDefault="00DE1ABE" w:rsidP="00254AA5">
      <w:pPr>
        <w:rPr>
          <w:rFonts w:ascii="Scout Light" w:hAnsi="Scout Light" w:cs="Arial"/>
          <w:color w:val="000000"/>
          <w:sz w:val="25"/>
          <w:szCs w:val="25"/>
          <w:shd w:val="clear" w:color="auto" w:fill="FFFFFF"/>
        </w:rPr>
      </w:pPr>
      <w:r w:rsidRPr="006943CE">
        <w:rPr>
          <w:rFonts w:ascii="Scout Light" w:hAnsi="Scout Light" w:cs="Arial"/>
          <w:color w:val="000000"/>
          <w:sz w:val="25"/>
          <w:szCs w:val="25"/>
          <w:shd w:val="clear" w:color="auto" w:fill="FFFFFF"/>
        </w:rPr>
        <w:t>Yet, there is relatively little discussion of the use of autonomous vehicles to serve individuals with disabilities. This is not due to the pace of technological development—which is well underway—but more of a function of the community’s ability to organi</w:t>
      </w:r>
      <w:r w:rsidR="00272930">
        <w:rPr>
          <w:rFonts w:ascii="Scout Light" w:hAnsi="Scout Light" w:cs="Arial"/>
          <w:color w:val="000000"/>
          <w:sz w:val="25"/>
          <w:szCs w:val="25"/>
          <w:shd w:val="clear" w:color="auto" w:fill="FFFFFF"/>
        </w:rPr>
        <w:t xml:space="preserve">ze </w:t>
      </w:r>
      <w:r w:rsidR="003C6114">
        <w:rPr>
          <w:rFonts w:ascii="Scout Light" w:hAnsi="Scout Light" w:cs="Arial"/>
          <w:color w:val="000000"/>
          <w:sz w:val="25"/>
          <w:szCs w:val="25"/>
          <w:shd w:val="clear" w:color="auto" w:fill="FFFFFF"/>
        </w:rPr>
        <w:t xml:space="preserve">and articulate a demand for products that are both feasible and impactful. </w:t>
      </w:r>
      <w:r w:rsidRPr="006943CE">
        <w:rPr>
          <w:rFonts w:ascii="Scout Light" w:hAnsi="Scout Light" w:cs="Arial"/>
          <w:color w:val="000000"/>
          <w:sz w:val="25"/>
          <w:szCs w:val="25"/>
          <w:shd w:val="clear" w:color="auto" w:fill="FFFFFF"/>
        </w:rPr>
        <w:t>Useful applications will require creativity on the part of technology developers</w:t>
      </w:r>
      <w:r w:rsidR="00272930">
        <w:rPr>
          <w:rFonts w:ascii="Scout Light" w:hAnsi="Scout Light" w:cs="Arial"/>
          <w:color w:val="000000"/>
          <w:sz w:val="25"/>
          <w:szCs w:val="25"/>
          <w:shd w:val="clear" w:color="auto" w:fill="FFFFFF"/>
        </w:rPr>
        <w:t xml:space="preserve"> and the </w:t>
      </w:r>
      <w:r w:rsidR="00272930">
        <w:rPr>
          <w:rFonts w:ascii="Scout Light" w:hAnsi="Scout Light" w:cs="Arial"/>
          <w:color w:val="000000"/>
          <w:sz w:val="25"/>
          <w:szCs w:val="25"/>
          <w:shd w:val="clear" w:color="auto" w:fill="FFFFFF"/>
        </w:rPr>
        <w:lastRenderedPageBreak/>
        <w:t>automotive industry</w:t>
      </w:r>
      <w:r w:rsidRPr="006943CE">
        <w:rPr>
          <w:rFonts w:ascii="Scout Light" w:hAnsi="Scout Light" w:cs="Arial"/>
          <w:color w:val="000000"/>
          <w:sz w:val="25"/>
          <w:szCs w:val="25"/>
          <w:shd w:val="clear" w:color="auto" w:fill="FFFFFF"/>
        </w:rPr>
        <w:t>, advocacy on the part of stakeholders, and a supportive policy framework from</w:t>
      </w:r>
      <w:r w:rsidR="00AA4ECC">
        <w:rPr>
          <w:rFonts w:ascii="Scout Light" w:hAnsi="Scout Light" w:cs="Arial"/>
          <w:color w:val="000000"/>
          <w:sz w:val="25"/>
          <w:szCs w:val="25"/>
          <w:shd w:val="clear" w:color="auto" w:fill="FFFFFF"/>
        </w:rPr>
        <w:t xml:space="preserve"> the</w:t>
      </w:r>
      <w:r w:rsidRPr="006943CE">
        <w:rPr>
          <w:rFonts w:ascii="Scout Light" w:hAnsi="Scout Light" w:cs="Arial"/>
          <w:color w:val="000000"/>
          <w:sz w:val="25"/>
          <w:szCs w:val="25"/>
          <w:shd w:val="clear" w:color="auto" w:fill="FFFFFF"/>
        </w:rPr>
        <w:t xml:space="preserve"> government. </w:t>
      </w:r>
    </w:p>
    <w:p w14:paraId="2BC51717" w14:textId="77777777" w:rsidR="00EC38C2" w:rsidRDefault="00EC38C2" w:rsidP="00254AA5">
      <w:pPr>
        <w:rPr>
          <w:rFonts w:ascii="Scout Light" w:hAnsi="Scout Light" w:cs="Arial"/>
          <w:color w:val="000000"/>
          <w:sz w:val="25"/>
          <w:szCs w:val="25"/>
          <w:shd w:val="clear" w:color="auto" w:fill="FFFFFF"/>
        </w:rPr>
      </w:pPr>
    </w:p>
    <w:p w14:paraId="04215B01" w14:textId="3D62714D" w:rsidR="0064621C" w:rsidRPr="0064621C" w:rsidRDefault="0064621C" w:rsidP="00D444E7">
      <w:pPr>
        <w:tabs>
          <w:tab w:val="left" w:pos="9180"/>
        </w:tabs>
        <w:ind w:right="360"/>
        <w:jc w:val="both"/>
        <w:rPr>
          <w:rFonts w:ascii="Scout Light" w:hAnsi="Scout Light" w:cs="Arial"/>
          <w:i/>
          <w:color w:val="000000"/>
          <w:sz w:val="25"/>
          <w:szCs w:val="25"/>
          <w:shd w:val="clear" w:color="auto" w:fill="FFFFFF"/>
        </w:rPr>
      </w:pPr>
      <w:r w:rsidRPr="0064621C">
        <w:rPr>
          <w:rFonts w:ascii="Scout Light" w:hAnsi="Scout Light" w:cs="Arial"/>
          <w:color w:val="000000"/>
          <w:sz w:val="25"/>
          <w:szCs w:val="25"/>
          <w:shd w:val="clear" w:color="auto" w:fill="FFFFFF"/>
        </w:rPr>
        <w:t xml:space="preserve">Closer to home, in an experiment with </w:t>
      </w:r>
      <w:r w:rsidR="003D243A">
        <w:rPr>
          <w:rFonts w:ascii="Scout Light" w:hAnsi="Scout Light" w:cs="Arial"/>
          <w:color w:val="000000"/>
          <w:sz w:val="25"/>
          <w:szCs w:val="25"/>
          <w:shd w:val="clear" w:color="auto" w:fill="FFFFFF"/>
        </w:rPr>
        <w:t>important</w:t>
      </w:r>
      <w:r w:rsidR="003D243A" w:rsidRPr="0064621C">
        <w:rPr>
          <w:rFonts w:ascii="Scout Light" w:hAnsi="Scout Light" w:cs="Arial"/>
          <w:color w:val="000000"/>
          <w:sz w:val="25"/>
          <w:szCs w:val="25"/>
          <w:shd w:val="clear" w:color="auto" w:fill="FFFFFF"/>
        </w:rPr>
        <w:t xml:space="preserve"> </w:t>
      </w:r>
      <w:r w:rsidRPr="0064621C">
        <w:rPr>
          <w:rFonts w:ascii="Scout Light" w:hAnsi="Scout Light" w:cs="Arial"/>
          <w:color w:val="000000"/>
          <w:sz w:val="25"/>
          <w:szCs w:val="25"/>
          <w:shd w:val="clear" w:color="auto" w:fill="FFFFFF"/>
        </w:rPr>
        <w:t xml:space="preserve">implications for </w:t>
      </w:r>
      <w:r w:rsidR="0052539F">
        <w:rPr>
          <w:rFonts w:ascii="Scout Light" w:hAnsi="Scout Light" w:cs="Arial"/>
          <w:color w:val="000000"/>
          <w:sz w:val="25"/>
          <w:szCs w:val="25"/>
          <w:shd w:val="clear" w:color="auto" w:fill="FFFFFF"/>
        </w:rPr>
        <w:t>American veterans and other underserved</w:t>
      </w:r>
      <w:r w:rsidR="00EC38C2">
        <w:rPr>
          <w:rFonts w:ascii="Scout Light" w:hAnsi="Scout Light" w:cs="Arial"/>
          <w:color w:val="000000"/>
          <w:sz w:val="25"/>
          <w:szCs w:val="25"/>
          <w:shd w:val="clear" w:color="auto" w:fill="FFFFFF"/>
        </w:rPr>
        <w:t xml:space="preserve"> population</w:t>
      </w:r>
      <w:r w:rsidR="0052539F">
        <w:rPr>
          <w:rFonts w:ascii="Scout Light" w:hAnsi="Scout Light" w:cs="Arial"/>
          <w:color w:val="000000"/>
          <w:sz w:val="25"/>
          <w:szCs w:val="25"/>
          <w:shd w:val="clear" w:color="auto" w:fill="FFFFFF"/>
        </w:rPr>
        <w:t>s</w:t>
      </w:r>
      <w:r w:rsidR="00EC38C2">
        <w:rPr>
          <w:rFonts w:ascii="Scout Light" w:hAnsi="Scout Light" w:cs="Arial"/>
          <w:color w:val="000000"/>
          <w:sz w:val="25"/>
          <w:szCs w:val="25"/>
          <w:shd w:val="clear" w:color="auto" w:fill="FFFFFF"/>
        </w:rPr>
        <w:t>, the U.S. A</w:t>
      </w:r>
      <w:r w:rsidRPr="0064621C">
        <w:rPr>
          <w:rFonts w:ascii="Scout Light" w:hAnsi="Scout Light" w:cs="Arial"/>
          <w:color w:val="000000"/>
          <w:sz w:val="25"/>
          <w:szCs w:val="25"/>
          <w:shd w:val="clear" w:color="auto" w:fill="FFFFFF"/>
        </w:rPr>
        <w:t xml:space="preserve">rmy is trialing a driverless shuttle at Fort Bragg </w:t>
      </w:r>
      <w:r w:rsidR="00EC38C2">
        <w:rPr>
          <w:rFonts w:ascii="Scout Light" w:hAnsi="Scout Light" w:cs="Arial"/>
          <w:color w:val="000000"/>
          <w:sz w:val="25"/>
          <w:szCs w:val="25"/>
          <w:shd w:val="clear" w:color="auto" w:fill="FFFFFF"/>
        </w:rPr>
        <w:t xml:space="preserve">that will help wounded soldiers, </w:t>
      </w:r>
      <w:r w:rsidRPr="0064621C">
        <w:rPr>
          <w:rFonts w:ascii="Scout Light" w:hAnsi="Scout Light" w:cs="Arial"/>
          <w:color w:val="000000"/>
          <w:sz w:val="25"/>
          <w:szCs w:val="25"/>
          <w:shd w:val="clear" w:color="auto" w:fill="FFFFFF"/>
        </w:rPr>
        <w:t xml:space="preserve">especially those with a traumatic brain injury, reach the clinic and make their medical appointments.  </w:t>
      </w:r>
    </w:p>
    <w:p w14:paraId="0EACDB5B" w14:textId="77777777" w:rsidR="0064621C" w:rsidRPr="0064621C" w:rsidRDefault="0064621C" w:rsidP="00D444E7">
      <w:pPr>
        <w:tabs>
          <w:tab w:val="left" w:pos="9180"/>
        </w:tabs>
        <w:ind w:right="360"/>
        <w:jc w:val="both"/>
        <w:rPr>
          <w:rFonts w:ascii="Scout Light" w:hAnsi="Scout Light" w:cs="Arial"/>
          <w:b/>
          <w:color w:val="000000"/>
          <w:sz w:val="25"/>
          <w:szCs w:val="25"/>
          <w:shd w:val="clear" w:color="auto" w:fill="FFFFFF"/>
        </w:rPr>
      </w:pPr>
    </w:p>
    <w:p w14:paraId="1867E90F" w14:textId="64CF5535" w:rsidR="0064621C" w:rsidRPr="0064621C" w:rsidRDefault="0064621C" w:rsidP="00D444E7">
      <w:pPr>
        <w:tabs>
          <w:tab w:val="left" w:pos="9180"/>
        </w:tabs>
        <w:ind w:right="360"/>
        <w:jc w:val="both"/>
        <w:rPr>
          <w:rFonts w:ascii="Scout Light" w:hAnsi="Scout Light" w:cs="Arial"/>
          <w:color w:val="000000"/>
          <w:sz w:val="25"/>
          <w:szCs w:val="25"/>
          <w:shd w:val="clear" w:color="auto" w:fill="FFFFFF"/>
        </w:rPr>
      </w:pPr>
      <w:r w:rsidRPr="0064621C">
        <w:rPr>
          <w:rFonts w:ascii="Scout Light" w:hAnsi="Scout Light" w:cs="Arial"/>
          <w:color w:val="000000"/>
          <w:sz w:val="25"/>
          <w:szCs w:val="25"/>
          <w:shd w:val="clear" w:color="auto" w:fill="FFFFFF"/>
        </w:rPr>
        <w:t xml:space="preserve">The U.S. Army Tank Automotive Research, Development and Engineering Center (TARDEC) is currently running </w:t>
      </w:r>
      <w:r w:rsidR="00EC38C2">
        <w:rPr>
          <w:rFonts w:ascii="Scout Light" w:hAnsi="Scout Light" w:cs="Arial"/>
          <w:color w:val="000000"/>
          <w:sz w:val="25"/>
          <w:szCs w:val="25"/>
          <w:shd w:val="clear" w:color="auto" w:fill="FFFFFF"/>
        </w:rPr>
        <w:t>the</w:t>
      </w:r>
      <w:r w:rsidRPr="0064621C">
        <w:rPr>
          <w:rFonts w:ascii="Scout Light" w:hAnsi="Scout Light" w:cs="Arial"/>
          <w:color w:val="000000"/>
          <w:sz w:val="25"/>
          <w:szCs w:val="25"/>
          <w:shd w:val="clear" w:color="auto" w:fill="FFFFFF"/>
        </w:rPr>
        <w:t xml:space="preserve"> experiment at Fort Bragg where specially equipped </w:t>
      </w:r>
      <w:r w:rsidR="00E065AB">
        <w:rPr>
          <w:rFonts w:ascii="Scout Light" w:hAnsi="Scout Light" w:cs="Arial"/>
          <w:color w:val="000000"/>
          <w:sz w:val="25"/>
          <w:szCs w:val="25"/>
          <w:shd w:val="clear" w:color="auto" w:fill="FFFFFF"/>
        </w:rPr>
        <w:t>Cushman S</w:t>
      </w:r>
      <w:r w:rsidRPr="0064621C">
        <w:rPr>
          <w:rFonts w:ascii="Scout Light" w:hAnsi="Scout Light" w:cs="Arial"/>
          <w:color w:val="000000"/>
          <w:sz w:val="25"/>
          <w:szCs w:val="25"/>
          <w:shd w:val="clear" w:color="auto" w:fill="FFFFFF"/>
        </w:rPr>
        <w:t>huttles—modified golf carts—will pick up injured soldiers at their barracks and transport them about half a mile to the medical center.</w:t>
      </w:r>
      <w:r w:rsidRPr="0064621C">
        <w:rPr>
          <w:rFonts w:ascii="Scout Light" w:hAnsi="Scout Light" w:cs="Arial"/>
          <w:color w:val="000000"/>
          <w:sz w:val="25"/>
          <w:szCs w:val="25"/>
          <w:shd w:val="clear" w:color="auto" w:fill="FFFFFF"/>
          <w:vertAlign w:val="superscript"/>
        </w:rPr>
        <w:footnoteReference w:id="69"/>
      </w:r>
    </w:p>
    <w:p w14:paraId="555FB60E" w14:textId="77777777" w:rsidR="0064621C" w:rsidRPr="0064621C" w:rsidRDefault="0064621C" w:rsidP="00254AA5">
      <w:pPr>
        <w:rPr>
          <w:rFonts w:ascii="Scout Light" w:hAnsi="Scout Light" w:cs="Arial"/>
          <w:color w:val="000000"/>
          <w:sz w:val="25"/>
          <w:szCs w:val="25"/>
          <w:shd w:val="clear" w:color="auto" w:fill="FFFFFF"/>
        </w:rPr>
      </w:pPr>
    </w:p>
    <w:p w14:paraId="66D2EFC5" w14:textId="23F83B60" w:rsidR="00BE4DBC" w:rsidRPr="006943CE" w:rsidRDefault="00BE4DBC" w:rsidP="00BE4DBC">
      <w:pPr>
        <w:rPr>
          <w:rFonts w:ascii="Scout Light" w:hAnsi="Scout Light"/>
          <w:color w:val="00548D"/>
          <w:sz w:val="24"/>
          <w:szCs w:val="28"/>
        </w:rPr>
      </w:pPr>
      <w:r w:rsidRPr="006943CE">
        <w:rPr>
          <w:rFonts w:ascii="Scout Light" w:hAnsi="Scout Light"/>
          <w:color w:val="00548D"/>
          <w:sz w:val="24"/>
          <w:szCs w:val="28"/>
        </w:rPr>
        <w:t>Awarenes</w:t>
      </w:r>
      <w:r w:rsidR="00D444E7">
        <w:rPr>
          <w:rFonts w:ascii="Scout Light" w:hAnsi="Scout Light"/>
          <w:color w:val="00548D"/>
          <w:sz w:val="24"/>
          <w:szCs w:val="28"/>
        </w:rPr>
        <w:t>s and</w:t>
      </w:r>
      <w:r w:rsidRPr="006943CE">
        <w:rPr>
          <w:rFonts w:ascii="Scout Light" w:hAnsi="Scout Light"/>
          <w:color w:val="00548D"/>
          <w:sz w:val="24"/>
          <w:szCs w:val="28"/>
        </w:rPr>
        <w:t xml:space="preserve"> Political Concern</w:t>
      </w:r>
    </w:p>
    <w:p w14:paraId="0B9746DA" w14:textId="3153A1B5" w:rsidR="00BE4DBC" w:rsidRDefault="00BE4DBC" w:rsidP="00BE4DBC">
      <w:pPr>
        <w:rPr>
          <w:rFonts w:ascii="Scout Light" w:hAnsi="Scout Light" w:cs="Arial"/>
          <w:color w:val="000000"/>
          <w:sz w:val="25"/>
          <w:szCs w:val="25"/>
          <w:shd w:val="clear" w:color="auto" w:fill="FFFFFF"/>
        </w:rPr>
      </w:pPr>
      <w:r w:rsidRPr="006943CE">
        <w:rPr>
          <w:rFonts w:ascii="Scout Light" w:hAnsi="Scout Light" w:cs="Arial"/>
          <w:color w:val="000000"/>
          <w:sz w:val="25"/>
          <w:szCs w:val="25"/>
          <w:shd w:val="clear" w:color="auto" w:fill="FFFFFF"/>
        </w:rPr>
        <w:t>The stark reality is that there is no guarantee that autonomous vehicles will be accessible to th</w:t>
      </w:r>
      <w:r w:rsidR="003F43DB">
        <w:rPr>
          <w:rFonts w:ascii="Scout Light" w:hAnsi="Scout Light" w:cs="Arial"/>
          <w:color w:val="000000"/>
          <w:sz w:val="25"/>
          <w:szCs w:val="25"/>
          <w:shd w:val="clear" w:color="auto" w:fill="FFFFFF"/>
        </w:rPr>
        <w:t>e broader disability community</w:t>
      </w:r>
      <w:r w:rsidRPr="006943CE">
        <w:rPr>
          <w:rFonts w:ascii="Scout Light" w:hAnsi="Scout Light" w:cs="Arial"/>
          <w:color w:val="000000"/>
          <w:sz w:val="25"/>
          <w:szCs w:val="25"/>
          <w:shd w:val="clear" w:color="auto" w:fill="FFFFFF"/>
        </w:rPr>
        <w:t xml:space="preserve"> when they are deployed. This could result from a combination of narrow technological development and inflexibl</w:t>
      </w:r>
      <w:r w:rsidR="003A142C">
        <w:rPr>
          <w:rFonts w:ascii="Scout Light" w:hAnsi="Scout Light" w:cs="Arial"/>
          <w:color w:val="000000"/>
          <w:sz w:val="25"/>
          <w:szCs w:val="25"/>
          <w:shd w:val="clear" w:color="auto" w:fill="FFFFFF"/>
        </w:rPr>
        <w:t>e,</w:t>
      </w:r>
      <w:r w:rsidRPr="006943CE">
        <w:rPr>
          <w:rFonts w:ascii="Scout Light" w:hAnsi="Scout Light" w:cs="Arial"/>
          <w:color w:val="000000"/>
          <w:sz w:val="25"/>
          <w:szCs w:val="25"/>
          <w:shd w:val="clear" w:color="auto" w:fill="FFFFFF"/>
        </w:rPr>
        <w:t xml:space="preserve"> restrictive policies. There have been numerous examples of new</w:t>
      </w:r>
      <w:r w:rsidR="003F43DB">
        <w:rPr>
          <w:rFonts w:ascii="Scout Light" w:hAnsi="Scout Light" w:cs="Arial"/>
          <w:color w:val="000000"/>
          <w:sz w:val="25"/>
          <w:szCs w:val="25"/>
          <w:shd w:val="clear" w:color="auto" w:fill="FFFFFF"/>
        </w:rPr>
        <w:t xml:space="preserve">ly developed technologies </w:t>
      </w:r>
      <w:r w:rsidRPr="006943CE">
        <w:rPr>
          <w:rFonts w:ascii="Scout Light" w:hAnsi="Scout Light" w:cs="Arial"/>
          <w:color w:val="000000"/>
          <w:sz w:val="25"/>
          <w:szCs w:val="25"/>
          <w:shd w:val="clear" w:color="auto" w:fill="FFFFFF"/>
        </w:rPr>
        <w:t xml:space="preserve">that did not consider the needs of individuals with disabilities. Susan Henderson of the Disability Rights and Education Fund (DREDF) pointed out that, “Equal access to the internet for people who are blind and deaf and have other disabilities was not considered by web developers at first, and many people with disabilities experienced unnecessary obstacles </w:t>
      </w:r>
      <w:r w:rsidR="008001EB" w:rsidRPr="006943CE">
        <w:rPr>
          <w:rFonts w:ascii="Scout Light" w:hAnsi="Scout Light" w:cs="Arial"/>
          <w:color w:val="000000"/>
          <w:sz w:val="25"/>
          <w:szCs w:val="25"/>
          <w:shd w:val="clear" w:color="auto" w:fill="FFFFFF"/>
        </w:rPr>
        <w:t xml:space="preserve">to information—and </w:t>
      </w:r>
      <w:r w:rsidRPr="006943CE">
        <w:rPr>
          <w:rFonts w:ascii="Scout Light" w:hAnsi="Scout Light" w:cs="Arial"/>
          <w:color w:val="000000"/>
          <w:sz w:val="25"/>
          <w:szCs w:val="25"/>
          <w:shd w:val="clear" w:color="auto" w:fill="FFFFFF"/>
        </w:rPr>
        <w:t>still do.”</w:t>
      </w:r>
      <w:r w:rsidRPr="006943CE">
        <w:rPr>
          <w:rFonts w:ascii="Scout Light" w:hAnsi="Scout Light" w:cs="Arial"/>
          <w:color w:val="000000"/>
          <w:sz w:val="25"/>
          <w:szCs w:val="25"/>
          <w:shd w:val="clear" w:color="auto" w:fill="FFFFFF"/>
          <w:vertAlign w:val="superscript"/>
        </w:rPr>
        <w:footnoteReference w:id="70"/>
      </w:r>
      <w:r w:rsidRPr="006943CE">
        <w:rPr>
          <w:rFonts w:ascii="Scout Light" w:hAnsi="Scout Light" w:cs="Arial"/>
          <w:color w:val="000000"/>
          <w:sz w:val="25"/>
          <w:szCs w:val="25"/>
          <w:shd w:val="clear" w:color="auto" w:fill="FFFFFF"/>
        </w:rPr>
        <w:t xml:space="preserve"> In terms of restrictive policies, California has already proposed draft regulations that would require autonomous vehicles to have a licensed driver in the vehicle at all times when the vehicle is in use</w:t>
      </w:r>
      <w:r w:rsidR="00355E8D" w:rsidRPr="006943CE">
        <w:rPr>
          <w:rFonts w:ascii="Scout Light" w:hAnsi="Scout Light" w:cs="Arial"/>
          <w:color w:val="000000"/>
          <w:sz w:val="25"/>
          <w:szCs w:val="25"/>
          <w:shd w:val="clear" w:color="auto" w:fill="FFFFFF"/>
        </w:rPr>
        <w:t xml:space="preserve">, although they </w:t>
      </w:r>
      <w:r w:rsidR="002C07FB" w:rsidRPr="006943CE">
        <w:rPr>
          <w:rFonts w:ascii="Scout Light" w:hAnsi="Scout Light" w:cs="Arial"/>
          <w:color w:val="000000"/>
          <w:sz w:val="25"/>
          <w:szCs w:val="25"/>
          <w:shd w:val="clear" w:color="auto" w:fill="FFFFFF"/>
        </w:rPr>
        <w:t>appear to</w:t>
      </w:r>
      <w:r w:rsidR="00355E8D" w:rsidRPr="006943CE">
        <w:rPr>
          <w:rFonts w:ascii="Scout Light" w:hAnsi="Scout Light" w:cs="Arial"/>
          <w:color w:val="000000"/>
          <w:sz w:val="25"/>
          <w:szCs w:val="25"/>
          <w:shd w:val="clear" w:color="auto" w:fill="FFFFFF"/>
        </w:rPr>
        <w:t xml:space="preserve"> be partially backing away from this requirement</w:t>
      </w:r>
      <w:r w:rsidRPr="006943CE">
        <w:rPr>
          <w:rFonts w:ascii="Scout Light" w:hAnsi="Scout Light" w:cs="Arial"/>
          <w:color w:val="000000"/>
          <w:sz w:val="25"/>
          <w:szCs w:val="25"/>
          <w:shd w:val="clear" w:color="auto" w:fill="FFFFFF"/>
        </w:rPr>
        <w:t>.</w:t>
      </w:r>
      <w:r w:rsidRPr="006943CE">
        <w:rPr>
          <w:rStyle w:val="FootnoteReference"/>
          <w:rFonts w:ascii="Scout Light" w:hAnsi="Scout Light" w:cs="Arial"/>
          <w:color w:val="000000"/>
          <w:sz w:val="25"/>
          <w:szCs w:val="25"/>
          <w:shd w:val="clear" w:color="auto" w:fill="FFFFFF"/>
        </w:rPr>
        <w:footnoteReference w:id="71"/>
      </w:r>
      <w:r w:rsidRPr="006943CE">
        <w:rPr>
          <w:rFonts w:ascii="Scout Light" w:hAnsi="Scout Light" w:cs="Arial"/>
          <w:color w:val="000000"/>
          <w:sz w:val="25"/>
          <w:szCs w:val="25"/>
          <w:shd w:val="clear" w:color="auto" w:fill="FFFFFF"/>
        </w:rPr>
        <w:t xml:space="preserve"> Such a requirement would disqualify many with disabilities from </w:t>
      </w:r>
      <w:r w:rsidR="000840BE">
        <w:rPr>
          <w:rFonts w:ascii="Scout Light" w:hAnsi="Scout Light" w:cs="Arial"/>
          <w:color w:val="000000"/>
          <w:sz w:val="25"/>
          <w:szCs w:val="25"/>
          <w:shd w:val="clear" w:color="auto" w:fill="FFFFFF"/>
        </w:rPr>
        <w:t>taking full advantage of autonomous</w:t>
      </w:r>
      <w:r w:rsidRPr="006943CE">
        <w:rPr>
          <w:rFonts w:ascii="Scout Light" w:hAnsi="Scout Light" w:cs="Arial"/>
          <w:color w:val="000000"/>
          <w:sz w:val="25"/>
          <w:szCs w:val="25"/>
          <w:shd w:val="clear" w:color="auto" w:fill="FFFFFF"/>
        </w:rPr>
        <w:t xml:space="preserve"> vehicles. These obstacles highlight the stakes and the important role advocacy will play in ensuring that the vehicles are made accessible to all individuals with disabilities. </w:t>
      </w:r>
    </w:p>
    <w:p w14:paraId="4C2BF6EE" w14:textId="77777777" w:rsidR="00790A74" w:rsidRDefault="00790A74" w:rsidP="00BE4DBC">
      <w:pPr>
        <w:rPr>
          <w:rFonts w:ascii="Scout Light" w:hAnsi="Scout Light" w:cs="Arial"/>
          <w:color w:val="000000"/>
          <w:sz w:val="25"/>
          <w:szCs w:val="25"/>
          <w:shd w:val="clear" w:color="auto" w:fill="FFFFFF"/>
        </w:rPr>
      </w:pPr>
    </w:p>
    <w:p w14:paraId="556361FC" w14:textId="1E81D89F" w:rsidR="00790A74" w:rsidRPr="00790A74" w:rsidRDefault="00790A74" w:rsidP="00790A74">
      <w:pPr>
        <w:ind w:left="360" w:right="360"/>
        <w:jc w:val="both"/>
        <w:rPr>
          <w:rFonts w:ascii="Scout Light" w:hAnsi="Scout Light" w:cs="Arial"/>
          <w:color w:val="000000"/>
          <w:sz w:val="25"/>
          <w:szCs w:val="25"/>
          <w:shd w:val="clear" w:color="auto" w:fill="FFFFFF"/>
        </w:rPr>
      </w:pPr>
      <w:r w:rsidRPr="00790A74">
        <w:rPr>
          <w:rFonts w:ascii="Scout Light" w:hAnsi="Scout Light" w:cs="Arial"/>
          <w:color w:val="000000"/>
          <w:sz w:val="25"/>
          <w:szCs w:val="25"/>
          <w:shd w:val="clear" w:color="auto" w:fill="FFFFFF"/>
        </w:rPr>
        <w:t xml:space="preserve">One of the most important policy debates that will impact the ability of the disability community to realize the benefits of autonomous </w:t>
      </w:r>
      <w:r w:rsidR="00E961F9">
        <w:rPr>
          <w:rFonts w:ascii="Scout Light" w:hAnsi="Scout Light" w:cs="Arial"/>
          <w:color w:val="000000"/>
          <w:sz w:val="25"/>
          <w:szCs w:val="25"/>
          <w:shd w:val="clear" w:color="auto" w:fill="FFFFFF"/>
        </w:rPr>
        <w:t>vehicles</w:t>
      </w:r>
      <w:r w:rsidRPr="00790A74">
        <w:rPr>
          <w:rFonts w:ascii="Scout Light" w:hAnsi="Scout Light" w:cs="Arial"/>
          <w:color w:val="000000"/>
          <w:sz w:val="25"/>
          <w:szCs w:val="25"/>
          <w:shd w:val="clear" w:color="auto" w:fill="FFFFFF"/>
        </w:rPr>
        <w:t xml:space="preserve"> is whether regulations will require a licensed “driver” in the vehicle. Many who have a </w:t>
      </w:r>
      <w:r w:rsidR="00E961F9">
        <w:rPr>
          <w:rFonts w:ascii="Scout Light" w:hAnsi="Scout Light" w:cs="Arial"/>
          <w:color w:val="000000"/>
          <w:sz w:val="25"/>
          <w:szCs w:val="25"/>
          <w:shd w:val="clear" w:color="auto" w:fill="FFFFFF"/>
        </w:rPr>
        <w:t>“</w:t>
      </w:r>
      <w:r w:rsidRPr="00790A74">
        <w:rPr>
          <w:rFonts w:ascii="Scout Light" w:hAnsi="Scout Light" w:cs="Arial"/>
          <w:color w:val="000000"/>
          <w:sz w:val="25"/>
          <w:szCs w:val="25"/>
          <w:shd w:val="clear" w:color="auto" w:fill="FFFFFF"/>
        </w:rPr>
        <w:t>severe</w:t>
      </w:r>
      <w:r w:rsidR="00E961F9">
        <w:rPr>
          <w:rFonts w:ascii="Scout Light" w:hAnsi="Scout Light" w:cs="Arial"/>
          <w:color w:val="000000"/>
          <w:sz w:val="25"/>
          <w:szCs w:val="25"/>
          <w:shd w:val="clear" w:color="auto" w:fill="FFFFFF"/>
        </w:rPr>
        <w:t>”</w:t>
      </w:r>
      <w:r w:rsidRPr="00790A74">
        <w:rPr>
          <w:rFonts w:ascii="Scout Light" w:hAnsi="Scout Light" w:cs="Arial"/>
          <w:color w:val="000000"/>
          <w:sz w:val="25"/>
          <w:szCs w:val="25"/>
          <w:shd w:val="clear" w:color="auto" w:fill="FFFFFF"/>
        </w:rPr>
        <w:t xml:space="preserve"> disability, whether it be because of epilepsy, blindness, intellectual disability, or other physical limitation</w:t>
      </w:r>
      <w:r w:rsidR="00E961F9">
        <w:rPr>
          <w:rFonts w:ascii="Scout Light" w:hAnsi="Scout Light" w:cs="Arial"/>
          <w:color w:val="000000"/>
          <w:sz w:val="25"/>
          <w:szCs w:val="25"/>
          <w:shd w:val="clear" w:color="auto" w:fill="FFFFFF"/>
        </w:rPr>
        <w:t>,</w:t>
      </w:r>
      <w:r w:rsidRPr="00790A74">
        <w:rPr>
          <w:rFonts w:ascii="Scout Light" w:hAnsi="Scout Light" w:cs="Arial"/>
          <w:color w:val="000000"/>
          <w:sz w:val="25"/>
          <w:szCs w:val="25"/>
          <w:shd w:val="clear" w:color="auto" w:fill="FFFFFF"/>
        </w:rPr>
        <w:t xml:space="preserve"> would benefit from autonomous vehicles but are not able to obtain a driver’s license. </w:t>
      </w:r>
    </w:p>
    <w:p w14:paraId="60B2F0CA" w14:textId="77777777" w:rsidR="00790A74" w:rsidRPr="00790A74" w:rsidRDefault="00790A74" w:rsidP="00790A74">
      <w:pPr>
        <w:ind w:left="360" w:right="360"/>
        <w:jc w:val="both"/>
        <w:rPr>
          <w:rFonts w:ascii="Scout Light" w:hAnsi="Scout Light" w:cs="Arial"/>
          <w:color w:val="000000"/>
          <w:sz w:val="25"/>
          <w:szCs w:val="25"/>
          <w:shd w:val="clear" w:color="auto" w:fill="FFFFFF"/>
        </w:rPr>
      </w:pPr>
    </w:p>
    <w:p w14:paraId="4BCC52F8" w14:textId="18689A1B" w:rsidR="00790A74" w:rsidRPr="00790A74" w:rsidRDefault="00790A74" w:rsidP="00790A74">
      <w:pPr>
        <w:ind w:left="360" w:right="360"/>
        <w:jc w:val="both"/>
        <w:rPr>
          <w:rFonts w:ascii="Scout Light" w:hAnsi="Scout Light" w:cs="Arial"/>
          <w:b/>
          <w:color w:val="000000"/>
          <w:sz w:val="25"/>
          <w:szCs w:val="25"/>
          <w:shd w:val="clear" w:color="auto" w:fill="FFFFFF"/>
        </w:rPr>
      </w:pPr>
      <w:r w:rsidRPr="00790A74">
        <w:rPr>
          <w:rFonts w:ascii="Scout Light" w:hAnsi="Scout Light" w:cs="Arial"/>
          <w:color w:val="000000"/>
          <w:sz w:val="25"/>
          <w:szCs w:val="25"/>
          <w:shd w:val="clear" w:color="auto" w:fill="FFFFFF"/>
        </w:rPr>
        <w:t xml:space="preserve">Several states and the federal government have weighed in on this issue. It is highlighted here because of the core importance of this policy issue and how broadly applicable it is </w:t>
      </w:r>
      <w:r w:rsidR="007B4755">
        <w:rPr>
          <w:rFonts w:ascii="Scout Light" w:hAnsi="Scout Light" w:cs="Arial"/>
          <w:color w:val="000000"/>
          <w:sz w:val="25"/>
          <w:szCs w:val="25"/>
          <w:shd w:val="clear" w:color="auto" w:fill="FFFFFF"/>
        </w:rPr>
        <w:t>to</w:t>
      </w:r>
      <w:r w:rsidRPr="00790A74">
        <w:rPr>
          <w:rFonts w:ascii="Scout Light" w:hAnsi="Scout Light" w:cs="Arial"/>
          <w:color w:val="000000"/>
          <w:sz w:val="25"/>
          <w:szCs w:val="25"/>
          <w:shd w:val="clear" w:color="auto" w:fill="FFFFFF"/>
        </w:rPr>
        <w:t xml:space="preserve"> the disability community. If a restrictive policy is put in place on this front, it will prevent a significant portion of the disability community from realizing the benefits of new transportation technologies. </w:t>
      </w:r>
    </w:p>
    <w:p w14:paraId="7618F610" w14:textId="77777777" w:rsidR="000C6AD9" w:rsidRDefault="000C6AD9" w:rsidP="00BE4DBC">
      <w:pPr>
        <w:rPr>
          <w:rFonts w:ascii="Scout Light" w:hAnsi="Scout Light"/>
          <w:color w:val="00548D"/>
          <w:sz w:val="24"/>
        </w:rPr>
      </w:pPr>
    </w:p>
    <w:p w14:paraId="36A4B5C8" w14:textId="77777777" w:rsidR="000C6AD9" w:rsidRDefault="000C6AD9" w:rsidP="00BE4DBC">
      <w:pPr>
        <w:rPr>
          <w:rFonts w:ascii="Scout Light" w:hAnsi="Scout Light"/>
          <w:color w:val="00548D"/>
          <w:sz w:val="24"/>
        </w:rPr>
      </w:pPr>
    </w:p>
    <w:p w14:paraId="3A122842" w14:textId="77777777" w:rsidR="00BE4DBC" w:rsidRPr="006943CE" w:rsidRDefault="00BE4DBC" w:rsidP="00BE4DBC">
      <w:pPr>
        <w:rPr>
          <w:rFonts w:ascii="Scout Light" w:hAnsi="Scout Light"/>
          <w:color w:val="00548D"/>
          <w:sz w:val="24"/>
        </w:rPr>
      </w:pPr>
      <w:r w:rsidRPr="006943CE">
        <w:rPr>
          <w:rFonts w:ascii="Scout Light" w:hAnsi="Scout Light"/>
          <w:color w:val="00548D"/>
          <w:sz w:val="24"/>
        </w:rPr>
        <w:lastRenderedPageBreak/>
        <w:t>Stakeholder Views</w:t>
      </w:r>
    </w:p>
    <w:p w14:paraId="2AE16D9E" w14:textId="5EAD2743" w:rsidR="00BE4DBC" w:rsidRPr="006943CE" w:rsidRDefault="00BE4DBC" w:rsidP="00BE4DBC">
      <w:pPr>
        <w:rPr>
          <w:rFonts w:ascii="Scout Light" w:hAnsi="Scout Light" w:cs="Arial"/>
          <w:color w:val="000000"/>
          <w:sz w:val="25"/>
          <w:szCs w:val="25"/>
          <w:shd w:val="clear" w:color="auto" w:fill="FFFFFF"/>
        </w:rPr>
      </w:pPr>
      <w:r w:rsidRPr="006943CE">
        <w:rPr>
          <w:rFonts w:ascii="Scout Light" w:hAnsi="Scout Light" w:cs="Arial"/>
          <w:color w:val="000000"/>
          <w:sz w:val="25"/>
          <w:szCs w:val="25"/>
          <w:shd w:val="clear" w:color="auto" w:fill="FFFFFF"/>
        </w:rPr>
        <w:t>The disability community is comprised of individuals that have an extremely diverse set of needs, preferences, and requirements when it comes to transportation. However, to ensure hurdles to both accessibility and social inclusion are overcome when deploying autonomous vehicles, it will be imperative that the broader disability community coalesces around a constrained set of policy recommendations. This is especially true as the states and federal government continue to issue guidance and regulation in an effort to keep pace with the rapid</w:t>
      </w:r>
      <w:r w:rsidR="00EA6EB7" w:rsidRPr="006943CE">
        <w:rPr>
          <w:rFonts w:ascii="Scout Light" w:hAnsi="Scout Light" w:cs="Arial"/>
          <w:color w:val="000000"/>
          <w:sz w:val="25"/>
          <w:szCs w:val="25"/>
          <w:shd w:val="clear" w:color="auto" w:fill="FFFFFF"/>
        </w:rPr>
        <w:t xml:space="preserve"> development of the technology</w:t>
      </w:r>
      <w:r w:rsidRPr="006943CE">
        <w:rPr>
          <w:rFonts w:ascii="Scout Light" w:hAnsi="Scout Light" w:cs="Arial"/>
          <w:color w:val="000000"/>
          <w:sz w:val="25"/>
          <w:szCs w:val="25"/>
          <w:shd w:val="clear" w:color="auto" w:fill="FFFFFF"/>
        </w:rPr>
        <w:t>.</w:t>
      </w:r>
      <w:r w:rsidRPr="006943CE">
        <w:rPr>
          <w:rStyle w:val="FootnoteReference"/>
          <w:rFonts w:ascii="Scout Light" w:hAnsi="Scout Light" w:cs="Arial"/>
          <w:color w:val="000000"/>
          <w:sz w:val="25"/>
          <w:szCs w:val="25"/>
          <w:shd w:val="clear" w:color="auto" w:fill="FFFFFF"/>
        </w:rPr>
        <w:footnoteReference w:id="72"/>
      </w:r>
      <w:r w:rsidRPr="006943CE">
        <w:rPr>
          <w:rFonts w:ascii="Scout Light" w:hAnsi="Scout Light" w:cs="Arial"/>
          <w:color w:val="000000"/>
          <w:sz w:val="25"/>
          <w:szCs w:val="25"/>
          <w:shd w:val="clear" w:color="auto" w:fill="FFFFFF"/>
        </w:rPr>
        <w:t xml:space="preserve"> The diverse needs of the community were highlighted as an obstacle to accessible autonomous vehicles by Stephen </w:t>
      </w:r>
      <w:proofErr w:type="spellStart"/>
      <w:r w:rsidRPr="006943CE">
        <w:rPr>
          <w:rFonts w:ascii="Scout Light" w:hAnsi="Scout Light" w:cs="Arial"/>
          <w:color w:val="000000"/>
          <w:sz w:val="25"/>
          <w:szCs w:val="25"/>
          <w:shd w:val="clear" w:color="auto" w:fill="FFFFFF"/>
        </w:rPr>
        <w:t>Shladover</w:t>
      </w:r>
      <w:proofErr w:type="spellEnd"/>
      <w:r w:rsidRPr="006943CE">
        <w:rPr>
          <w:rFonts w:ascii="Scout Light" w:hAnsi="Scout Light" w:cs="Arial"/>
          <w:color w:val="000000"/>
          <w:sz w:val="25"/>
          <w:szCs w:val="25"/>
          <w:shd w:val="clear" w:color="auto" w:fill="FFFFFF"/>
        </w:rPr>
        <w:t xml:space="preserve"> at the University of California, who argued that “each person has different impairments and it will be nearly impossible to create a car that will accommodate everyone in the disabled community.”</w:t>
      </w:r>
      <w:r w:rsidRPr="006943CE">
        <w:rPr>
          <w:rStyle w:val="FootnoteReference"/>
          <w:rFonts w:ascii="Scout Light" w:hAnsi="Scout Light" w:cs="Arial"/>
          <w:color w:val="000000"/>
          <w:sz w:val="25"/>
          <w:szCs w:val="25"/>
          <w:shd w:val="clear" w:color="auto" w:fill="FFFFFF"/>
        </w:rPr>
        <w:footnoteReference w:id="73"/>
      </w:r>
      <w:r w:rsidR="00BF4F3C">
        <w:rPr>
          <w:rFonts w:ascii="Scout Light" w:hAnsi="Scout Light" w:cs="Arial"/>
          <w:color w:val="000000"/>
          <w:sz w:val="25"/>
          <w:szCs w:val="25"/>
          <w:shd w:val="clear" w:color="auto" w:fill="FFFFFF"/>
        </w:rPr>
        <w:t xml:space="preserve"> While it may be a tough proposition, the task is not impossible</w:t>
      </w:r>
      <w:r w:rsidR="00D444E7">
        <w:rPr>
          <w:rFonts w:ascii="Scout Light" w:hAnsi="Scout Light" w:cs="Arial"/>
          <w:color w:val="000000"/>
          <w:sz w:val="25"/>
          <w:szCs w:val="25"/>
          <w:shd w:val="clear" w:color="auto" w:fill="FFFFFF"/>
        </w:rPr>
        <w:t>. It</w:t>
      </w:r>
      <w:r w:rsidR="00BF4F3C">
        <w:rPr>
          <w:rFonts w:ascii="Scout Light" w:hAnsi="Scout Light" w:cs="Arial"/>
          <w:color w:val="000000"/>
          <w:sz w:val="25"/>
          <w:szCs w:val="25"/>
          <w:shd w:val="clear" w:color="auto" w:fill="FFFFFF"/>
        </w:rPr>
        <w:t xml:space="preserve"> will </w:t>
      </w:r>
      <w:r w:rsidR="00D444E7">
        <w:rPr>
          <w:rFonts w:ascii="Scout Light" w:hAnsi="Scout Light" w:cs="Arial"/>
          <w:color w:val="000000"/>
          <w:sz w:val="25"/>
          <w:szCs w:val="25"/>
          <w:shd w:val="clear" w:color="auto" w:fill="FFFFFF"/>
        </w:rPr>
        <w:t>require</w:t>
      </w:r>
      <w:r w:rsidR="00BF4F3C">
        <w:rPr>
          <w:rFonts w:ascii="Scout Light" w:hAnsi="Scout Light" w:cs="Arial"/>
          <w:color w:val="000000"/>
          <w:sz w:val="25"/>
          <w:szCs w:val="25"/>
          <w:shd w:val="clear" w:color="auto" w:fill="FFFFFF"/>
        </w:rPr>
        <w:t xml:space="preserve"> regulations that are accommodating enough to take individual needs into account, such as the current guidelines for homes and conventional cars. </w:t>
      </w:r>
    </w:p>
    <w:p w14:paraId="25370112" w14:textId="2591FFB5" w:rsidR="00BE4DBC" w:rsidRPr="006943CE" w:rsidRDefault="00BE4DBC" w:rsidP="00BE4DBC">
      <w:pPr>
        <w:rPr>
          <w:rFonts w:ascii="Scout Light" w:hAnsi="Scout Light" w:cs="Arial"/>
          <w:color w:val="000000"/>
          <w:sz w:val="25"/>
          <w:szCs w:val="25"/>
          <w:shd w:val="clear" w:color="auto" w:fill="FFFFFF"/>
        </w:rPr>
      </w:pPr>
    </w:p>
    <w:p w14:paraId="4A30CBA2" w14:textId="78125EDF" w:rsidR="00BE4DBC" w:rsidRPr="006943CE" w:rsidRDefault="00BE4DBC" w:rsidP="00BE4DBC">
      <w:pPr>
        <w:rPr>
          <w:rFonts w:ascii="Scout Light" w:hAnsi="Scout Light" w:cs="Arial"/>
          <w:color w:val="000000"/>
          <w:sz w:val="25"/>
          <w:szCs w:val="25"/>
          <w:shd w:val="clear" w:color="auto" w:fill="FFFFFF"/>
        </w:rPr>
      </w:pPr>
      <w:r w:rsidRPr="006943CE">
        <w:rPr>
          <w:rFonts w:ascii="Scout Light" w:hAnsi="Scout Light" w:cs="Arial"/>
          <w:color w:val="000000"/>
          <w:sz w:val="25"/>
          <w:szCs w:val="25"/>
          <w:shd w:val="clear" w:color="auto" w:fill="FFFFFF"/>
        </w:rPr>
        <w:t>The earlier the community makes its priorities known, the easier it will be to influence the development of autonomous</w:t>
      </w:r>
      <w:r w:rsidR="004E4CBA">
        <w:rPr>
          <w:rFonts w:ascii="Scout Light" w:hAnsi="Scout Light" w:cs="Arial"/>
          <w:color w:val="000000"/>
          <w:sz w:val="25"/>
          <w:szCs w:val="25"/>
          <w:shd w:val="clear" w:color="auto" w:fill="FFFFFF"/>
        </w:rPr>
        <w:t xml:space="preserve"> vehicle</w:t>
      </w:r>
      <w:r w:rsidRPr="006943CE">
        <w:rPr>
          <w:rFonts w:ascii="Scout Light" w:hAnsi="Scout Light" w:cs="Arial"/>
          <w:color w:val="000000"/>
          <w:sz w:val="25"/>
          <w:szCs w:val="25"/>
          <w:shd w:val="clear" w:color="auto" w:fill="FFFFFF"/>
        </w:rPr>
        <w:t xml:space="preserve"> technology. This creates an urgency in forming a common agenda at the intersection between autonomous vehicles and disability policy. Without intervention, the technologies and regulations </w:t>
      </w:r>
      <w:r w:rsidR="004E4CBA">
        <w:rPr>
          <w:rFonts w:ascii="Scout Light" w:hAnsi="Scout Light" w:cs="Arial"/>
          <w:color w:val="000000"/>
          <w:sz w:val="25"/>
          <w:szCs w:val="25"/>
          <w:shd w:val="clear" w:color="auto" w:fill="FFFFFF"/>
        </w:rPr>
        <w:t>may</w:t>
      </w:r>
      <w:r w:rsidRPr="006943CE">
        <w:rPr>
          <w:rFonts w:ascii="Scout Light" w:hAnsi="Scout Light" w:cs="Arial"/>
          <w:color w:val="000000"/>
          <w:sz w:val="25"/>
          <w:szCs w:val="25"/>
          <w:shd w:val="clear" w:color="auto" w:fill="FFFFFF"/>
        </w:rPr>
        <w:t xml:space="preserve"> develop in a way</w:t>
      </w:r>
      <w:r w:rsidR="009C3426">
        <w:rPr>
          <w:rFonts w:ascii="Scout Light" w:hAnsi="Scout Light" w:cs="Arial"/>
          <w:color w:val="000000"/>
          <w:sz w:val="25"/>
          <w:szCs w:val="25"/>
          <w:shd w:val="clear" w:color="auto" w:fill="FFFFFF"/>
        </w:rPr>
        <w:t xml:space="preserve"> that does not foster inclusion</w:t>
      </w:r>
      <w:r w:rsidRPr="006943CE">
        <w:rPr>
          <w:rFonts w:ascii="Scout Light" w:hAnsi="Scout Light" w:cs="Arial"/>
          <w:color w:val="000000"/>
          <w:sz w:val="25"/>
          <w:szCs w:val="25"/>
          <w:shd w:val="clear" w:color="auto" w:fill="FFFFFF"/>
        </w:rPr>
        <w:t xml:space="preserve"> and will necessitate significant modification in the future to allow access, likely delaying benefits for years.</w:t>
      </w:r>
      <w:r w:rsidR="00705C4A">
        <w:rPr>
          <w:rFonts w:ascii="Scout Light" w:hAnsi="Scout Light" w:cs="Arial"/>
          <w:color w:val="000000"/>
          <w:sz w:val="25"/>
          <w:szCs w:val="25"/>
          <w:shd w:val="clear" w:color="auto" w:fill="FFFFFF"/>
        </w:rPr>
        <w:t xml:space="preserve"> SAFE</w:t>
      </w:r>
      <w:r w:rsidR="008E378B">
        <w:rPr>
          <w:rFonts w:ascii="Scout Light" w:hAnsi="Scout Light" w:cs="Arial"/>
          <w:color w:val="000000"/>
          <w:sz w:val="25"/>
          <w:szCs w:val="25"/>
          <w:shd w:val="clear" w:color="auto" w:fill="FFFFFF"/>
        </w:rPr>
        <w:t xml:space="preserve"> and the </w:t>
      </w:r>
      <w:proofErr w:type="spellStart"/>
      <w:r w:rsidR="008E378B">
        <w:rPr>
          <w:rFonts w:ascii="Scout Light" w:hAnsi="Scout Light" w:cs="Arial"/>
          <w:color w:val="000000"/>
          <w:sz w:val="25"/>
          <w:szCs w:val="25"/>
          <w:shd w:val="clear" w:color="auto" w:fill="FFFFFF"/>
        </w:rPr>
        <w:t>Ruderman</w:t>
      </w:r>
      <w:proofErr w:type="spellEnd"/>
      <w:r w:rsidR="008E378B">
        <w:rPr>
          <w:rFonts w:ascii="Scout Light" w:hAnsi="Scout Light" w:cs="Arial"/>
          <w:color w:val="000000"/>
          <w:sz w:val="25"/>
          <w:szCs w:val="25"/>
          <w:shd w:val="clear" w:color="auto" w:fill="FFFFFF"/>
        </w:rPr>
        <w:t xml:space="preserve"> Family Foundation</w:t>
      </w:r>
      <w:r w:rsidR="00705C4A">
        <w:rPr>
          <w:rFonts w:ascii="Scout Light" w:hAnsi="Scout Light" w:cs="Arial"/>
          <w:color w:val="000000"/>
          <w:sz w:val="25"/>
          <w:szCs w:val="25"/>
          <w:shd w:val="clear" w:color="auto" w:fill="FFFFFF"/>
        </w:rPr>
        <w:t xml:space="preserve"> conducted</w:t>
      </w:r>
      <w:r w:rsidRPr="006943CE">
        <w:rPr>
          <w:rFonts w:ascii="Scout Light" w:hAnsi="Scout Light" w:cs="Arial"/>
          <w:color w:val="000000"/>
          <w:sz w:val="25"/>
          <w:szCs w:val="25"/>
          <w:shd w:val="clear" w:color="auto" w:fill="FFFFFF"/>
        </w:rPr>
        <w:t xml:space="preserve"> </w:t>
      </w:r>
      <w:r w:rsidR="00705C4A">
        <w:rPr>
          <w:rFonts w:ascii="Scout Light" w:hAnsi="Scout Light" w:cs="Arial"/>
          <w:color w:val="000000"/>
          <w:sz w:val="25"/>
          <w:szCs w:val="25"/>
          <w:shd w:val="clear" w:color="auto" w:fill="FFFFFF"/>
        </w:rPr>
        <w:t>n</w:t>
      </w:r>
      <w:r w:rsidR="00357B23" w:rsidRPr="006943CE">
        <w:rPr>
          <w:rFonts w:ascii="Scout Light" w:hAnsi="Scout Light" w:cs="Arial"/>
          <w:color w:val="000000"/>
          <w:sz w:val="25"/>
          <w:szCs w:val="25"/>
          <w:shd w:val="clear" w:color="auto" w:fill="FFFFFF"/>
        </w:rPr>
        <w:t>umerous</w:t>
      </w:r>
      <w:r w:rsidRPr="006943CE">
        <w:rPr>
          <w:rFonts w:ascii="Scout Light" w:hAnsi="Scout Light" w:cs="Arial"/>
          <w:color w:val="000000"/>
          <w:sz w:val="25"/>
          <w:szCs w:val="25"/>
          <w:shd w:val="clear" w:color="auto" w:fill="FFFFFF"/>
        </w:rPr>
        <w:t xml:space="preserve"> interviews</w:t>
      </w:r>
      <w:r w:rsidR="00357B23" w:rsidRPr="006943CE">
        <w:rPr>
          <w:rFonts w:ascii="Scout Light" w:hAnsi="Scout Light" w:cs="Arial"/>
          <w:color w:val="000000"/>
          <w:sz w:val="25"/>
          <w:szCs w:val="25"/>
          <w:shd w:val="clear" w:color="auto" w:fill="FFFFFF"/>
        </w:rPr>
        <w:t xml:space="preserve"> with </w:t>
      </w:r>
      <w:r w:rsidRPr="006943CE">
        <w:rPr>
          <w:rFonts w:ascii="Scout Light" w:hAnsi="Scout Light" w:cs="Arial"/>
          <w:color w:val="000000"/>
          <w:sz w:val="25"/>
          <w:szCs w:val="25"/>
          <w:shd w:val="clear" w:color="auto" w:fill="FFFFFF"/>
        </w:rPr>
        <w:t xml:space="preserve">stakeholders in the disability community in </w:t>
      </w:r>
      <w:r w:rsidR="00705C4A">
        <w:rPr>
          <w:rFonts w:ascii="Scout Light" w:hAnsi="Scout Light" w:cs="Arial"/>
          <w:color w:val="000000"/>
          <w:sz w:val="25"/>
          <w:szCs w:val="25"/>
          <w:shd w:val="clear" w:color="auto" w:fill="FFFFFF"/>
        </w:rPr>
        <w:t>order to jump-start</w:t>
      </w:r>
      <w:r w:rsidRPr="006943CE">
        <w:rPr>
          <w:rFonts w:ascii="Scout Light" w:hAnsi="Scout Light" w:cs="Arial"/>
          <w:color w:val="000000"/>
          <w:sz w:val="25"/>
          <w:szCs w:val="25"/>
          <w:shd w:val="clear" w:color="auto" w:fill="FFFFFF"/>
        </w:rPr>
        <w:t xml:space="preserve"> this process and ultimately provide recommendations for technology companies, regulatory agencies, and other policymakers involved in this space.</w:t>
      </w:r>
    </w:p>
    <w:p w14:paraId="4D00D341" w14:textId="77777777" w:rsidR="00BE4DBC" w:rsidRPr="006943CE" w:rsidRDefault="00BE4DBC" w:rsidP="00BE4DBC">
      <w:pPr>
        <w:rPr>
          <w:rFonts w:ascii="Scout Light" w:hAnsi="Scout Light" w:cs="Arial"/>
          <w:color w:val="000000"/>
          <w:sz w:val="10"/>
          <w:szCs w:val="25"/>
          <w:shd w:val="clear" w:color="auto" w:fill="FFFFFF"/>
        </w:rPr>
      </w:pPr>
    </w:p>
    <w:p w14:paraId="491031FF" w14:textId="77777777" w:rsidR="00BE4DBC" w:rsidRPr="006943CE" w:rsidRDefault="00BE4DBC" w:rsidP="00BE4DBC">
      <w:pPr>
        <w:rPr>
          <w:rFonts w:ascii="Scout Light" w:hAnsi="Scout Light" w:cs="Arial"/>
          <w:color w:val="000000"/>
          <w:sz w:val="20"/>
          <w:szCs w:val="25"/>
          <w:shd w:val="clear" w:color="auto" w:fill="FFFFFF"/>
        </w:rPr>
      </w:pPr>
    </w:p>
    <w:p w14:paraId="0D5AE067" w14:textId="74394983" w:rsidR="00BE4DBC" w:rsidRPr="006943CE" w:rsidRDefault="0061075B" w:rsidP="00BE4DBC">
      <w:pPr>
        <w:rPr>
          <w:rFonts w:ascii="Scout Light" w:hAnsi="Scout Light"/>
          <w:sz w:val="25"/>
          <w:szCs w:val="25"/>
        </w:rPr>
      </w:pPr>
      <w:r>
        <w:rPr>
          <w:rFonts w:ascii="Scout Light" w:hAnsi="Scout Light"/>
          <w:sz w:val="25"/>
          <w:szCs w:val="25"/>
        </w:rPr>
        <w:t>These interviews</w:t>
      </w:r>
      <w:r w:rsidR="00BE4DBC" w:rsidRPr="006943CE">
        <w:rPr>
          <w:rFonts w:ascii="Scout Light" w:hAnsi="Scout Light"/>
          <w:sz w:val="25"/>
          <w:szCs w:val="25"/>
        </w:rPr>
        <w:t xml:space="preserve"> </w:t>
      </w:r>
      <w:r w:rsidR="00192269">
        <w:rPr>
          <w:rFonts w:ascii="Scout Light" w:hAnsi="Scout Light"/>
          <w:sz w:val="25"/>
          <w:szCs w:val="25"/>
        </w:rPr>
        <w:t>resulted in</w:t>
      </w:r>
      <w:r>
        <w:rPr>
          <w:rFonts w:ascii="Scout Light" w:hAnsi="Scout Light"/>
          <w:sz w:val="25"/>
          <w:szCs w:val="25"/>
        </w:rPr>
        <w:t xml:space="preserve"> feedback from </w:t>
      </w:r>
      <w:r w:rsidR="00BE4DBC" w:rsidRPr="006943CE">
        <w:rPr>
          <w:rFonts w:ascii="Scout Light" w:hAnsi="Scout Light"/>
          <w:sz w:val="25"/>
          <w:szCs w:val="25"/>
        </w:rPr>
        <w:t>various sub-communities</w:t>
      </w:r>
      <w:r w:rsidR="00620D9A">
        <w:rPr>
          <w:rFonts w:ascii="Scout Light" w:hAnsi="Scout Light"/>
          <w:sz w:val="25"/>
          <w:szCs w:val="25"/>
        </w:rPr>
        <w:t xml:space="preserve"> and veterans’ groups, which highlighted</w:t>
      </w:r>
      <w:r w:rsidR="00BE4DBC" w:rsidRPr="006943CE">
        <w:rPr>
          <w:rFonts w:ascii="Scout Light" w:hAnsi="Scout Light"/>
          <w:sz w:val="25"/>
          <w:szCs w:val="25"/>
        </w:rPr>
        <w:t xml:space="preserve"> different issues as being of particular importance as automakers and technology companies consider </w:t>
      </w:r>
      <w:r w:rsidR="00D444E7">
        <w:rPr>
          <w:rFonts w:ascii="Scout Light" w:hAnsi="Scout Light"/>
          <w:sz w:val="25"/>
          <w:szCs w:val="25"/>
        </w:rPr>
        <w:t>when developing the technology. These issues are described in more detail below.</w:t>
      </w:r>
    </w:p>
    <w:p w14:paraId="725F7DF2" w14:textId="77777777" w:rsidR="00BE4DBC" w:rsidRPr="006943CE" w:rsidRDefault="00BE4DBC" w:rsidP="00BE4DBC">
      <w:pPr>
        <w:rPr>
          <w:rFonts w:ascii="Scout Light" w:hAnsi="Scout Light"/>
          <w:color w:val="00548D"/>
          <w:sz w:val="25"/>
          <w:szCs w:val="25"/>
          <w:u w:val="single"/>
        </w:rPr>
      </w:pPr>
    </w:p>
    <w:p w14:paraId="546FA566" w14:textId="3D23253C" w:rsidR="00BE4DBC" w:rsidRPr="0077152F" w:rsidRDefault="00C20E80" w:rsidP="00BE4DBC">
      <w:pPr>
        <w:rPr>
          <w:rFonts w:ascii="Scout Light" w:hAnsi="Scout Light"/>
          <w:i/>
          <w:color w:val="00548D"/>
          <w:sz w:val="23"/>
          <w:szCs w:val="23"/>
        </w:rPr>
      </w:pPr>
      <w:r w:rsidRPr="0077152F">
        <w:rPr>
          <w:rFonts w:ascii="Scout Light" w:hAnsi="Scout Light"/>
          <w:i/>
          <w:color w:val="00548D"/>
          <w:sz w:val="23"/>
          <w:szCs w:val="23"/>
        </w:rPr>
        <w:t xml:space="preserve">Blind </w:t>
      </w:r>
      <w:r w:rsidR="00D444E7" w:rsidRPr="0077152F">
        <w:rPr>
          <w:rFonts w:ascii="Scout Light" w:hAnsi="Scout Light"/>
          <w:i/>
          <w:color w:val="00548D"/>
          <w:sz w:val="23"/>
          <w:szCs w:val="23"/>
        </w:rPr>
        <w:t>and</w:t>
      </w:r>
      <w:r w:rsidRPr="0077152F">
        <w:rPr>
          <w:rFonts w:ascii="Scout Light" w:hAnsi="Scout Light"/>
          <w:i/>
          <w:color w:val="00548D"/>
          <w:sz w:val="23"/>
          <w:szCs w:val="23"/>
        </w:rPr>
        <w:t xml:space="preserve"> </w:t>
      </w:r>
      <w:r w:rsidR="00BE4DBC" w:rsidRPr="0077152F">
        <w:rPr>
          <w:rFonts w:ascii="Scout Light" w:hAnsi="Scout Light"/>
          <w:i/>
          <w:color w:val="00548D"/>
          <w:sz w:val="23"/>
          <w:szCs w:val="23"/>
        </w:rPr>
        <w:t>Visually Impaired Community</w:t>
      </w:r>
    </w:p>
    <w:p w14:paraId="56310F42" w14:textId="3B88AB45" w:rsidR="00BE4DBC" w:rsidRDefault="00BE4DBC" w:rsidP="00BE4DBC">
      <w:pPr>
        <w:rPr>
          <w:rFonts w:ascii="Scout Light" w:hAnsi="Scout Light"/>
          <w:sz w:val="25"/>
          <w:szCs w:val="25"/>
        </w:rPr>
      </w:pPr>
      <w:r w:rsidRPr="006943CE">
        <w:rPr>
          <w:rFonts w:ascii="Scout Light" w:hAnsi="Scout Light"/>
          <w:sz w:val="25"/>
          <w:szCs w:val="25"/>
        </w:rPr>
        <w:t>The community has identified several key issues that need to be resolved. For example, Parnell Diggs of the National Federation of the Blind argue</w:t>
      </w:r>
      <w:r w:rsidR="0090495F">
        <w:rPr>
          <w:rFonts w:ascii="Scout Light" w:hAnsi="Scout Light"/>
          <w:sz w:val="25"/>
          <w:szCs w:val="25"/>
        </w:rPr>
        <w:t>s</w:t>
      </w:r>
      <w:r w:rsidRPr="006943CE">
        <w:rPr>
          <w:rFonts w:ascii="Scout Light" w:hAnsi="Scout Light"/>
          <w:sz w:val="25"/>
          <w:szCs w:val="25"/>
        </w:rPr>
        <w:t xml:space="preserve"> that, “these technologies and their user interface need</w:t>
      </w:r>
      <w:r w:rsidR="001748C5" w:rsidRPr="006943CE">
        <w:rPr>
          <w:rFonts w:ascii="Scout Light" w:hAnsi="Scout Light"/>
          <w:sz w:val="25"/>
          <w:szCs w:val="25"/>
        </w:rPr>
        <w:t xml:space="preserve"> to be accessible. The cars may</w:t>
      </w:r>
      <w:r w:rsidR="007C1AEF" w:rsidRPr="006943CE">
        <w:rPr>
          <w:rFonts w:ascii="Scout Light" w:hAnsi="Scout Light"/>
          <w:sz w:val="25"/>
          <w:szCs w:val="25"/>
        </w:rPr>
        <w:t xml:space="preserve"> require refreshable braille</w:t>
      </w:r>
      <w:r w:rsidRPr="006943CE">
        <w:rPr>
          <w:rFonts w:ascii="Scout Light" w:hAnsi="Scout Light"/>
          <w:sz w:val="25"/>
          <w:szCs w:val="25"/>
        </w:rPr>
        <w:t xml:space="preserve"> and a</w:t>
      </w:r>
      <w:r w:rsidR="00192269">
        <w:rPr>
          <w:rFonts w:ascii="Scout Light" w:hAnsi="Scout Light"/>
          <w:sz w:val="25"/>
          <w:szCs w:val="25"/>
        </w:rPr>
        <w:t>n auditory</w:t>
      </w:r>
      <w:r w:rsidRPr="006943CE">
        <w:rPr>
          <w:rFonts w:ascii="Scout Light" w:hAnsi="Scout Light"/>
          <w:sz w:val="25"/>
          <w:szCs w:val="25"/>
        </w:rPr>
        <w:t xml:space="preserve"> system that notifies the driver where the car is at any given time, </w:t>
      </w:r>
      <w:r w:rsidR="00D444E7">
        <w:rPr>
          <w:rFonts w:ascii="Scout Light" w:hAnsi="Scout Light"/>
          <w:sz w:val="25"/>
          <w:szCs w:val="25"/>
        </w:rPr>
        <w:t xml:space="preserve">and </w:t>
      </w:r>
      <w:r w:rsidRPr="006943CE">
        <w:rPr>
          <w:rFonts w:ascii="Scout Light" w:hAnsi="Scout Light"/>
          <w:sz w:val="25"/>
          <w:szCs w:val="25"/>
        </w:rPr>
        <w:t xml:space="preserve">the progress of their trip. Without these </w:t>
      </w:r>
      <w:r w:rsidR="009C3426">
        <w:rPr>
          <w:rFonts w:ascii="Scout Light" w:hAnsi="Scout Light"/>
          <w:sz w:val="25"/>
          <w:szCs w:val="25"/>
        </w:rPr>
        <w:t>modifications</w:t>
      </w:r>
      <w:r w:rsidRPr="006943CE">
        <w:rPr>
          <w:rFonts w:ascii="Scout Light" w:hAnsi="Scout Light"/>
          <w:sz w:val="25"/>
          <w:szCs w:val="25"/>
        </w:rPr>
        <w:t xml:space="preserve"> the vehicles could be difficult to use.”</w:t>
      </w:r>
      <w:r w:rsidRPr="006943CE">
        <w:rPr>
          <w:rStyle w:val="FootnoteReference"/>
          <w:rFonts w:ascii="Scout Light" w:hAnsi="Scout Light"/>
          <w:sz w:val="25"/>
          <w:szCs w:val="25"/>
        </w:rPr>
        <w:footnoteReference w:id="74"/>
      </w:r>
      <w:r w:rsidRPr="006943CE">
        <w:rPr>
          <w:rFonts w:ascii="Scout Light" w:hAnsi="Scout Light"/>
          <w:sz w:val="25"/>
          <w:szCs w:val="25"/>
        </w:rPr>
        <w:t xml:space="preserve"> Other things to consider include oral notifications or alerts as to whether their vehicle requires maintenance or refueling.</w:t>
      </w:r>
    </w:p>
    <w:p w14:paraId="4D19FAA5" w14:textId="77777777" w:rsidR="00A034E1" w:rsidRDefault="00A034E1" w:rsidP="00BE4DBC">
      <w:pPr>
        <w:rPr>
          <w:rFonts w:ascii="Scout Light" w:hAnsi="Scout Light"/>
          <w:sz w:val="25"/>
          <w:szCs w:val="25"/>
        </w:rPr>
      </w:pPr>
    </w:p>
    <w:p w14:paraId="68E94A06" w14:textId="70811704" w:rsidR="00BE4DBC" w:rsidRPr="0077152F" w:rsidRDefault="00D444E7" w:rsidP="00BE4DBC">
      <w:pPr>
        <w:rPr>
          <w:rFonts w:ascii="Scout Light" w:hAnsi="Scout Light"/>
          <w:i/>
          <w:color w:val="00548D"/>
          <w:sz w:val="23"/>
          <w:szCs w:val="23"/>
        </w:rPr>
      </w:pPr>
      <w:r w:rsidRPr="0077152F">
        <w:rPr>
          <w:rFonts w:ascii="Scout Light" w:hAnsi="Scout Light"/>
          <w:i/>
          <w:color w:val="00548D"/>
          <w:sz w:val="23"/>
          <w:szCs w:val="23"/>
        </w:rPr>
        <w:t>Ambulatory and</w:t>
      </w:r>
      <w:r w:rsidR="00BE4DBC" w:rsidRPr="0077152F">
        <w:rPr>
          <w:rFonts w:ascii="Scout Light" w:hAnsi="Scout Light"/>
          <w:i/>
          <w:color w:val="00548D"/>
          <w:sz w:val="23"/>
          <w:szCs w:val="23"/>
        </w:rPr>
        <w:t xml:space="preserve"> Physical Disability Community </w:t>
      </w:r>
    </w:p>
    <w:p w14:paraId="5052A6B0" w14:textId="4F2268B7" w:rsidR="00BE4DBC" w:rsidRDefault="00BE4DBC" w:rsidP="00BE4DBC">
      <w:pPr>
        <w:rPr>
          <w:rFonts w:ascii="Scout Light" w:hAnsi="Scout Light"/>
          <w:sz w:val="25"/>
          <w:szCs w:val="25"/>
        </w:rPr>
      </w:pPr>
      <w:r w:rsidRPr="006943CE">
        <w:rPr>
          <w:rFonts w:ascii="Scout Light" w:hAnsi="Scout Light"/>
          <w:sz w:val="25"/>
          <w:szCs w:val="25"/>
        </w:rPr>
        <w:t xml:space="preserve">Individuals that use wheelchairs would benefit if manufacturers </w:t>
      </w:r>
      <w:r w:rsidR="00E73042" w:rsidRPr="006943CE">
        <w:rPr>
          <w:rFonts w:ascii="Scout Light" w:hAnsi="Scout Light"/>
          <w:sz w:val="25"/>
          <w:szCs w:val="25"/>
        </w:rPr>
        <w:t xml:space="preserve">designed </w:t>
      </w:r>
      <w:r w:rsidR="00BE2FF0" w:rsidRPr="006943CE">
        <w:rPr>
          <w:rFonts w:ascii="Scout Light" w:hAnsi="Scout Light"/>
          <w:sz w:val="25"/>
          <w:szCs w:val="25"/>
        </w:rPr>
        <w:t>fully autonomous vehicles in such a way that</w:t>
      </w:r>
      <w:r w:rsidR="00895A06" w:rsidRPr="006943CE">
        <w:rPr>
          <w:rFonts w:ascii="Scout Light" w:hAnsi="Scout Light"/>
          <w:sz w:val="25"/>
          <w:szCs w:val="25"/>
        </w:rPr>
        <w:t xml:space="preserve"> a ramp or lift system could be </w:t>
      </w:r>
      <w:r w:rsidR="00BE2FF0" w:rsidRPr="006943CE">
        <w:rPr>
          <w:rFonts w:ascii="Scout Light" w:hAnsi="Scout Light"/>
          <w:sz w:val="25"/>
          <w:szCs w:val="25"/>
        </w:rPr>
        <w:t>integrated into the body of the car.  Alternatively,</w:t>
      </w:r>
      <w:r w:rsidR="00895A06" w:rsidRPr="006943CE">
        <w:rPr>
          <w:rFonts w:ascii="Scout Light" w:hAnsi="Scout Light"/>
          <w:sz w:val="25"/>
          <w:szCs w:val="25"/>
        </w:rPr>
        <w:t xml:space="preserve"> manufacturers</w:t>
      </w:r>
      <w:r w:rsidR="00BE2FF0" w:rsidRPr="006943CE">
        <w:rPr>
          <w:rFonts w:ascii="Scout Light" w:hAnsi="Scout Light"/>
          <w:sz w:val="25"/>
          <w:szCs w:val="25"/>
        </w:rPr>
        <w:t xml:space="preserve"> could design </w:t>
      </w:r>
      <w:r w:rsidR="00344BC3" w:rsidRPr="006943CE">
        <w:rPr>
          <w:rFonts w:ascii="Scout Light" w:hAnsi="Scout Light"/>
          <w:sz w:val="25"/>
          <w:szCs w:val="25"/>
        </w:rPr>
        <w:t>autonomous vehicles</w:t>
      </w:r>
      <w:r w:rsidR="00895A06" w:rsidRPr="006943CE">
        <w:rPr>
          <w:rFonts w:ascii="Scout Light" w:hAnsi="Scout Light"/>
          <w:sz w:val="25"/>
          <w:szCs w:val="25"/>
        </w:rPr>
        <w:t xml:space="preserve"> so</w:t>
      </w:r>
      <w:r w:rsidR="00BE2FF0" w:rsidRPr="006943CE">
        <w:rPr>
          <w:rFonts w:ascii="Scout Light" w:hAnsi="Scout Light"/>
          <w:sz w:val="25"/>
          <w:szCs w:val="25"/>
        </w:rPr>
        <w:t xml:space="preserve"> that they could be</w:t>
      </w:r>
      <w:r w:rsidRPr="006943CE">
        <w:rPr>
          <w:rFonts w:ascii="Scout Light" w:hAnsi="Scout Light"/>
          <w:sz w:val="25"/>
          <w:szCs w:val="25"/>
        </w:rPr>
        <w:t xml:space="preserve"> easi</w:t>
      </w:r>
      <w:r w:rsidR="00BE2FF0" w:rsidRPr="006943CE">
        <w:rPr>
          <w:rFonts w:ascii="Scout Light" w:hAnsi="Scout Light"/>
          <w:sz w:val="25"/>
          <w:szCs w:val="25"/>
        </w:rPr>
        <w:t>ly</w:t>
      </w:r>
      <w:r w:rsidR="00895A06" w:rsidRPr="006943CE">
        <w:rPr>
          <w:rFonts w:ascii="Scout Light" w:hAnsi="Scout Light"/>
          <w:sz w:val="25"/>
          <w:szCs w:val="25"/>
        </w:rPr>
        <w:t xml:space="preserve"> and </w:t>
      </w:r>
      <w:r w:rsidR="00BE2FF0" w:rsidRPr="006943CE">
        <w:rPr>
          <w:rFonts w:ascii="Scout Light" w:hAnsi="Scout Light"/>
          <w:sz w:val="25"/>
          <w:szCs w:val="25"/>
        </w:rPr>
        <w:t xml:space="preserve">affordably fitted with </w:t>
      </w:r>
      <w:r w:rsidR="00F1442D" w:rsidRPr="006943CE">
        <w:rPr>
          <w:rFonts w:ascii="Scout Light" w:hAnsi="Scout Light"/>
          <w:sz w:val="25"/>
          <w:szCs w:val="25"/>
        </w:rPr>
        <w:t xml:space="preserve">a wheelchair ramp </w:t>
      </w:r>
      <w:r w:rsidR="00F1442D" w:rsidRPr="006943CE">
        <w:rPr>
          <w:rFonts w:ascii="Scout Light" w:hAnsi="Scout Light"/>
          <w:sz w:val="25"/>
          <w:szCs w:val="25"/>
        </w:rPr>
        <w:lastRenderedPageBreak/>
        <w:t>or lift system</w:t>
      </w:r>
      <w:r w:rsidR="00BE2FF0" w:rsidRPr="006943CE">
        <w:rPr>
          <w:rFonts w:ascii="Scout Light" w:hAnsi="Scout Light"/>
          <w:sz w:val="25"/>
          <w:szCs w:val="25"/>
        </w:rPr>
        <w:t xml:space="preserve"> as an aftermarket modification.</w:t>
      </w:r>
      <w:r w:rsidR="00103069" w:rsidRPr="006943CE">
        <w:rPr>
          <w:rFonts w:ascii="Scout Light" w:hAnsi="Scout Light"/>
          <w:sz w:val="25"/>
          <w:szCs w:val="25"/>
        </w:rPr>
        <w:t xml:space="preserve"> </w:t>
      </w:r>
      <w:r w:rsidR="00BE2FF0" w:rsidRPr="006943CE">
        <w:rPr>
          <w:rFonts w:ascii="Scout Light" w:hAnsi="Scout Light"/>
          <w:sz w:val="25"/>
          <w:szCs w:val="25"/>
        </w:rPr>
        <w:t>Another issue facing those tha</w:t>
      </w:r>
      <w:r w:rsidR="001D4C6E" w:rsidRPr="006943CE">
        <w:rPr>
          <w:rFonts w:ascii="Scout Light" w:hAnsi="Scout Light"/>
          <w:sz w:val="25"/>
          <w:szCs w:val="25"/>
        </w:rPr>
        <w:t xml:space="preserve">t rely on a </w:t>
      </w:r>
      <w:r w:rsidR="00BE2FF0" w:rsidRPr="006943CE">
        <w:rPr>
          <w:rFonts w:ascii="Scout Light" w:hAnsi="Scout Light"/>
          <w:sz w:val="25"/>
          <w:szCs w:val="25"/>
        </w:rPr>
        <w:t>wheelchair</w:t>
      </w:r>
      <w:r w:rsidR="001D4C6E" w:rsidRPr="006943CE">
        <w:rPr>
          <w:rFonts w:ascii="Scout Light" w:hAnsi="Scout Light"/>
          <w:sz w:val="25"/>
          <w:szCs w:val="25"/>
        </w:rPr>
        <w:t xml:space="preserve"> for</w:t>
      </w:r>
      <w:r w:rsidR="00BE2FF0" w:rsidRPr="006943CE">
        <w:rPr>
          <w:rFonts w:ascii="Scout Light" w:hAnsi="Scout Light"/>
          <w:sz w:val="25"/>
          <w:szCs w:val="25"/>
        </w:rPr>
        <w:t xml:space="preserve"> mobility has to do with stowing the wheelchair while the individual </w:t>
      </w:r>
      <w:r w:rsidR="001D4C6E" w:rsidRPr="006943CE">
        <w:rPr>
          <w:rFonts w:ascii="Scout Light" w:hAnsi="Scout Light"/>
          <w:sz w:val="25"/>
          <w:szCs w:val="25"/>
        </w:rPr>
        <w:t xml:space="preserve">rides in the car. </w:t>
      </w:r>
      <w:r w:rsidR="000743A7" w:rsidRPr="006943CE">
        <w:rPr>
          <w:rFonts w:ascii="Scout Light" w:hAnsi="Scout Light"/>
          <w:sz w:val="25"/>
          <w:szCs w:val="25"/>
        </w:rPr>
        <w:t xml:space="preserve">For </w:t>
      </w:r>
      <w:r w:rsidR="00AC4015" w:rsidRPr="006943CE">
        <w:rPr>
          <w:rFonts w:ascii="Scout Light" w:hAnsi="Scout Light"/>
          <w:sz w:val="25"/>
          <w:szCs w:val="25"/>
        </w:rPr>
        <w:t>individuals</w:t>
      </w:r>
      <w:r w:rsidR="000743A7" w:rsidRPr="006943CE">
        <w:rPr>
          <w:rFonts w:ascii="Scout Light" w:hAnsi="Scout Light"/>
          <w:sz w:val="25"/>
          <w:szCs w:val="25"/>
        </w:rPr>
        <w:t xml:space="preserve"> that transfer from a wheelchair into a </w:t>
      </w:r>
      <w:r w:rsidR="001D4C6E" w:rsidRPr="006943CE">
        <w:rPr>
          <w:rFonts w:ascii="Scout Light" w:hAnsi="Scout Light"/>
          <w:sz w:val="25"/>
          <w:szCs w:val="25"/>
        </w:rPr>
        <w:t>seat in</w:t>
      </w:r>
      <w:r w:rsidR="000743A7" w:rsidRPr="006943CE">
        <w:rPr>
          <w:rFonts w:ascii="Scout Light" w:hAnsi="Scout Light"/>
          <w:sz w:val="25"/>
          <w:szCs w:val="25"/>
        </w:rPr>
        <w:t xml:space="preserve"> the car, there is a need to get the wheelchair into the car and </w:t>
      </w:r>
      <w:r w:rsidR="001D4C6E" w:rsidRPr="006943CE">
        <w:rPr>
          <w:rFonts w:ascii="Scout Light" w:hAnsi="Scout Light"/>
          <w:sz w:val="25"/>
          <w:szCs w:val="25"/>
        </w:rPr>
        <w:t>secured so it does not</w:t>
      </w:r>
      <w:r w:rsidR="000743A7" w:rsidRPr="006943CE">
        <w:rPr>
          <w:rFonts w:ascii="Scout Light" w:hAnsi="Scout Light"/>
          <w:sz w:val="25"/>
          <w:szCs w:val="25"/>
        </w:rPr>
        <w:t xml:space="preserve"> move </w:t>
      </w:r>
      <w:r w:rsidR="001D4C6E" w:rsidRPr="006943CE">
        <w:rPr>
          <w:rFonts w:ascii="Scout Light" w:hAnsi="Scout Light"/>
          <w:sz w:val="25"/>
          <w:szCs w:val="25"/>
        </w:rPr>
        <w:t>about when the vehicle is in motion</w:t>
      </w:r>
      <w:r w:rsidR="000743A7" w:rsidRPr="006943CE">
        <w:rPr>
          <w:rFonts w:ascii="Scout Light" w:hAnsi="Scout Light"/>
          <w:sz w:val="25"/>
          <w:szCs w:val="25"/>
        </w:rPr>
        <w:t xml:space="preserve">. </w:t>
      </w:r>
    </w:p>
    <w:p w14:paraId="0FD30F9E" w14:textId="77777777" w:rsidR="00CF72B2" w:rsidRDefault="00CF72B2" w:rsidP="00BE4DBC">
      <w:pPr>
        <w:rPr>
          <w:rFonts w:ascii="Scout Light" w:hAnsi="Scout Light"/>
          <w:i/>
          <w:sz w:val="25"/>
          <w:szCs w:val="25"/>
        </w:rPr>
      </w:pPr>
    </w:p>
    <w:p w14:paraId="1AA1B2A6" w14:textId="4206D4A4" w:rsidR="001D31E6" w:rsidRPr="006943CE" w:rsidRDefault="001D31E6" w:rsidP="001D31E6">
      <w:pPr>
        <w:rPr>
          <w:rFonts w:ascii="Scout Light" w:hAnsi="Scout Light" w:cs="Arial"/>
          <w:color w:val="000000"/>
          <w:sz w:val="25"/>
          <w:szCs w:val="25"/>
          <w:shd w:val="clear" w:color="auto" w:fill="FFFFFF"/>
        </w:rPr>
      </w:pPr>
      <w:r>
        <w:rPr>
          <w:rFonts w:ascii="Scout Light" w:hAnsi="Scout Light" w:cs="Arial"/>
          <w:color w:val="000000"/>
          <w:sz w:val="25"/>
          <w:szCs w:val="25"/>
          <w:shd w:val="clear" w:color="auto" w:fill="FFFFFF"/>
        </w:rPr>
        <w:t>Furthermore</w:t>
      </w:r>
      <w:r w:rsidRPr="006943CE">
        <w:rPr>
          <w:rFonts w:ascii="Scout Light" w:hAnsi="Scout Light" w:cs="Arial"/>
          <w:color w:val="000000"/>
          <w:sz w:val="25"/>
          <w:szCs w:val="25"/>
          <w:shd w:val="clear" w:color="auto" w:fill="FFFFFF"/>
        </w:rPr>
        <w:t>, wayfinding, the methods and information individuals use to navig</w:t>
      </w:r>
      <w:r>
        <w:rPr>
          <w:rFonts w:ascii="Scout Light" w:hAnsi="Scout Light" w:cs="Arial"/>
          <w:color w:val="000000"/>
          <w:sz w:val="25"/>
          <w:szCs w:val="25"/>
          <w:shd w:val="clear" w:color="auto" w:fill="FFFFFF"/>
        </w:rPr>
        <w:t xml:space="preserve">ate their physical environment </w:t>
      </w:r>
      <w:r w:rsidRPr="006943CE">
        <w:rPr>
          <w:rFonts w:ascii="Scout Light" w:hAnsi="Scout Light" w:cs="Arial"/>
          <w:color w:val="000000"/>
          <w:sz w:val="25"/>
          <w:szCs w:val="25"/>
          <w:shd w:val="clear" w:color="auto" w:fill="FFFFFF"/>
        </w:rPr>
        <w:t>should also be considered. For example, cities should begin to think about how to incorporate technolog</w:t>
      </w:r>
      <w:r>
        <w:rPr>
          <w:rFonts w:ascii="Scout Light" w:hAnsi="Scout Light" w:cs="Arial"/>
          <w:color w:val="000000"/>
          <w:sz w:val="25"/>
          <w:szCs w:val="25"/>
          <w:shd w:val="clear" w:color="auto" w:fill="FFFFFF"/>
        </w:rPr>
        <w:t xml:space="preserve">y into infrastructure so that autonomous vehicles can notify people with disabilities </w:t>
      </w:r>
      <w:r w:rsidRPr="006943CE">
        <w:rPr>
          <w:rFonts w:ascii="Scout Light" w:hAnsi="Scout Light" w:cs="Arial"/>
          <w:color w:val="000000"/>
          <w:sz w:val="25"/>
          <w:szCs w:val="25"/>
          <w:shd w:val="clear" w:color="auto" w:fill="FFFFFF"/>
        </w:rPr>
        <w:t>of potential infrastructure barriers, such as a corner under c</w:t>
      </w:r>
      <w:r>
        <w:rPr>
          <w:rFonts w:ascii="Scout Light" w:hAnsi="Scout Light" w:cs="Arial"/>
          <w:color w:val="000000"/>
          <w:sz w:val="25"/>
          <w:szCs w:val="25"/>
          <w:shd w:val="clear" w:color="auto" w:fill="FFFFFF"/>
        </w:rPr>
        <w:t xml:space="preserve">onstruction or with no curb cut. This way </w:t>
      </w:r>
      <w:r w:rsidR="000476BF">
        <w:rPr>
          <w:rFonts w:ascii="Scout Light" w:hAnsi="Scout Light" w:cs="Arial"/>
          <w:color w:val="000000"/>
          <w:sz w:val="25"/>
          <w:szCs w:val="25"/>
          <w:shd w:val="clear" w:color="auto" w:fill="FFFFFF"/>
        </w:rPr>
        <w:t xml:space="preserve">wheelchair </w:t>
      </w:r>
      <w:r w:rsidRPr="006943CE">
        <w:rPr>
          <w:rFonts w:ascii="Scout Light" w:hAnsi="Scout Light" w:cs="Arial"/>
          <w:color w:val="000000"/>
          <w:sz w:val="25"/>
          <w:szCs w:val="25"/>
          <w:shd w:val="clear" w:color="auto" w:fill="FFFFFF"/>
        </w:rPr>
        <w:t>user</w:t>
      </w:r>
      <w:r>
        <w:rPr>
          <w:rFonts w:ascii="Scout Light" w:hAnsi="Scout Light" w:cs="Arial"/>
          <w:color w:val="000000"/>
          <w:sz w:val="25"/>
          <w:szCs w:val="25"/>
          <w:shd w:val="clear" w:color="auto" w:fill="FFFFFF"/>
        </w:rPr>
        <w:t>s</w:t>
      </w:r>
      <w:r w:rsidR="000476BF">
        <w:rPr>
          <w:rFonts w:ascii="Scout Light" w:hAnsi="Scout Light" w:cs="Arial"/>
          <w:color w:val="000000"/>
          <w:sz w:val="25"/>
          <w:szCs w:val="25"/>
          <w:shd w:val="clear" w:color="auto" w:fill="FFFFFF"/>
        </w:rPr>
        <w:t>, or other people with disabilities,</w:t>
      </w:r>
      <w:r>
        <w:rPr>
          <w:rFonts w:ascii="Scout Light" w:hAnsi="Scout Light" w:cs="Arial"/>
          <w:color w:val="000000"/>
          <w:sz w:val="25"/>
          <w:szCs w:val="25"/>
          <w:shd w:val="clear" w:color="auto" w:fill="FFFFFF"/>
        </w:rPr>
        <w:t xml:space="preserve"> can navigate efficiently</w:t>
      </w:r>
      <w:r w:rsidRPr="006943CE">
        <w:rPr>
          <w:rFonts w:ascii="Scout Light" w:hAnsi="Scout Light" w:cs="Arial"/>
          <w:color w:val="000000"/>
          <w:sz w:val="25"/>
          <w:szCs w:val="25"/>
          <w:shd w:val="clear" w:color="auto" w:fill="FFFFFF"/>
        </w:rPr>
        <w:t xml:space="preserve"> to the nearest accessible sidewalk, even if it slightly further from their intended destination.</w:t>
      </w:r>
    </w:p>
    <w:p w14:paraId="484F3E88" w14:textId="77777777" w:rsidR="001D31E6" w:rsidRPr="006943CE" w:rsidRDefault="001D31E6" w:rsidP="001D31E6">
      <w:pPr>
        <w:rPr>
          <w:rFonts w:ascii="Scout Light" w:hAnsi="Scout Light"/>
          <w:sz w:val="25"/>
          <w:szCs w:val="25"/>
        </w:rPr>
      </w:pPr>
    </w:p>
    <w:p w14:paraId="3966F992" w14:textId="77777777" w:rsidR="00BE4DBC" w:rsidRPr="0077152F" w:rsidRDefault="00BE4DBC" w:rsidP="00BE4DBC">
      <w:pPr>
        <w:rPr>
          <w:rFonts w:ascii="Scout Light" w:hAnsi="Scout Light"/>
          <w:i/>
          <w:color w:val="00548D"/>
          <w:sz w:val="23"/>
          <w:szCs w:val="23"/>
        </w:rPr>
      </w:pPr>
      <w:r w:rsidRPr="0077152F">
        <w:rPr>
          <w:rFonts w:ascii="Scout Light" w:hAnsi="Scout Light"/>
          <w:i/>
          <w:color w:val="00548D"/>
          <w:sz w:val="23"/>
          <w:szCs w:val="23"/>
        </w:rPr>
        <w:t>Deaf Community</w:t>
      </w:r>
    </w:p>
    <w:p w14:paraId="7BEBA9DB" w14:textId="731FE392" w:rsidR="00BE4DBC" w:rsidRPr="006943CE" w:rsidRDefault="00BE4DBC" w:rsidP="00BE4DBC">
      <w:pPr>
        <w:rPr>
          <w:rFonts w:ascii="Scout Light" w:hAnsi="Scout Light"/>
          <w:sz w:val="25"/>
          <w:szCs w:val="25"/>
        </w:rPr>
      </w:pPr>
      <w:r w:rsidRPr="006943CE">
        <w:rPr>
          <w:rFonts w:ascii="Scout Light" w:hAnsi="Scout Light"/>
          <w:sz w:val="25"/>
          <w:szCs w:val="25"/>
        </w:rPr>
        <w:t xml:space="preserve">While individuals </w:t>
      </w:r>
      <w:r w:rsidR="00FB2B8E">
        <w:rPr>
          <w:rFonts w:ascii="Scout Light" w:hAnsi="Scout Light"/>
          <w:sz w:val="25"/>
          <w:szCs w:val="25"/>
        </w:rPr>
        <w:t>who are deaf</w:t>
      </w:r>
      <w:r w:rsidRPr="006943CE">
        <w:rPr>
          <w:rFonts w:ascii="Scout Light" w:hAnsi="Scout Light"/>
          <w:sz w:val="25"/>
          <w:szCs w:val="25"/>
        </w:rPr>
        <w:t xml:space="preserve"> are </w:t>
      </w:r>
      <w:r w:rsidR="00F4786F">
        <w:rPr>
          <w:rFonts w:ascii="Scout Light" w:hAnsi="Scout Light"/>
          <w:sz w:val="25"/>
          <w:szCs w:val="25"/>
        </w:rPr>
        <w:t>fully capable of</w:t>
      </w:r>
      <w:r w:rsidRPr="006943CE">
        <w:rPr>
          <w:rFonts w:ascii="Scout Light" w:hAnsi="Scout Light"/>
          <w:sz w:val="25"/>
          <w:szCs w:val="25"/>
        </w:rPr>
        <w:t xml:space="preserve"> driving</w:t>
      </w:r>
      <w:r w:rsidR="00F4786F">
        <w:rPr>
          <w:rFonts w:ascii="Scout Light" w:hAnsi="Scout Light"/>
          <w:sz w:val="25"/>
          <w:szCs w:val="25"/>
        </w:rPr>
        <w:t xml:space="preserve"> today’s vehicles</w:t>
      </w:r>
      <w:r w:rsidRPr="006943CE">
        <w:rPr>
          <w:rFonts w:ascii="Scout Light" w:hAnsi="Scout Light"/>
          <w:sz w:val="25"/>
          <w:szCs w:val="25"/>
        </w:rPr>
        <w:t xml:space="preserve">, user interface </w:t>
      </w:r>
      <w:r w:rsidR="00F4786F">
        <w:rPr>
          <w:rFonts w:ascii="Scout Light" w:hAnsi="Scout Light"/>
          <w:sz w:val="25"/>
          <w:szCs w:val="25"/>
        </w:rPr>
        <w:t>design</w:t>
      </w:r>
      <w:r w:rsidR="00F4786F" w:rsidRPr="006943CE">
        <w:rPr>
          <w:rFonts w:ascii="Scout Light" w:hAnsi="Scout Light"/>
          <w:sz w:val="25"/>
          <w:szCs w:val="25"/>
        </w:rPr>
        <w:t xml:space="preserve"> </w:t>
      </w:r>
      <w:r w:rsidR="00B939AD">
        <w:rPr>
          <w:rFonts w:ascii="Scout Light" w:hAnsi="Scout Light"/>
          <w:sz w:val="25"/>
          <w:szCs w:val="25"/>
        </w:rPr>
        <w:t>for autonomous vehicles should</w:t>
      </w:r>
      <w:r w:rsidR="00F4786F">
        <w:rPr>
          <w:rFonts w:ascii="Scout Light" w:hAnsi="Scout Light"/>
          <w:sz w:val="25"/>
          <w:szCs w:val="25"/>
        </w:rPr>
        <w:t xml:space="preserve"> consider their needs</w:t>
      </w:r>
      <w:r w:rsidRPr="006943CE">
        <w:rPr>
          <w:rFonts w:ascii="Scout Light" w:hAnsi="Scout Light"/>
          <w:sz w:val="25"/>
          <w:szCs w:val="25"/>
        </w:rPr>
        <w:t>. For example, an individual who is deaf may be unable to hear voice commands. This could present difficulties unless there are sufficient visual cues</w:t>
      </w:r>
      <w:r w:rsidR="004564A5">
        <w:rPr>
          <w:rFonts w:ascii="Scout Light" w:hAnsi="Scout Light"/>
          <w:sz w:val="25"/>
          <w:szCs w:val="25"/>
        </w:rPr>
        <w:t xml:space="preserve"> or text equivalents for audio communication in vehicles</w:t>
      </w:r>
      <w:r w:rsidRPr="006943CE">
        <w:rPr>
          <w:rFonts w:ascii="Scout Light" w:hAnsi="Scout Light"/>
          <w:sz w:val="25"/>
          <w:szCs w:val="25"/>
        </w:rPr>
        <w:t xml:space="preserve">. Zainab Alkebsi of the National Association for the Deaf expressed concern that information in “autonomous vehicles would </w:t>
      </w:r>
      <w:r w:rsidR="000F6D52" w:rsidRPr="006943CE">
        <w:rPr>
          <w:rFonts w:ascii="Scout Light" w:hAnsi="Scout Light"/>
          <w:sz w:val="25"/>
          <w:szCs w:val="25"/>
        </w:rPr>
        <w:t>be</w:t>
      </w:r>
      <w:r w:rsidRPr="006943CE">
        <w:rPr>
          <w:rFonts w:ascii="Scout Light" w:hAnsi="Scout Light"/>
          <w:sz w:val="25"/>
          <w:szCs w:val="25"/>
        </w:rPr>
        <w:t xml:space="preserve"> communicated </w:t>
      </w:r>
      <w:r w:rsidR="008715A0">
        <w:rPr>
          <w:rFonts w:ascii="Scout Light" w:hAnsi="Scout Light"/>
          <w:sz w:val="25"/>
          <w:szCs w:val="25"/>
        </w:rPr>
        <w:t xml:space="preserve">[exclusively] </w:t>
      </w:r>
      <w:r w:rsidRPr="006943CE">
        <w:rPr>
          <w:rFonts w:ascii="Scout Light" w:hAnsi="Scout Light"/>
          <w:sz w:val="25"/>
          <w:szCs w:val="25"/>
        </w:rPr>
        <w:t>aurally</w:t>
      </w:r>
      <w:r w:rsidR="00C672A4">
        <w:rPr>
          <w:rFonts w:ascii="Scout Light" w:hAnsi="Scout Light"/>
          <w:sz w:val="25"/>
          <w:szCs w:val="25"/>
        </w:rPr>
        <w:t>.” H</w:t>
      </w:r>
      <w:r w:rsidR="000F6D52" w:rsidRPr="006943CE">
        <w:rPr>
          <w:rFonts w:ascii="Scout Light" w:hAnsi="Scout Light"/>
          <w:sz w:val="25"/>
          <w:szCs w:val="25"/>
        </w:rPr>
        <w:t xml:space="preserve">er organization would </w:t>
      </w:r>
      <w:r w:rsidRPr="006943CE">
        <w:rPr>
          <w:rFonts w:ascii="Scout Light" w:hAnsi="Scout Light"/>
          <w:sz w:val="25"/>
          <w:szCs w:val="25"/>
        </w:rPr>
        <w:t>“advocate</w:t>
      </w:r>
      <w:r w:rsidRPr="006943CE">
        <w:rPr>
          <w:rFonts w:ascii="Scout Light" w:hAnsi="Scout Light"/>
        </w:rPr>
        <w:t xml:space="preserve"> </w:t>
      </w:r>
      <w:r w:rsidRPr="006943CE">
        <w:rPr>
          <w:rFonts w:ascii="Scout Light" w:hAnsi="Scout Light"/>
          <w:sz w:val="25"/>
          <w:szCs w:val="25"/>
        </w:rPr>
        <w:t>for any audible information to be conveyed visually as well.”</w:t>
      </w:r>
      <w:r w:rsidR="000F6D52" w:rsidRPr="006943CE">
        <w:rPr>
          <w:rStyle w:val="FootnoteReference"/>
          <w:rFonts w:ascii="Scout Light" w:hAnsi="Scout Light"/>
          <w:sz w:val="25"/>
          <w:szCs w:val="25"/>
        </w:rPr>
        <w:footnoteReference w:id="75"/>
      </w:r>
      <w:r w:rsidRPr="006943CE">
        <w:rPr>
          <w:rFonts w:ascii="Scout Light" w:hAnsi="Scout Light"/>
          <w:sz w:val="25"/>
          <w:szCs w:val="25"/>
        </w:rPr>
        <w:t xml:space="preserve"> </w:t>
      </w:r>
    </w:p>
    <w:p w14:paraId="1AE03CE8" w14:textId="77777777" w:rsidR="00BE4DBC" w:rsidRPr="006943CE" w:rsidRDefault="00BE4DBC" w:rsidP="00BE4DBC">
      <w:pPr>
        <w:rPr>
          <w:rFonts w:ascii="Scout Light" w:hAnsi="Scout Light"/>
          <w:sz w:val="25"/>
          <w:szCs w:val="25"/>
        </w:rPr>
      </w:pPr>
    </w:p>
    <w:p w14:paraId="278D5DFC" w14:textId="7A745F97" w:rsidR="00BE4DBC" w:rsidRPr="0077152F" w:rsidRDefault="00103069" w:rsidP="00BE4DBC">
      <w:pPr>
        <w:rPr>
          <w:rFonts w:ascii="Scout Light" w:hAnsi="Scout Light"/>
          <w:i/>
          <w:color w:val="00548D"/>
          <w:sz w:val="23"/>
          <w:szCs w:val="23"/>
        </w:rPr>
      </w:pPr>
      <w:r w:rsidRPr="0077152F">
        <w:rPr>
          <w:rFonts w:ascii="Scout Light" w:hAnsi="Scout Light"/>
          <w:i/>
          <w:color w:val="00548D"/>
          <w:sz w:val="23"/>
          <w:szCs w:val="23"/>
        </w:rPr>
        <w:t>Intellectual and</w:t>
      </w:r>
      <w:r w:rsidR="00F61066" w:rsidRPr="0077152F">
        <w:rPr>
          <w:rFonts w:ascii="Scout Light" w:hAnsi="Scout Light"/>
          <w:i/>
          <w:color w:val="00548D"/>
          <w:sz w:val="23"/>
          <w:szCs w:val="23"/>
        </w:rPr>
        <w:t xml:space="preserve"> </w:t>
      </w:r>
      <w:r w:rsidR="00BE4DBC" w:rsidRPr="0077152F">
        <w:rPr>
          <w:rFonts w:ascii="Scout Light" w:hAnsi="Scout Light"/>
          <w:i/>
          <w:color w:val="00548D"/>
          <w:sz w:val="23"/>
          <w:szCs w:val="23"/>
        </w:rPr>
        <w:t>Developmental Disability Community</w:t>
      </w:r>
    </w:p>
    <w:p w14:paraId="56E4F226" w14:textId="4AD56DAA" w:rsidR="009F4FB8" w:rsidRPr="006943CE" w:rsidRDefault="00BE4DBC" w:rsidP="00BE4DBC">
      <w:pPr>
        <w:rPr>
          <w:rFonts w:ascii="Scout Light" w:hAnsi="Scout Light" w:cs="Arial"/>
          <w:color w:val="000000"/>
          <w:sz w:val="25"/>
          <w:szCs w:val="25"/>
          <w:shd w:val="clear" w:color="auto" w:fill="FFFFFF"/>
        </w:rPr>
      </w:pPr>
      <w:r w:rsidRPr="006943CE">
        <w:rPr>
          <w:rFonts w:ascii="Scout Light" w:hAnsi="Scout Light" w:cs="Arial"/>
          <w:color w:val="000000"/>
          <w:sz w:val="25"/>
          <w:szCs w:val="25"/>
          <w:shd w:val="clear" w:color="auto" w:fill="FFFFFF"/>
        </w:rPr>
        <w:t xml:space="preserve">Those with </w:t>
      </w:r>
      <w:r w:rsidR="000F2AC7" w:rsidRPr="006943CE">
        <w:rPr>
          <w:rFonts w:ascii="Scout Light" w:hAnsi="Scout Light" w:cs="Arial"/>
          <w:color w:val="000000"/>
          <w:sz w:val="25"/>
          <w:szCs w:val="25"/>
          <w:shd w:val="clear" w:color="auto" w:fill="FFFFFF"/>
        </w:rPr>
        <w:t xml:space="preserve">intellectual </w:t>
      </w:r>
      <w:r w:rsidR="00554653" w:rsidRPr="006943CE">
        <w:rPr>
          <w:rFonts w:ascii="Scout Light" w:hAnsi="Scout Light" w:cs="Arial"/>
          <w:color w:val="000000"/>
          <w:sz w:val="25"/>
          <w:szCs w:val="25"/>
          <w:shd w:val="clear" w:color="auto" w:fill="FFFFFF"/>
        </w:rPr>
        <w:t>and/or</w:t>
      </w:r>
      <w:r w:rsidR="000F2AC7" w:rsidRPr="006943CE">
        <w:rPr>
          <w:rFonts w:ascii="Scout Light" w:hAnsi="Scout Light" w:cs="Arial"/>
          <w:color w:val="000000"/>
          <w:sz w:val="25"/>
          <w:szCs w:val="25"/>
          <w:shd w:val="clear" w:color="auto" w:fill="FFFFFF"/>
        </w:rPr>
        <w:t xml:space="preserve"> </w:t>
      </w:r>
      <w:r w:rsidRPr="006943CE">
        <w:rPr>
          <w:rFonts w:ascii="Scout Light" w:hAnsi="Scout Light" w:cs="Arial"/>
          <w:color w:val="000000"/>
          <w:sz w:val="25"/>
          <w:szCs w:val="25"/>
          <w:shd w:val="clear" w:color="auto" w:fill="FFFFFF"/>
        </w:rPr>
        <w:t>developmental</w:t>
      </w:r>
      <w:r w:rsidR="000F2AC7" w:rsidRPr="006943CE">
        <w:rPr>
          <w:rFonts w:ascii="Scout Light" w:hAnsi="Scout Light" w:cs="Arial"/>
          <w:color w:val="000000"/>
          <w:sz w:val="25"/>
          <w:szCs w:val="25"/>
          <w:shd w:val="clear" w:color="auto" w:fill="FFFFFF"/>
        </w:rPr>
        <w:t xml:space="preserve"> </w:t>
      </w:r>
      <w:r w:rsidRPr="006943CE">
        <w:rPr>
          <w:rFonts w:ascii="Scout Light" w:hAnsi="Scout Light" w:cs="Arial"/>
          <w:color w:val="000000"/>
          <w:sz w:val="25"/>
          <w:szCs w:val="25"/>
          <w:shd w:val="clear" w:color="auto" w:fill="FFFFFF"/>
        </w:rPr>
        <w:t>disabilities</w:t>
      </w:r>
      <w:r w:rsidR="000F2AC7" w:rsidRPr="006943CE">
        <w:rPr>
          <w:rFonts w:ascii="Scout Light" w:hAnsi="Scout Light" w:cs="Arial"/>
          <w:color w:val="000000"/>
          <w:sz w:val="25"/>
          <w:szCs w:val="25"/>
          <w:shd w:val="clear" w:color="auto" w:fill="FFFFFF"/>
        </w:rPr>
        <w:t xml:space="preserve"> (IDD)</w:t>
      </w:r>
      <w:r w:rsidRPr="006943CE">
        <w:rPr>
          <w:rFonts w:ascii="Scout Light" w:hAnsi="Scout Light" w:cs="Arial"/>
          <w:color w:val="000000"/>
          <w:sz w:val="25"/>
          <w:szCs w:val="25"/>
          <w:shd w:val="clear" w:color="auto" w:fill="FFFFFF"/>
        </w:rPr>
        <w:t xml:space="preserve"> </w:t>
      </w:r>
      <w:r w:rsidR="005072FD" w:rsidRPr="006943CE">
        <w:rPr>
          <w:rFonts w:ascii="Scout Light" w:hAnsi="Scout Light" w:cs="Arial"/>
          <w:color w:val="000000"/>
          <w:sz w:val="25"/>
          <w:szCs w:val="25"/>
          <w:shd w:val="clear" w:color="auto" w:fill="FFFFFF"/>
        </w:rPr>
        <w:t xml:space="preserve">currently rely on a mix of public transportation and </w:t>
      </w:r>
      <w:r w:rsidR="00252629" w:rsidRPr="006943CE">
        <w:rPr>
          <w:rFonts w:ascii="Scout Light" w:hAnsi="Scout Light" w:cs="Arial"/>
          <w:color w:val="000000"/>
          <w:sz w:val="25"/>
          <w:szCs w:val="25"/>
          <w:shd w:val="clear" w:color="auto" w:fill="FFFFFF"/>
        </w:rPr>
        <w:t>provider arranged group transportation</w:t>
      </w:r>
      <w:r w:rsidR="009F4FB8" w:rsidRPr="006943CE">
        <w:rPr>
          <w:rFonts w:ascii="Scout Light" w:hAnsi="Scout Light" w:cs="Arial"/>
          <w:color w:val="000000"/>
          <w:sz w:val="25"/>
          <w:szCs w:val="25"/>
          <w:shd w:val="clear" w:color="auto" w:fill="FFFFFF"/>
        </w:rPr>
        <w:t xml:space="preserve"> for most of their travel needs</w:t>
      </w:r>
      <w:r w:rsidR="00252629" w:rsidRPr="006943CE">
        <w:rPr>
          <w:rFonts w:ascii="Scout Light" w:hAnsi="Scout Light" w:cs="Arial"/>
          <w:color w:val="000000"/>
          <w:sz w:val="25"/>
          <w:szCs w:val="25"/>
          <w:shd w:val="clear" w:color="auto" w:fill="FFFFFF"/>
        </w:rPr>
        <w:t>.</w:t>
      </w:r>
      <w:r w:rsidR="007635E4" w:rsidRPr="006943CE">
        <w:rPr>
          <w:rFonts w:ascii="Scout Light" w:hAnsi="Scout Light" w:cs="Arial"/>
          <w:color w:val="000000"/>
          <w:sz w:val="25"/>
          <w:szCs w:val="25"/>
          <w:shd w:val="clear" w:color="auto" w:fill="FFFFFF"/>
        </w:rPr>
        <w:t xml:space="preserve"> </w:t>
      </w:r>
      <w:r w:rsidR="009F4FB8" w:rsidRPr="006943CE">
        <w:rPr>
          <w:rFonts w:ascii="Scout Light" w:hAnsi="Scout Light" w:cs="Arial"/>
          <w:color w:val="000000"/>
          <w:sz w:val="25"/>
          <w:szCs w:val="25"/>
          <w:shd w:val="clear" w:color="auto" w:fill="FFFFFF"/>
        </w:rPr>
        <w:t>For those individuals that receive residential services, often referred to as a gr</w:t>
      </w:r>
      <w:r w:rsidR="00B30E52" w:rsidRPr="006943CE">
        <w:rPr>
          <w:rFonts w:ascii="Scout Light" w:hAnsi="Scout Light" w:cs="Arial"/>
          <w:color w:val="000000"/>
          <w:sz w:val="25"/>
          <w:szCs w:val="25"/>
          <w:shd w:val="clear" w:color="auto" w:fill="FFFFFF"/>
        </w:rPr>
        <w:t>oup home, it is common for the administrator</w:t>
      </w:r>
      <w:r w:rsidR="009F4FB8" w:rsidRPr="006943CE">
        <w:rPr>
          <w:rFonts w:ascii="Scout Light" w:hAnsi="Scout Light" w:cs="Arial"/>
          <w:color w:val="000000"/>
          <w:sz w:val="25"/>
          <w:szCs w:val="25"/>
          <w:shd w:val="clear" w:color="auto" w:fill="FFFFFF"/>
        </w:rPr>
        <w:t xml:space="preserve"> of those services to provide transportation to</w:t>
      </w:r>
      <w:r w:rsidR="00B30E52" w:rsidRPr="006943CE">
        <w:rPr>
          <w:rFonts w:ascii="Scout Light" w:hAnsi="Scout Light" w:cs="Arial"/>
          <w:color w:val="000000"/>
          <w:sz w:val="25"/>
          <w:szCs w:val="25"/>
          <w:shd w:val="clear" w:color="auto" w:fill="FFFFFF"/>
        </w:rPr>
        <w:t xml:space="preserve"> those enrolled in</w:t>
      </w:r>
      <w:r w:rsidR="009F4FB8" w:rsidRPr="006943CE">
        <w:rPr>
          <w:rFonts w:ascii="Scout Light" w:hAnsi="Scout Light" w:cs="Arial"/>
          <w:color w:val="000000"/>
          <w:sz w:val="25"/>
          <w:szCs w:val="25"/>
          <w:shd w:val="clear" w:color="auto" w:fill="FFFFFF"/>
        </w:rPr>
        <w:t xml:space="preserve"> a day program or supported employment arrangement.</w:t>
      </w:r>
      <w:r w:rsidR="007635E4" w:rsidRPr="006943CE">
        <w:rPr>
          <w:rFonts w:ascii="Scout Light" w:hAnsi="Scout Light" w:cs="Arial"/>
          <w:color w:val="000000"/>
          <w:sz w:val="25"/>
          <w:szCs w:val="25"/>
          <w:shd w:val="clear" w:color="auto" w:fill="FFFFFF"/>
        </w:rPr>
        <w:t xml:space="preserve"> </w:t>
      </w:r>
      <w:r w:rsidR="00D74FD2" w:rsidRPr="006943CE">
        <w:rPr>
          <w:rFonts w:ascii="Scout Light" w:hAnsi="Scout Light" w:cs="Arial"/>
          <w:color w:val="000000"/>
          <w:sz w:val="25"/>
          <w:szCs w:val="25"/>
          <w:shd w:val="clear" w:color="auto" w:fill="FFFFFF"/>
        </w:rPr>
        <w:t xml:space="preserve">Mobility and orientation training </w:t>
      </w:r>
      <w:r w:rsidR="000F2AC7" w:rsidRPr="006943CE">
        <w:rPr>
          <w:rFonts w:ascii="Scout Light" w:hAnsi="Scout Light" w:cs="Arial"/>
          <w:color w:val="000000"/>
          <w:sz w:val="25"/>
          <w:szCs w:val="25"/>
          <w:shd w:val="clear" w:color="auto" w:fill="FFFFFF"/>
        </w:rPr>
        <w:t xml:space="preserve">enables certain individuals to find their way from </w:t>
      </w:r>
      <w:r w:rsidR="00515F28">
        <w:rPr>
          <w:rFonts w:ascii="Scout Light" w:hAnsi="Scout Light" w:cs="Arial"/>
          <w:color w:val="000000"/>
          <w:sz w:val="25"/>
          <w:szCs w:val="25"/>
          <w:shd w:val="clear" w:color="auto" w:fill="FFFFFF"/>
        </w:rPr>
        <w:t xml:space="preserve">their </w:t>
      </w:r>
      <w:r w:rsidR="000F2AC7" w:rsidRPr="006943CE">
        <w:rPr>
          <w:rFonts w:ascii="Scout Light" w:hAnsi="Scout Light" w:cs="Arial"/>
          <w:color w:val="000000"/>
          <w:sz w:val="25"/>
          <w:szCs w:val="25"/>
          <w:shd w:val="clear" w:color="auto" w:fill="FFFFFF"/>
        </w:rPr>
        <w:t xml:space="preserve">home to </w:t>
      </w:r>
      <w:r w:rsidR="009F4FB8" w:rsidRPr="006943CE">
        <w:rPr>
          <w:rFonts w:ascii="Scout Light" w:hAnsi="Scout Light" w:cs="Arial"/>
          <w:color w:val="000000"/>
          <w:sz w:val="25"/>
          <w:szCs w:val="25"/>
          <w:shd w:val="clear" w:color="auto" w:fill="FFFFFF"/>
        </w:rPr>
        <w:t>public transportation</w:t>
      </w:r>
      <w:r w:rsidR="00B30E52" w:rsidRPr="006943CE">
        <w:rPr>
          <w:rFonts w:ascii="Scout Light" w:hAnsi="Scout Light" w:cs="Arial"/>
          <w:color w:val="000000"/>
          <w:sz w:val="25"/>
          <w:szCs w:val="25"/>
          <w:shd w:val="clear" w:color="auto" w:fill="FFFFFF"/>
        </w:rPr>
        <w:t xml:space="preserve">—such </w:t>
      </w:r>
      <w:r w:rsidR="009F4FB8" w:rsidRPr="006943CE">
        <w:rPr>
          <w:rFonts w:ascii="Scout Light" w:hAnsi="Scout Light" w:cs="Arial"/>
          <w:color w:val="000000"/>
          <w:sz w:val="25"/>
          <w:szCs w:val="25"/>
          <w:shd w:val="clear" w:color="auto" w:fill="FFFFFF"/>
        </w:rPr>
        <w:t>as a bus stop</w:t>
      </w:r>
      <w:r w:rsidR="000F2AC7" w:rsidRPr="006943CE">
        <w:rPr>
          <w:rFonts w:ascii="Scout Light" w:hAnsi="Scout Light" w:cs="Arial"/>
          <w:color w:val="000000"/>
          <w:sz w:val="25"/>
          <w:szCs w:val="25"/>
          <w:shd w:val="clear" w:color="auto" w:fill="FFFFFF"/>
        </w:rPr>
        <w:t xml:space="preserve"> to </w:t>
      </w:r>
      <w:r w:rsidR="009F4FB8" w:rsidRPr="006943CE">
        <w:rPr>
          <w:rFonts w:ascii="Scout Light" w:hAnsi="Scout Light" w:cs="Arial"/>
          <w:color w:val="000000"/>
          <w:sz w:val="25"/>
          <w:szCs w:val="25"/>
          <w:shd w:val="clear" w:color="auto" w:fill="FFFFFF"/>
        </w:rPr>
        <w:t xml:space="preserve">get to </w:t>
      </w:r>
      <w:r w:rsidR="000F2AC7" w:rsidRPr="006943CE">
        <w:rPr>
          <w:rFonts w:ascii="Scout Light" w:hAnsi="Scout Light" w:cs="Arial"/>
          <w:color w:val="000000"/>
          <w:sz w:val="25"/>
          <w:szCs w:val="25"/>
          <w:shd w:val="clear" w:color="auto" w:fill="FFFFFF"/>
        </w:rPr>
        <w:t>their job or day program with a significant degree of independence.</w:t>
      </w:r>
      <w:r w:rsidR="007635E4" w:rsidRPr="006943CE">
        <w:rPr>
          <w:rFonts w:ascii="Scout Light" w:hAnsi="Scout Light" w:cs="Arial"/>
          <w:color w:val="000000"/>
          <w:sz w:val="25"/>
          <w:szCs w:val="25"/>
          <w:shd w:val="clear" w:color="auto" w:fill="FFFFFF"/>
        </w:rPr>
        <w:t xml:space="preserve"> </w:t>
      </w:r>
      <w:r w:rsidR="00361579" w:rsidRPr="006943CE">
        <w:rPr>
          <w:rFonts w:ascii="Scout Light" w:hAnsi="Scout Light" w:cs="Arial"/>
          <w:color w:val="000000"/>
          <w:sz w:val="25"/>
          <w:szCs w:val="25"/>
          <w:shd w:val="clear" w:color="auto" w:fill="FFFFFF"/>
        </w:rPr>
        <w:t>However, other</w:t>
      </w:r>
      <w:r w:rsidR="007635E4" w:rsidRPr="006943CE">
        <w:rPr>
          <w:rFonts w:ascii="Scout Light" w:hAnsi="Scout Light" w:cs="Arial"/>
          <w:color w:val="000000"/>
          <w:sz w:val="25"/>
          <w:szCs w:val="25"/>
          <w:shd w:val="clear" w:color="auto" w:fill="FFFFFF"/>
        </w:rPr>
        <w:t>s</w:t>
      </w:r>
      <w:r w:rsidR="00361579" w:rsidRPr="006943CE">
        <w:rPr>
          <w:rFonts w:ascii="Scout Light" w:hAnsi="Scout Light" w:cs="Arial"/>
          <w:color w:val="000000"/>
          <w:sz w:val="25"/>
          <w:szCs w:val="25"/>
          <w:shd w:val="clear" w:color="auto" w:fill="FFFFFF"/>
        </w:rPr>
        <w:t xml:space="preserve"> in the IDD community are more reliant on support </w:t>
      </w:r>
      <w:r w:rsidR="009F4FB8" w:rsidRPr="006943CE">
        <w:rPr>
          <w:rFonts w:ascii="Scout Light" w:hAnsi="Scout Light" w:cs="Arial"/>
          <w:color w:val="000000"/>
          <w:sz w:val="25"/>
          <w:szCs w:val="25"/>
          <w:shd w:val="clear" w:color="auto" w:fill="FFFFFF"/>
        </w:rPr>
        <w:t xml:space="preserve">to navigate the challenges of </w:t>
      </w:r>
      <w:r w:rsidR="005C14B1" w:rsidRPr="006943CE">
        <w:rPr>
          <w:rFonts w:ascii="Scout Light" w:hAnsi="Scout Light" w:cs="Arial"/>
          <w:color w:val="000000"/>
          <w:sz w:val="25"/>
          <w:szCs w:val="25"/>
          <w:shd w:val="clear" w:color="auto" w:fill="FFFFFF"/>
        </w:rPr>
        <w:t>traveling</w:t>
      </w:r>
      <w:r w:rsidR="009F4FB8" w:rsidRPr="006943CE">
        <w:rPr>
          <w:rFonts w:ascii="Scout Light" w:hAnsi="Scout Light" w:cs="Arial"/>
          <w:color w:val="000000"/>
          <w:sz w:val="25"/>
          <w:szCs w:val="25"/>
          <w:shd w:val="clear" w:color="auto" w:fill="FFFFFF"/>
        </w:rPr>
        <w:t xml:space="preserve"> from one place to another.</w:t>
      </w:r>
    </w:p>
    <w:p w14:paraId="0370E445" w14:textId="77777777" w:rsidR="009F4FB8" w:rsidRPr="006943CE" w:rsidRDefault="009F4FB8" w:rsidP="00BE4DBC">
      <w:pPr>
        <w:rPr>
          <w:rFonts w:ascii="Scout Light" w:hAnsi="Scout Light" w:cs="Arial"/>
          <w:color w:val="000000"/>
          <w:sz w:val="25"/>
          <w:szCs w:val="25"/>
          <w:shd w:val="clear" w:color="auto" w:fill="FFFFFF"/>
        </w:rPr>
      </w:pPr>
    </w:p>
    <w:p w14:paraId="4AC7BFED" w14:textId="023C4556" w:rsidR="00BE4DBC" w:rsidRPr="006943CE" w:rsidRDefault="00945153" w:rsidP="00BE4DBC">
      <w:pPr>
        <w:rPr>
          <w:rFonts w:ascii="Scout Light" w:hAnsi="Scout Light" w:cs="Arial"/>
          <w:color w:val="000000"/>
          <w:sz w:val="25"/>
          <w:szCs w:val="25"/>
          <w:shd w:val="clear" w:color="auto" w:fill="FFFFFF"/>
        </w:rPr>
      </w:pPr>
      <w:r w:rsidRPr="006943CE">
        <w:rPr>
          <w:rFonts w:ascii="Scout Light" w:hAnsi="Scout Light" w:cs="Arial"/>
          <w:color w:val="000000"/>
          <w:sz w:val="25"/>
          <w:szCs w:val="25"/>
          <w:shd w:val="clear" w:color="auto" w:fill="FFFFFF"/>
        </w:rPr>
        <w:t>Successful navigation</w:t>
      </w:r>
      <w:r w:rsidR="004E0A30" w:rsidRPr="006943CE">
        <w:rPr>
          <w:rFonts w:ascii="Scout Light" w:hAnsi="Scout Light" w:cs="Arial"/>
          <w:color w:val="000000"/>
          <w:sz w:val="25"/>
          <w:szCs w:val="25"/>
          <w:shd w:val="clear" w:color="auto" w:fill="FFFFFF"/>
        </w:rPr>
        <w:t xml:space="preserve"> is not the only challenge individuals</w:t>
      </w:r>
      <w:r w:rsidR="00CC2C8E">
        <w:rPr>
          <w:rFonts w:ascii="Scout Light" w:hAnsi="Scout Light" w:cs="Arial"/>
          <w:color w:val="000000"/>
          <w:sz w:val="25"/>
          <w:szCs w:val="25"/>
          <w:shd w:val="clear" w:color="auto" w:fill="FFFFFF"/>
        </w:rPr>
        <w:t xml:space="preserve"> with IDD face. </w:t>
      </w:r>
      <w:r w:rsidR="007635E4" w:rsidRPr="006943CE">
        <w:rPr>
          <w:rFonts w:ascii="Scout Light" w:hAnsi="Scout Light" w:cs="Arial"/>
          <w:color w:val="000000"/>
          <w:sz w:val="25"/>
          <w:szCs w:val="25"/>
          <w:shd w:val="clear" w:color="auto" w:fill="FFFFFF"/>
        </w:rPr>
        <w:t>M</w:t>
      </w:r>
      <w:r w:rsidR="00940CAF" w:rsidRPr="006943CE">
        <w:rPr>
          <w:rFonts w:ascii="Scout Light" w:hAnsi="Scout Light" w:cs="Arial"/>
          <w:color w:val="000000"/>
          <w:sz w:val="25"/>
          <w:szCs w:val="25"/>
          <w:shd w:val="clear" w:color="auto" w:fill="FFFFFF"/>
        </w:rPr>
        <w:t xml:space="preserve">any would benefit from controls that are designed to have an option that provides a user interface with minimal complexity </w:t>
      </w:r>
      <w:r w:rsidR="009C3426">
        <w:rPr>
          <w:rFonts w:ascii="Scout Light" w:hAnsi="Scout Light" w:cs="Arial"/>
          <w:color w:val="000000"/>
          <w:sz w:val="25"/>
          <w:szCs w:val="25"/>
          <w:shd w:val="clear" w:color="auto" w:fill="FFFFFF"/>
        </w:rPr>
        <w:t>to</w:t>
      </w:r>
      <w:r w:rsidR="00940CAF" w:rsidRPr="006943CE">
        <w:rPr>
          <w:rFonts w:ascii="Scout Light" w:hAnsi="Scout Light" w:cs="Arial"/>
          <w:color w:val="000000"/>
          <w:sz w:val="25"/>
          <w:szCs w:val="25"/>
          <w:shd w:val="clear" w:color="auto" w:fill="FFFFFF"/>
        </w:rPr>
        <w:t xml:space="preserve"> increase the ease of use. </w:t>
      </w:r>
      <w:r w:rsidR="005535B6" w:rsidRPr="006943CE">
        <w:rPr>
          <w:rFonts w:ascii="Scout Light" w:hAnsi="Scout Light" w:cs="Arial"/>
          <w:color w:val="000000"/>
          <w:sz w:val="25"/>
          <w:szCs w:val="25"/>
          <w:shd w:val="clear" w:color="auto" w:fill="FFFFFF"/>
        </w:rPr>
        <w:t>M</w:t>
      </w:r>
      <w:r w:rsidR="001E14D9" w:rsidRPr="006943CE">
        <w:rPr>
          <w:rFonts w:ascii="Scout Light" w:hAnsi="Scout Light" w:cs="Arial"/>
          <w:color w:val="000000"/>
          <w:sz w:val="25"/>
          <w:szCs w:val="25"/>
          <w:shd w:val="clear" w:color="auto" w:fill="FFFFFF"/>
        </w:rPr>
        <w:t xml:space="preserve">obile phones play </w:t>
      </w:r>
      <w:r w:rsidR="005535B6" w:rsidRPr="006943CE">
        <w:rPr>
          <w:rFonts w:ascii="Scout Light" w:hAnsi="Scout Light" w:cs="Arial"/>
          <w:color w:val="000000"/>
          <w:sz w:val="25"/>
          <w:szCs w:val="25"/>
          <w:shd w:val="clear" w:color="auto" w:fill="FFFFFF"/>
        </w:rPr>
        <w:t xml:space="preserve">a role </w:t>
      </w:r>
      <w:r w:rsidR="001E14D9" w:rsidRPr="006943CE">
        <w:rPr>
          <w:rFonts w:ascii="Scout Light" w:hAnsi="Scout Light" w:cs="Arial"/>
          <w:color w:val="000000"/>
          <w:sz w:val="25"/>
          <w:szCs w:val="25"/>
          <w:shd w:val="clear" w:color="auto" w:fill="FFFFFF"/>
        </w:rPr>
        <w:t xml:space="preserve">in allowing </w:t>
      </w:r>
      <w:r w:rsidR="007D5547" w:rsidRPr="006943CE">
        <w:rPr>
          <w:rFonts w:ascii="Scout Light" w:hAnsi="Scout Light" w:cs="Arial"/>
          <w:color w:val="000000"/>
          <w:sz w:val="25"/>
          <w:szCs w:val="25"/>
          <w:shd w:val="clear" w:color="auto" w:fill="FFFFFF"/>
        </w:rPr>
        <w:t xml:space="preserve">an individual to get </w:t>
      </w:r>
      <w:r w:rsidR="007635E4" w:rsidRPr="006943CE">
        <w:rPr>
          <w:rFonts w:ascii="Scout Light" w:hAnsi="Scout Light" w:cs="Arial"/>
          <w:color w:val="000000"/>
          <w:sz w:val="25"/>
          <w:szCs w:val="25"/>
          <w:shd w:val="clear" w:color="auto" w:fill="FFFFFF"/>
        </w:rPr>
        <w:t xml:space="preserve">and </w:t>
      </w:r>
      <w:r w:rsidR="007D5547" w:rsidRPr="006943CE">
        <w:rPr>
          <w:rFonts w:ascii="Scout Light" w:hAnsi="Scout Light" w:cs="Arial"/>
          <w:color w:val="000000"/>
          <w:sz w:val="25"/>
          <w:szCs w:val="25"/>
          <w:shd w:val="clear" w:color="auto" w:fill="FFFFFF"/>
        </w:rPr>
        <w:t>receive remote support</w:t>
      </w:r>
      <w:r w:rsidR="005535B6" w:rsidRPr="006943CE">
        <w:rPr>
          <w:rFonts w:ascii="Scout Light" w:hAnsi="Scout Light" w:cs="Arial"/>
          <w:color w:val="000000"/>
          <w:sz w:val="25"/>
          <w:szCs w:val="25"/>
          <w:shd w:val="clear" w:color="auto" w:fill="FFFFFF"/>
        </w:rPr>
        <w:t>,</w:t>
      </w:r>
      <w:r w:rsidR="007635E4" w:rsidRPr="006943CE">
        <w:rPr>
          <w:rFonts w:ascii="Scout Light" w:hAnsi="Scout Light" w:cs="Arial"/>
          <w:color w:val="000000"/>
          <w:sz w:val="25"/>
          <w:szCs w:val="25"/>
          <w:shd w:val="clear" w:color="auto" w:fill="FFFFFF"/>
        </w:rPr>
        <w:t xml:space="preserve"> so</w:t>
      </w:r>
      <w:r w:rsidR="005535B6" w:rsidRPr="006943CE">
        <w:rPr>
          <w:rFonts w:ascii="Scout Light" w:hAnsi="Scout Light" w:cs="Arial"/>
          <w:color w:val="000000"/>
          <w:sz w:val="25"/>
          <w:szCs w:val="25"/>
          <w:shd w:val="clear" w:color="auto" w:fill="FFFFFF"/>
        </w:rPr>
        <w:t xml:space="preserve"> it is reasonable to anticipate that new </w:t>
      </w:r>
      <w:r w:rsidR="007D5547" w:rsidRPr="006943CE">
        <w:rPr>
          <w:rFonts w:ascii="Scout Light" w:hAnsi="Scout Light" w:cs="Arial"/>
          <w:color w:val="000000"/>
          <w:sz w:val="25"/>
          <w:szCs w:val="25"/>
          <w:shd w:val="clear" w:color="auto" w:fill="FFFFFF"/>
        </w:rPr>
        <w:t>mobile platform</w:t>
      </w:r>
      <w:r w:rsidR="007635E4" w:rsidRPr="006943CE">
        <w:rPr>
          <w:rFonts w:ascii="Scout Light" w:hAnsi="Scout Light" w:cs="Arial"/>
          <w:color w:val="000000"/>
          <w:sz w:val="25"/>
          <w:szCs w:val="25"/>
          <w:shd w:val="clear" w:color="auto" w:fill="FFFFFF"/>
        </w:rPr>
        <w:t>s will</w:t>
      </w:r>
      <w:r w:rsidR="007D5547" w:rsidRPr="006943CE">
        <w:rPr>
          <w:rFonts w:ascii="Scout Light" w:hAnsi="Scout Light" w:cs="Arial"/>
          <w:color w:val="000000"/>
          <w:sz w:val="25"/>
          <w:szCs w:val="25"/>
          <w:shd w:val="clear" w:color="auto" w:fill="FFFFFF"/>
        </w:rPr>
        <w:t xml:space="preserve"> </w:t>
      </w:r>
      <w:r w:rsidR="005535B6" w:rsidRPr="006943CE">
        <w:rPr>
          <w:rFonts w:ascii="Scout Light" w:hAnsi="Scout Light" w:cs="Arial"/>
          <w:color w:val="000000"/>
          <w:sz w:val="25"/>
          <w:szCs w:val="25"/>
          <w:shd w:val="clear" w:color="auto" w:fill="FFFFFF"/>
        </w:rPr>
        <w:t>play an enhanced role in facilitating</w:t>
      </w:r>
      <w:r w:rsidR="007D5547" w:rsidRPr="006943CE">
        <w:rPr>
          <w:rFonts w:ascii="Scout Light" w:hAnsi="Scout Light" w:cs="Arial"/>
          <w:color w:val="000000"/>
          <w:sz w:val="25"/>
          <w:szCs w:val="25"/>
          <w:shd w:val="clear" w:color="auto" w:fill="FFFFFF"/>
        </w:rPr>
        <w:t xml:space="preserve"> travel </w:t>
      </w:r>
      <w:r w:rsidR="005535B6" w:rsidRPr="006943CE">
        <w:rPr>
          <w:rFonts w:ascii="Scout Light" w:hAnsi="Scout Light" w:cs="Arial"/>
          <w:color w:val="000000"/>
          <w:sz w:val="25"/>
          <w:szCs w:val="25"/>
          <w:shd w:val="clear" w:color="auto" w:fill="FFFFFF"/>
        </w:rPr>
        <w:t>for individuals with and without disabilities.</w:t>
      </w:r>
      <w:r w:rsidR="001E14D9" w:rsidRPr="006943CE">
        <w:rPr>
          <w:rFonts w:ascii="Scout Light" w:hAnsi="Scout Light" w:cs="Arial"/>
          <w:color w:val="000000"/>
          <w:sz w:val="25"/>
          <w:szCs w:val="25"/>
          <w:shd w:val="clear" w:color="auto" w:fill="FFFFFF"/>
        </w:rPr>
        <w:t xml:space="preserve"> </w:t>
      </w:r>
      <w:r w:rsidR="008556FD" w:rsidRPr="006943CE">
        <w:rPr>
          <w:rFonts w:ascii="Scout Light" w:hAnsi="Scout Light" w:cs="Arial"/>
          <w:color w:val="000000"/>
          <w:sz w:val="25"/>
          <w:szCs w:val="25"/>
          <w:shd w:val="clear" w:color="auto" w:fill="FFFFFF"/>
        </w:rPr>
        <w:t>The</w:t>
      </w:r>
      <w:r w:rsidR="00BE4DBC" w:rsidRPr="006943CE">
        <w:rPr>
          <w:rFonts w:ascii="Scout Light" w:hAnsi="Scout Light" w:cs="Arial"/>
          <w:color w:val="000000"/>
          <w:sz w:val="25"/>
          <w:szCs w:val="25"/>
          <w:shd w:val="clear" w:color="auto" w:fill="FFFFFF"/>
        </w:rPr>
        <w:t xml:space="preserve"> vehicle’s ability to provide supervision and tracking in the form of video cameras and GPS</w:t>
      </w:r>
      <w:r w:rsidR="008556FD" w:rsidRPr="006943CE">
        <w:rPr>
          <w:rFonts w:ascii="Scout Light" w:hAnsi="Scout Light" w:cs="Arial"/>
          <w:color w:val="000000"/>
          <w:sz w:val="25"/>
          <w:szCs w:val="25"/>
          <w:shd w:val="clear" w:color="auto" w:fill="FFFFFF"/>
        </w:rPr>
        <w:t xml:space="preserve"> would also be helpful for caregivers responsible for the safety and well-being of those with IDDs</w:t>
      </w:r>
      <w:r w:rsidR="00BE4DBC" w:rsidRPr="006943CE">
        <w:rPr>
          <w:rFonts w:ascii="Scout Light" w:hAnsi="Scout Light" w:cs="Arial"/>
          <w:color w:val="000000"/>
          <w:sz w:val="25"/>
          <w:szCs w:val="25"/>
          <w:shd w:val="clear" w:color="auto" w:fill="FFFFFF"/>
        </w:rPr>
        <w:t xml:space="preserve">. For example, if one’s family can help the individual into a vehicle, the system may help ensure the individual is not lost or in danger, which may ultimately provide more independence. </w:t>
      </w:r>
    </w:p>
    <w:p w14:paraId="4AE5A451" w14:textId="77777777" w:rsidR="00945153" w:rsidRPr="006943CE" w:rsidRDefault="00945153" w:rsidP="00BE4DBC">
      <w:pPr>
        <w:rPr>
          <w:rFonts w:ascii="Scout Light" w:hAnsi="Scout Light" w:cs="Arial"/>
          <w:color w:val="000000"/>
          <w:sz w:val="25"/>
          <w:szCs w:val="25"/>
          <w:shd w:val="clear" w:color="auto" w:fill="FFFFFF"/>
        </w:rPr>
      </w:pPr>
    </w:p>
    <w:p w14:paraId="125740CD" w14:textId="77777777" w:rsidR="00FF06D7" w:rsidRPr="006943CE" w:rsidRDefault="00EC2BD6" w:rsidP="00BE4DBC">
      <w:pPr>
        <w:rPr>
          <w:rFonts w:ascii="Scout Light" w:hAnsi="Scout Light" w:cs="Arial"/>
          <w:color w:val="000000"/>
          <w:sz w:val="25"/>
          <w:szCs w:val="25"/>
          <w:shd w:val="clear" w:color="auto" w:fill="FFFFFF"/>
        </w:rPr>
      </w:pPr>
      <w:r w:rsidRPr="006943CE">
        <w:rPr>
          <w:rFonts w:ascii="Scout Light" w:hAnsi="Scout Light" w:cs="Arial"/>
          <w:color w:val="000000"/>
          <w:sz w:val="25"/>
          <w:szCs w:val="25"/>
          <w:shd w:val="clear" w:color="auto" w:fill="FFFFFF"/>
        </w:rPr>
        <w:lastRenderedPageBreak/>
        <w:t>In addition to potential vehicle changes, it will also be important for many in various disability sub-communities to effectively navigate the challenge of leaving one’s house in ord</w:t>
      </w:r>
      <w:r w:rsidR="000E4ED2" w:rsidRPr="006943CE">
        <w:rPr>
          <w:rFonts w:ascii="Scout Light" w:hAnsi="Scout Light" w:cs="Arial"/>
          <w:color w:val="000000"/>
          <w:sz w:val="25"/>
          <w:szCs w:val="25"/>
          <w:shd w:val="clear" w:color="auto" w:fill="FFFFFF"/>
        </w:rPr>
        <w:t>er to get to a desired location.</w:t>
      </w:r>
      <w:r w:rsidR="00F607BE" w:rsidRPr="006943CE">
        <w:rPr>
          <w:rFonts w:ascii="Scout Light" w:hAnsi="Scout Light" w:cs="Arial"/>
          <w:color w:val="000000"/>
          <w:sz w:val="25"/>
          <w:szCs w:val="25"/>
          <w:shd w:val="clear" w:color="auto" w:fill="FFFFFF"/>
        </w:rPr>
        <w:t xml:space="preserve"> If such challenges are not addressed, even the advent of autonomous vehicles may not be enough for many in the disability community to take advantage of the benefits these vehicles will bring. </w:t>
      </w:r>
      <w:r w:rsidRPr="006943CE">
        <w:rPr>
          <w:rFonts w:ascii="Scout Light" w:hAnsi="Scout Light" w:cs="Arial"/>
          <w:color w:val="000000"/>
          <w:sz w:val="25"/>
          <w:szCs w:val="25"/>
          <w:shd w:val="clear" w:color="auto" w:fill="FFFFFF"/>
        </w:rPr>
        <w:t xml:space="preserve"> </w:t>
      </w:r>
    </w:p>
    <w:p w14:paraId="72D80AE6" w14:textId="77777777" w:rsidR="00BE4DBC" w:rsidRPr="006943CE" w:rsidRDefault="00BE4DBC" w:rsidP="00BE4DBC">
      <w:pPr>
        <w:rPr>
          <w:rFonts w:ascii="Scout Light" w:hAnsi="Scout Light" w:cs="Arial"/>
          <w:color w:val="000000"/>
          <w:sz w:val="25"/>
          <w:szCs w:val="25"/>
          <w:shd w:val="clear" w:color="auto" w:fill="FFFFFF"/>
        </w:rPr>
      </w:pPr>
    </w:p>
    <w:p w14:paraId="65270C31" w14:textId="77777777" w:rsidR="00BE4DBC" w:rsidRPr="006943CE" w:rsidRDefault="00BE4DBC" w:rsidP="00BE4DBC">
      <w:pPr>
        <w:rPr>
          <w:rFonts w:ascii="Scout Light" w:hAnsi="Scout Light"/>
          <w:color w:val="00548D"/>
          <w:sz w:val="24"/>
        </w:rPr>
      </w:pPr>
      <w:r w:rsidRPr="006943CE">
        <w:rPr>
          <w:rFonts w:ascii="Scout Light" w:hAnsi="Scout Light"/>
          <w:color w:val="00548D"/>
          <w:sz w:val="24"/>
        </w:rPr>
        <w:t>Stakeholder Coordination</w:t>
      </w:r>
    </w:p>
    <w:p w14:paraId="06A20612" w14:textId="5B5365A8" w:rsidR="004D3683" w:rsidRDefault="004D3683" w:rsidP="00BE4DBC">
      <w:pPr>
        <w:rPr>
          <w:rFonts w:ascii="Scout Light" w:hAnsi="Scout Light" w:cs="Arial"/>
          <w:color w:val="000000"/>
          <w:sz w:val="25"/>
          <w:szCs w:val="25"/>
          <w:shd w:val="clear" w:color="auto" w:fill="FFFFFF"/>
        </w:rPr>
      </w:pPr>
      <w:r w:rsidRPr="006943CE">
        <w:rPr>
          <w:rFonts w:ascii="Scout Light" w:hAnsi="Scout Light" w:cs="Arial"/>
          <w:color w:val="000000"/>
          <w:sz w:val="25"/>
          <w:szCs w:val="25"/>
          <w:shd w:val="clear" w:color="auto" w:fill="FFFFFF"/>
        </w:rPr>
        <w:t>Incorporating the needs of all these groups is a challenging but necessary task. It is likely to require collaboration and compromise, but a strong and united voice will be needed to make inroads with those designing and regulating the vehicles. Fortunately, the disability community as a whole has experience achiev</w:t>
      </w:r>
      <w:r>
        <w:rPr>
          <w:rFonts w:ascii="Scout Light" w:hAnsi="Scout Light" w:cs="Arial"/>
          <w:color w:val="000000"/>
          <w:sz w:val="25"/>
          <w:szCs w:val="25"/>
          <w:shd w:val="clear" w:color="auto" w:fill="FFFFFF"/>
        </w:rPr>
        <w:t>ing</w:t>
      </w:r>
      <w:r w:rsidRPr="006943CE">
        <w:rPr>
          <w:rFonts w:ascii="Scout Light" w:hAnsi="Scout Light" w:cs="Arial"/>
          <w:color w:val="000000"/>
          <w:sz w:val="25"/>
          <w:szCs w:val="25"/>
          <w:shd w:val="clear" w:color="auto" w:fill="FFFFFF"/>
        </w:rPr>
        <w:t xml:space="preserve"> success by working together in the past. </w:t>
      </w:r>
    </w:p>
    <w:p w14:paraId="2E70ED30" w14:textId="77777777" w:rsidR="004D3683" w:rsidRDefault="004D3683" w:rsidP="00BE4DBC">
      <w:pPr>
        <w:rPr>
          <w:rFonts w:ascii="Scout Light" w:hAnsi="Scout Light" w:cs="Arial"/>
          <w:color w:val="000000"/>
          <w:sz w:val="25"/>
          <w:szCs w:val="25"/>
          <w:shd w:val="clear" w:color="auto" w:fill="FFFFFF"/>
        </w:rPr>
      </w:pPr>
    </w:p>
    <w:p w14:paraId="61AE3CBF" w14:textId="55195440" w:rsidR="003111AA" w:rsidRPr="006943CE" w:rsidRDefault="00BE4DBC" w:rsidP="00BE4DBC">
      <w:pPr>
        <w:rPr>
          <w:rFonts w:ascii="Scout Light" w:hAnsi="Scout Light" w:cs="Arial"/>
          <w:color w:val="000000"/>
          <w:sz w:val="25"/>
          <w:szCs w:val="25"/>
          <w:shd w:val="clear" w:color="auto" w:fill="FFFFFF"/>
        </w:rPr>
      </w:pPr>
      <w:r w:rsidRPr="006943CE">
        <w:rPr>
          <w:rFonts w:ascii="Scout Light" w:hAnsi="Scout Light" w:cs="Arial"/>
          <w:color w:val="000000"/>
          <w:sz w:val="25"/>
          <w:szCs w:val="25"/>
          <w:shd w:val="clear" w:color="auto" w:fill="FFFFFF"/>
        </w:rPr>
        <w:t>For example,</w:t>
      </w:r>
      <w:r w:rsidR="003111AA" w:rsidRPr="006943CE">
        <w:rPr>
          <w:rFonts w:ascii="Scout Light" w:hAnsi="Scout Light" w:cs="Arial"/>
          <w:color w:val="000000"/>
          <w:sz w:val="25"/>
          <w:szCs w:val="25"/>
          <w:shd w:val="clear" w:color="auto" w:fill="FFFFFF"/>
        </w:rPr>
        <w:t xml:space="preserve"> long before the monumental American</w:t>
      </w:r>
      <w:r w:rsidR="001D6B60">
        <w:rPr>
          <w:rFonts w:ascii="Scout Light" w:hAnsi="Scout Light" w:cs="Arial"/>
          <w:color w:val="000000"/>
          <w:sz w:val="25"/>
          <w:szCs w:val="25"/>
          <w:shd w:val="clear" w:color="auto" w:fill="FFFFFF"/>
        </w:rPr>
        <w:t>s</w:t>
      </w:r>
      <w:r w:rsidR="003111AA" w:rsidRPr="006943CE">
        <w:rPr>
          <w:rFonts w:ascii="Scout Light" w:hAnsi="Scout Light" w:cs="Arial"/>
          <w:color w:val="000000"/>
          <w:sz w:val="25"/>
          <w:szCs w:val="25"/>
          <w:shd w:val="clear" w:color="auto" w:fill="FFFFFF"/>
        </w:rPr>
        <w:t xml:space="preserve"> with Disabilities Act was signed in 1990, the fight for inclusion and the </w:t>
      </w:r>
      <w:r w:rsidR="00517F3E" w:rsidRPr="006943CE">
        <w:rPr>
          <w:rFonts w:ascii="Scout Light" w:hAnsi="Scout Light" w:cs="Arial"/>
          <w:color w:val="000000"/>
          <w:sz w:val="25"/>
          <w:szCs w:val="25"/>
          <w:shd w:val="clear" w:color="auto" w:fill="FFFFFF"/>
        </w:rPr>
        <w:t xml:space="preserve">civil </w:t>
      </w:r>
      <w:r w:rsidR="003111AA" w:rsidRPr="006943CE">
        <w:rPr>
          <w:rFonts w:ascii="Scout Light" w:hAnsi="Scout Light" w:cs="Arial"/>
          <w:color w:val="000000"/>
          <w:sz w:val="25"/>
          <w:szCs w:val="25"/>
          <w:shd w:val="clear" w:color="auto" w:fill="FFFFFF"/>
        </w:rPr>
        <w:t xml:space="preserve">rights of people with disabilities started at the local level. </w:t>
      </w:r>
      <w:r w:rsidR="00517F3E" w:rsidRPr="006943CE">
        <w:rPr>
          <w:rFonts w:ascii="Scout Light" w:hAnsi="Scout Light" w:cs="Arial"/>
          <w:color w:val="000000"/>
          <w:sz w:val="25"/>
          <w:szCs w:val="25"/>
          <w:shd w:val="clear" w:color="auto" w:fill="FFFFFF"/>
        </w:rPr>
        <w:t>In the 1970s, people with disabilities sat in federal buildings, obstructed the movement of inaccessible buses, and marched in the streets as part of the disability rights movement.</w:t>
      </w:r>
      <w:r w:rsidR="00517F3E" w:rsidRPr="006943CE">
        <w:rPr>
          <w:rStyle w:val="FootnoteReference"/>
          <w:rFonts w:ascii="Scout Light" w:hAnsi="Scout Light" w:cs="Arial"/>
          <w:color w:val="000000"/>
          <w:sz w:val="25"/>
          <w:szCs w:val="25"/>
          <w:shd w:val="clear" w:color="auto" w:fill="FFFFFF"/>
        </w:rPr>
        <w:footnoteReference w:id="76"/>
      </w:r>
      <w:r w:rsidR="00517F3E" w:rsidRPr="006943CE">
        <w:rPr>
          <w:rFonts w:ascii="Scout Light" w:hAnsi="Scout Light" w:cs="Arial"/>
          <w:color w:val="000000"/>
          <w:sz w:val="25"/>
          <w:szCs w:val="25"/>
          <w:shd w:val="clear" w:color="auto" w:fill="FFFFFF"/>
        </w:rPr>
        <w:t xml:space="preserve"> After securing recognition as a minority group in Section 504 of the 1973 Rehabilitation Act, which banned discrimination</w:t>
      </w:r>
      <w:r w:rsidR="00256B67" w:rsidRPr="006943CE">
        <w:rPr>
          <w:rFonts w:ascii="Scout Light" w:hAnsi="Scout Light" w:cs="Arial"/>
          <w:color w:val="000000"/>
          <w:sz w:val="25"/>
          <w:szCs w:val="25"/>
          <w:shd w:val="clear" w:color="auto" w:fill="FFFFFF"/>
        </w:rPr>
        <w:t xml:space="preserve"> on the basis of disability, the disability community faced removal of </w:t>
      </w:r>
      <w:r w:rsidR="00C67871">
        <w:rPr>
          <w:rFonts w:ascii="Scout Light" w:hAnsi="Scout Light" w:cs="Arial"/>
          <w:color w:val="000000"/>
          <w:sz w:val="25"/>
          <w:szCs w:val="25"/>
          <w:shd w:val="clear" w:color="auto" w:fill="FFFFFF"/>
        </w:rPr>
        <w:t xml:space="preserve">some </w:t>
      </w:r>
      <w:r w:rsidR="00256B67" w:rsidRPr="006943CE">
        <w:rPr>
          <w:rFonts w:ascii="Scout Light" w:hAnsi="Scout Light" w:cs="Arial"/>
          <w:color w:val="000000"/>
          <w:sz w:val="25"/>
          <w:szCs w:val="25"/>
          <w:shd w:val="clear" w:color="auto" w:fill="FFFFFF"/>
        </w:rPr>
        <w:t xml:space="preserve">protections </w:t>
      </w:r>
      <w:r w:rsidR="00CE3680" w:rsidRPr="006943CE">
        <w:rPr>
          <w:rFonts w:ascii="Scout Light" w:hAnsi="Scout Light" w:cs="Arial"/>
          <w:color w:val="000000"/>
          <w:sz w:val="25"/>
          <w:szCs w:val="25"/>
          <w:shd w:val="clear" w:color="auto" w:fill="FFFFFF"/>
        </w:rPr>
        <w:t>under the Reagan Administration</w:t>
      </w:r>
      <w:r w:rsidR="00256B67" w:rsidRPr="006943CE">
        <w:rPr>
          <w:rFonts w:ascii="Scout Light" w:hAnsi="Scout Light" w:cs="Arial"/>
          <w:color w:val="000000"/>
          <w:sz w:val="25"/>
          <w:szCs w:val="25"/>
          <w:shd w:val="clear" w:color="auto" w:fill="FFFFFF"/>
        </w:rPr>
        <w:t xml:space="preserve">. </w:t>
      </w:r>
      <w:r w:rsidR="00E96100" w:rsidRPr="006943CE">
        <w:rPr>
          <w:rFonts w:ascii="Scout Light" w:hAnsi="Scout Light" w:cs="Arial"/>
          <w:color w:val="000000"/>
          <w:sz w:val="25"/>
          <w:szCs w:val="25"/>
          <w:shd w:val="clear" w:color="auto" w:fill="FFFFFF"/>
        </w:rPr>
        <w:t xml:space="preserve">Sensing the threat to progress, </w:t>
      </w:r>
      <w:r w:rsidR="00256B67" w:rsidRPr="006943CE">
        <w:rPr>
          <w:rFonts w:ascii="Scout Light" w:hAnsi="Scout Light" w:cs="Arial"/>
          <w:color w:val="000000"/>
          <w:sz w:val="25"/>
          <w:szCs w:val="25"/>
          <w:shd w:val="clear" w:color="auto" w:fill="FFFFFF"/>
        </w:rPr>
        <w:t>a diverse group of officials from the disability community advocated at the highest levels, including at the White House, to explain why protections must continue.</w:t>
      </w:r>
      <w:r w:rsidR="00256B67" w:rsidRPr="006943CE">
        <w:rPr>
          <w:rStyle w:val="FootnoteReference"/>
          <w:rFonts w:ascii="Scout Light" w:hAnsi="Scout Light" w:cs="Arial"/>
          <w:color w:val="000000"/>
          <w:sz w:val="25"/>
          <w:szCs w:val="25"/>
          <w:shd w:val="clear" w:color="auto" w:fill="FFFFFF"/>
        </w:rPr>
        <w:footnoteReference w:id="77"/>
      </w:r>
      <w:r w:rsidR="00256B67" w:rsidRPr="006943CE">
        <w:rPr>
          <w:rFonts w:ascii="Scout Light" w:hAnsi="Scout Light" w:cs="Arial"/>
          <w:color w:val="000000"/>
          <w:sz w:val="25"/>
          <w:szCs w:val="25"/>
          <w:shd w:val="clear" w:color="auto" w:fill="FFFFFF"/>
        </w:rPr>
        <w:t xml:space="preserve"> These efforts </w:t>
      </w:r>
      <w:r w:rsidR="001617C2" w:rsidRPr="006943CE">
        <w:rPr>
          <w:rFonts w:ascii="Scout Light" w:hAnsi="Scout Light" w:cs="Arial"/>
          <w:color w:val="000000"/>
          <w:sz w:val="25"/>
          <w:szCs w:val="25"/>
          <w:shd w:val="clear" w:color="auto" w:fill="FFFFFF"/>
        </w:rPr>
        <w:t>culminated in an announcement from the Reagan Administration that all efforts to deregulate Section 504 would be halted.</w:t>
      </w:r>
      <w:r w:rsidR="001617C2" w:rsidRPr="006943CE">
        <w:rPr>
          <w:rStyle w:val="FootnoteReference"/>
          <w:rFonts w:ascii="Scout Light" w:hAnsi="Scout Light" w:cs="Arial"/>
          <w:color w:val="000000"/>
          <w:sz w:val="25"/>
          <w:szCs w:val="25"/>
          <w:shd w:val="clear" w:color="auto" w:fill="FFFFFF"/>
        </w:rPr>
        <w:footnoteReference w:id="78"/>
      </w:r>
      <w:r w:rsidR="001617C2" w:rsidRPr="006943CE">
        <w:rPr>
          <w:rFonts w:ascii="Scout Light" w:hAnsi="Scout Light" w:cs="Arial"/>
          <w:color w:val="000000"/>
          <w:sz w:val="25"/>
          <w:szCs w:val="25"/>
          <w:shd w:val="clear" w:color="auto" w:fill="FFFFFF"/>
        </w:rPr>
        <w:t xml:space="preserve"> In the years that would follow, many of the groups came together to demonstrate </w:t>
      </w:r>
      <w:r w:rsidR="00CE3680" w:rsidRPr="006943CE">
        <w:rPr>
          <w:rFonts w:ascii="Scout Light" w:hAnsi="Scout Light" w:cs="Arial"/>
          <w:color w:val="000000"/>
          <w:sz w:val="25"/>
          <w:szCs w:val="25"/>
          <w:shd w:val="clear" w:color="auto" w:fill="FFFFFF"/>
        </w:rPr>
        <w:t xml:space="preserve">and defend </w:t>
      </w:r>
      <w:r w:rsidR="001617C2" w:rsidRPr="006943CE">
        <w:rPr>
          <w:rFonts w:ascii="Scout Light" w:hAnsi="Scout Light" w:cs="Arial"/>
          <w:color w:val="000000"/>
          <w:sz w:val="25"/>
          <w:szCs w:val="25"/>
          <w:shd w:val="clear" w:color="auto" w:fill="FFFFFF"/>
        </w:rPr>
        <w:t>the ADA’s value, which was signed in 1990.</w:t>
      </w:r>
      <w:r w:rsidR="001617C2" w:rsidRPr="006943CE">
        <w:rPr>
          <w:rStyle w:val="FootnoteReference"/>
          <w:rFonts w:ascii="Scout Light" w:hAnsi="Scout Light" w:cs="Arial"/>
          <w:color w:val="000000"/>
          <w:sz w:val="25"/>
          <w:szCs w:val="25"/>
          <w:shd w:val="clear" w:color="auto" w:fill="FFFFFF"/>
        </w:rPr>
        <w:footnoteReference w:id="79"/>
      </w:r>
      <w:r w:rsidR="001617C2" w:rsidRPr="006943CE">
        <w:rPr>
          <w:rFonts w:ascii="Scout Light" w:hAnsi="Scout Light" w:cs="Arial"/>
          <w:color w:val="000000"/>
          <w:sz w:val="25"/>
          <w:szCs w:val="25"/>
          <w:shd w:val="clear" w:color="auto" w:fill="FFFFFF"/>
        </w:rPr>
        <w:t xml:space="preserve"> </w:t>
      </w:r>
      <w:r w:rsidR="00BD3769" w:rsidRPr="006943CE">
        <w:rPr>
          <w:rFonts w:ascii="Scout Light" w:hAnsi="Scout Light" w:cs="Arial"/>
          <w:color w:val="000000"/>
          <w:sz w:val="25"/>
          <w:szCs w:val="25"/>
          <w:shd w:val="clear" w:color="auto" w:fill="FFFFFF"/>
        </w:rPr>
        <w:t xml:space="preserve">The same </w:t>
      </w:r>
      <w:r w:rsidR="001D6B60">
        <w:rPr>
          <w:rFonts w:ascii="Scout Light" w:hAnsi="Scout Light" w:cs="Arial"/>
          <w:color w:val="000000"/>
          <w:sz w:val="25"/>
          <w:szCs w:val="25"/>
          <w:shd w:val="clear" w:color="auto" w:fill="FFFFFF"/>
        </w:rPr>
        <w:t>level</w:t>
      </w:r>
      <w:r w:rsidR="00BD3769" w:rsidRPr="006943CE">
        <w:rPr>
          <w:rFonts w:ascii="Scout Light" w:hAnsi="Scout Light" w:cs="Arial"/>
          <w:color w:val="000000"/>
          <w:sz w:val="25"/>
          <w:szCs w:val="25"/>
          <w:shd w:val="clear" w:color="auto" w:fill="FFFFFF"/>
        </w:rPr>
        <w:t xml:space="preserve"> of determination and public debate will be required to ensure </w:t>
      </w:r>
      <w:r w:rsidR="00093D08">
        <w:rPr>
          <w:rFonts w:ascii="Scout Light" w:hAnsi="Scout Light" w:cs="Arial"/>
          <w:color w:val="000000"/>
          <w:sz w:val="25"/>
          <w:szCs w:val="25"/>
          <w:shd w:val="clear" w:color="auto" w:fill="FFFFFF"/>
        </w:rPr>
        <w:t xml:space="preserve">the </w:t>
      </w:r>
      <w:r w:rsidR="00BD3769" w:rsidRPr="006943CE">
        <w:rPr>
          <w:rFonts w:ascii="Scout Light" w:hAnsi="Scout Light" w:cs="Arial"/>
          <w:color w:val="000000"/>
          <w:sz w:val="25"/>
          <w:szCs w:val="25"/>
          <w:shd w:val="clear" w:color="auto" w:fill="FFFFFF"/>
        </w:rPr>
        <w:t>transportation</w:t>
      </w:r>
      <w:r w:rsidR="00093D08">
        <w:rPr>
          <w:rFonts w:ascii="Scout Light" w:hAnsi="Scout Light" w:cs="Arial"/>
          <w:color w:val="000000"/>
          <w:sz w:val="25"/>
          <w:szCs w:val="25"/>
          <w:shd w:val="clear" w:color="auto" w:fill="FFFFFF"/>
        </w:rPr>
        <w:t xml:space="preserve"> system of the future is more accessible than the one we have today.</w:t>
      </w:r>
      <w:r w:rsidR="00BD3769" w:rsidRPr="006943CE">
        <w:rPr>
          <w:rFonts w:ascii="Scout Light" w:hAnsi="Scout Light" w:cs="Arial"/>
          <w:color w:val="000000"/>
          <w:sz w:val="25"/>
          <w:szCs w:val="25"/>
          <w:shd w:val="clear" w:color="auto" w:fill="FFFFFF"/>
        </w:rPr>
        <w:t xml:space="preserve"> </w:t>
      </w:r>
    </w:p>
    <w:p w14:paraId="39E4EBDB" w14:textId="169B443F" w:rsidR="003111AA" w:rsidRDefault="003111AA" w:rsidP="00BE4DBC">
      <w:pPr>
        <w:rPr>
          <w:rFonts w:ascii="Scout Light" w:hAnsi="Scout Light" w:cs="Arial"/>
          <w:color w:val="000000"/>
          <w:sz w:val="25"/>
          <w:szCs w:val="25"/>
          <w:shd w:val="clear" w:color="auto" w:fill="FFFFFF"/>
        </w:rPr>
      </w:pPr>
    </w:p>
    <w:p w14:paraId="6374118F" w14:textId="15B0D935" w:rsidR="00705C4A" w:rsidRDefault="00705C4A" w:rsidP="00705C4A">
      <w:pPr>
        <w:rPr>
          <w:rFonts w:ascii="Scout Light" w:hAnsi="Scout Light"/>
          <w:color w:val="00548D"/>
          <w:sz w:val="24"/>
        </w:rPr>
      </w:pPr>
      <w:r>
        <w:rPr>
          <w:rFonts w:ascii="Scout Light" w:hAnsi="Scout Light"/>
          <w:color w:val="00548D"/>
          <w:sz w:val="24"/>
        </w:rPr>
        <w:t>Universal Design</w:t>
      </w:r>
    </w:p>
    <w:p w14:paraId="7E5F3642" w14:textId="7A92B8F9" w:rsidR="00D911F7" w:rsidRDefault="00D911F7" w:rsidP="00D911F7">
      <w:pPr>
        <w:rPr>
          <w:rFonts w:ascii="Scout Light" w:hAnsi="Scout Light" w:cs="Arial"/>
          <w:color w:val="000000"/>
          <w:sz w:val="25"/>
          <w:szCs w:val="25"/>
          <w:shd w:val="clear" w:color="auto" w:fill="FFFFFF"/>
        </w:rPr>
      </w:pPr>
      <w:r>
        <w:rPr>
          <w:rFonts w:ascii="Scout Light" w:hAnsi="Scout Light" w:cs="Arial"/>
          <w:color w:val="000000"/>
          <w:sz w:val="25"/>
          <w:szCs w:val="25"/>
          <w:shd w:val="clear" w:color="auto" w:fill="FFFFFF"/>
        </w:rPr>
        <w:t xml:space="preserve">In 1989, </w:t>
      </w:r>
      <w:r w:rsidRPr="006943CE">
        <w:rPr>
          <w:rFonts w:ascii="Scout Light" w:hAnsi="Scout Light" w:cs="Arial"/>
          <w:color w:val="000000"/>
          <w:sz w:val="25"/>
          <w:szCs w:val="25"/>
          <w:shd w:val="clear" w:color="auto" w:fill="FFFFFF"/>
        </w:rPr>
        <w:t xml:space="preserve">Ron Mace founded </w:t>
      </w:r>
      <w:r>
        <w:rPr>
          <w:rFonts w:ascii="Scout Light" w:hAnsi="Scout Light" w:cs="Arial"/>
          <w:color w:val="000000"/>
          <w:sz w:val="25"/>
          <w:szCs w:val="25"/>
          <w:shd w:val="clear" w:color="auto" w:fill="FFFFFF"/>
        </w:rPr>
        <w:t xml:space="preserve">the </w:t>
      </w:r>
      <w:r w:rsidRPr="00E96B65">
        <w:rPr>
          <w:rFonts w:ascii="Scout Light" w:hAnsi="Scout Light" w:cs="Arial"/>
          <w:color w:val="000000"/>
          <w:sz w:val="25"/>
          <w:szCs w:val="25"/>
          <w:shd w:val="clear" w:color="auto" w:fill="FFFFFF"/>
        </w:rPr>
        <w:t>Center for Accessible Housing</w:t>
      </w:r>
      <w:r>
        <w:rPr>
          <w:rFonts w:ascii="Scout Light" w:hAnsi="Scout Light" w:cs="Arial"/>
          <w:color w:val="000000"/>
          <w:sz w:val="25"/>
          <w:szCs w:val="25"/>
          <w:shd w:val="clear" w:color="auto" w:fill="FFFFFF"/>
        </w:rPr>
        <w:t>, now t</w:t>
      </w:r>
      <w:r w:rsidRPr="006943CE">
        <w:rPr>
          <w:rFonts w:ascii="Scout Light" w:hAnsi="Scout Light" w:cs="Arial"/>
          <w:color w:val="000000"/>
          <w:sz w:val="25"/>
          <w:szCs w:val="25"/>
          <w:shd w:val="clear" w:color="auto" w:fill="FFFFFF"/>
        </w:rPr>
        <w:t>he Center for Universal Design at North Carolina State University and coined the term</w:t>
      </w:r>
      <w:r>
        <w:rPr>
          <w:rFonts w:ascii="Scout Light" w:hAnsi="Scout Light" w:cs="Arial"/>
          <w:color w:val="000000"/>
          <w:sz w:val="25"/>
          <w:szCs w:val="25"/>
          <w:shd w:val="clear" w:color="auto" w:fill="FFFFFF"/>
        </w:rPr>
        <w:t xml:space="preserve"> “universal design,” </w:t>
      </w:r>
      <w:r w:rsidRPr="006943CE">
        <w:rPr>
          <w:rFonts w:ascii="Scout Light" w:hAnsi="Scout Light" w:cs="Arial"/>
          <w:color w:val="000000"/>
          <w:sz w:val="25"/>
          <w:szCs w:val="25"/>
          <w:shd w:val="clear" w:color="auto" w:fill="FFFFFF"/>
        </w:rPr>
        <w:t>which he described as, “the design of products and environments to be usable by all people, to the greatest extent possible, without the need for adaptation or specialized design.”</w:t>
      </w:r>
      <w:r w:rsidRPr="006943CE">
        <w:rPr>
          <w:rStyle w:val="FootnoteReference"/>
          <w:rFonts w:ascii="Scout Light" w:hAnsi="Scout Light" w:cs="Arial"/>
          <w:color w:val="000000"/>
          <w:sz w:val="25"/>
          <w:szCs w:val="25"/>
          <w:shd w:val="clear" w:color="auto" w:fill="FFFFFF"/>
        </w:rPr>
        <w:footnoteReference w:id="80"/>
      </w:r>
      <w:r w:rsidRPr="006943CE">
        <w:rPr>
          <w:rFonts w:ascii="Scout Light" w:hAnsi="Scout Light" w:cs="Arial"/>
          <w:color w:val="000000"/>
          <w:sz w:val="25"/>
          <w:szCs w:val="25"/>
          <w:shd w:val="clear" w:color="auto" w:fill="FFFFFF"/>
        </w:rPr>
        <w:t xml:space="preserve"> </w:t>
      </w:r>
      <w:r w:rsidR="009861A7">
        <w:rPr>
          <w:rFonts w:ascii="Scout Light" w:hAnsi="Scout Light" w:cs="Arial"/>
          <w:color w:val="000000"/>
          <w:sz w:val="25"/>
          <w:szCs w:val="25"/>
          <w:shd w:val="clear" w:color="auto" w:fill="FFFFFF"/>
        </w:rPr>
        <w:t>Many disability</w:t>
      </w:r>
      <w:r>
        <w:rPr>
          <w:rFonts w:ascii="Scout Light" w:hAnsi="Scout Light" w:cs="Arial"/>
          <w:color w:val="000000"/>
          <w:sz w:val="25"/>
          <w:szCs w:val="25"/>
          <w:shd w:val="clear" w:color="auto" w:fill="FFFFFF"/>
        </w:rPr>
        <w:t xml:space="preserve"> advocates have pointed to universal design as a useful principle to guide</w:t>
      </w:r>
      <w:r w:rsidRPr="006943CE">
        <w:rPr>
          <w:rFonts w:ascii="Scout Light" w:hAnsi="Scout Light" w:cs="Arial"/>
          <w:color w:val="000000"/>
          <w:sz w:val="25"/>
          <w:szCs w:val="25"/>
          <w:shd w:val="clear" w:color="auto" w:fill="FFFFFF"/>
        </w:rPr>
        <w:t xml:space="preserve"> the future </w:t>
      </w:r>
      <w:r>
        <w:rPr>
          <w:rFonts w:ascii="Scout Light" w:hAnsi="Scout Light" w:cs="Arial"/>
          <w:color w:val="000000"/>
          <w:sz w:val="25"/>
          <w:szCs w:val="25"/>
          <w:shd w:val="clear" w:color="auto" w:fill="FFFFFF"/>
        </w:rPr>
        <w:t xml:space="preserve">design </w:t>
      </w:r>
      <w:r w:rsidRPr="006943CE">
        <w:rPr>
          <w:rFonts w:ascii="Scout Light" w:hAnsi="Scout Light" w:cs="Arial"/>
          <w:color w:val="000000"/>
          <w:sz w:val="25"/>
          <w:szCs w:val="25"/>
          <w:shd w:val="clear" w:color="auto" w:fill="FFFFFF"/>
        </w:rPr>
        <w:t>of autonomous vehicles.</w:t>
      </w:r>
      <w:r>
        <w:rPr>
          <w:rFonts w:ascii="Scout Light" w:hAnsi="Scout Light" w:cs="Arial"/>
          <w:color w:val="000000"/>
          <w:sz w:val="25"/>
          <w:szCs w:val="25"/>
          <w:shd w:val="clear" w:color="auto" w:fill="FFFFFF"/>
        </w:rPr>
        <w:t xml:space="preserve"> A universally designed vehicle</w:t>
      </w:r>
      <w:r w:rsidRPr="006943CE">
        <w:rPr>
          <w:rFonts w:ascii="Scout Light" w:hAnsi="Scout Light" w:cs="Arial"/>
          <w:color w:val="000000"/>
          <w:sz w:val="25"/>
          <w:szCs w:val="25"/>
          <w:shd w:val="clear" w:color="auto" w:fill="FFFFFF"/>
        </w:rPr>
        <w:t xml:space="preserve"> </w:t>
      </w:r>
      <w:r>
        <w:rPr>
          <w:rFonts w:ascii="Scout Light" w:hAnsi="Scout Light" w:cs="Arial"/>
          <w:color w:val="000000"/>
          <w:sz w:val="25"/>
          <w:szCs w:val="25"/>
          <w:shd w:val="clear" w:color="auto" w:fill="FFFFFF"/>
        </w:rPr>
        <w:t>would</w:t>
      </w:r>
      <w:r w:rsidRPr="006943CE">
        <w:rPr>
          <w:rFonts w:ascii="Scout Light" w:hAnsi="Scout Light" w:cs="Arial"/>
          <w:color w:val="000000"/>
          <w:sz w:val="25"/>
          <w:szCs w:val="25"/>
          <w:shd w:val="clear" w:color="auto" w:fill="FFFFFF"/>
        </w:rPr>
        <w:t xml:space="preserve"> encompass the needs of all </w:t>
      </w:r>
      <w:r>
        <w:rPr>
          <w:rFonts w:ascii="Scout Light" w:hAnsi="Scout Light" w:cs="Arial"/>
          <w:color w:val="000000"/>
          <w:sz w:val="25"/>
          <w:szCs w:val="25"/>
          <w:shd w:val="clear" w:color="auto" w:fill="FFFFFF"/>
        </w:rPr>
        <w:t>individuals, including those with</w:t>
      </w:r>
      <w:r w:rsidRPr="006943CE">
        <w:rPr>
          <w:rFonts w:ascii="Scout Light" w:hAnsi="Scout Light" w:cs="Arial"/>
          <w:color w:val="000000"/>
          <w:sz w:val="25"/>
          <w:szCs w:val="25"/>
          <w:shd w:val="clear" w:color="auto" w:fill="FFFFFF"/>
        </w:rPr>
        <w:t xml:space="preserve"> </w:t>
      </w:r>
      <w:r>
        <w:rPr>
          <w:rFonts w:ascii="Scout Light" w:hAnsi="Scout Light" w:cs="Arial"/>
          <w:color w:val="000000"/>
          <w:sz w:val="25"/>
          <w:szCs w:val="25"/>
          <w:shd w:val="clear" w:color="auto" w:fill="FFFFFF"/>
        </w:rPr>
        <w:t>any type of disability</w:t>
      </w:r>
      <w:r w:rsidRPr="006943CE">
        <w:rPr>
          <w:rFonts w:ascii="Scout Light" w:hAnsi="Scout Light" w:cs="Arial"/>
          <w:color w:val="000000"/>
          <w:sz w:val="25"/>
          <w:szCs w:val="25"/>
          <w:shd w:val="clear" w:color="auto" w:fill="FFFFFF"/>
        </w:rPr>
        <w:t>.</w:t>
      </w:r>
      <w:r>
        <w:rPr>
          <w:rFonts w:ascii="Scout Light" w:hAnsi="Scout Light" w:cs="Arial"/>
          <w:color w:val="000000"/>
          <w:sz w:val="25"/>
          <w:szCs w:val="25"/>
          <w:shd w:val="clear" w:color="auto" w:fill="FFFFFF"/>
        </w:rPr>
        <w:t xml:space="preserve"> Under such a design, </w:t>
      </w:r>
      <w:r w:rsidRPr="006943CE">
        <w:rPr>
          <w:rFonts w:ascii="Scout Light" w:hAnsi="Scout Light" w:cs="Arial"/>
          <w:color w:val="000000"/>
          <w:sz w:val="25"/>
          <w:szCs w:val="25"/>
          <w:shd w:val="clear" w:color="auto" w:fill="FFFFFF"/>
        </w:rPr>
        <w:t xml:space="preserve">vehicles </w:t>
      </w:r>
      <w:r>
        <w:rPr>
          <w:rFonts w:ascii="Scout Light" w:hAnsi="Scout Light" w:cs="Arial"/>
          <w:color w:val="000000"/>
          <w:sz w:val="25"/>
          <w:szCs w:val="25"/>
          <w:shd w:val="clear" w:color="auto" w:fill="FFFFFF"/>
        </w:rPr>
        <w:t>w</w:t>
      </w:r>
      <w:r w:rsidRPr="006943CE">
        <w:rPr>
          <w:rFonts w:ascii="Scout Light" w:hAnsi="Scout Light" w:cs="Arial"/>
          <w:color w:val="000000"/>
          <w:sz w:val="25"/>
          <w:szCs w:val="25"/>
          <w:shd w:val="clear" w:color="auto" w:fill="FFFFFF"/>
        </w:rPr>
        <w:t xml:space="preserve">ould have </w:t>
      </w:r>
      <w:r w:rsidR="005F39D8">
        <w:rPr>
          <w:rFonts w:ascii="Scout Light" w:hAnsi="Scout Light" w:cs="Arial"/>
          <w:color w:val="000000"/>
          <w:sz w:val="25"/>
          <w:szCs w:val="25"/>
          <w:shd w:val="clear" w:color="auto" w:fill="FFFFFF"/>
        </w:rPr>
        <w:t xml:space="preserve">alterable </w:t>
      </w:r>
      <w:r w:rsidRPr="006943CE">
        <w:rPr>
          <w:rFonts w:ascii="Scout Light" w:hAnsi="Scout Light" w:cs="Arial"/>
          <w:color w:val="000000"/>
          <w:sz w:val="25"/>
          <w:szCs w:val="25"/>
          <w:shd w:val="clear" w:color="auto" w:fill="FFFFFF"/>
        </w:rPr>
        <w:t xml:space="preserve">user interfaces to accommodate its </w:t>
      </w:r>
      <w:r w:rsidR="009861A7">
        <w:rPr>
          <w:rFonts w:ascii="Scout Light" w:hAnsi="Scout Light" w:cs="Arial"/>
          <w:color w:val="000000"/>
          <w:sz w:val="25"/>
          <w:szCs w:val="25"/>
          <w:shd w:val="clear" w:color="auto" w:fill="FFFFFF"/>
        </w:rPr>
        <w:t>rider</w:t>
      </w:r>
      <w:r w:rsidRPr="006943CE">
        <w:rPr>
          <w:rFonts w:ascii="Scout Light" w:hAnsi="Scout Light" w:cs="Arial"/>
          <w:color w:val="000000"/>
          <w:sz w:val="25"/>
          <w:szCs w:val="25"/>
          <w:shd w:val="clear" w:color="auto" w:fill="FFFFFF"/>
        </w:rPr>
        <w:t xml:space="preserve"> </w:t>
      </w:r>
      <w:r w:rsidR="002D6504">
        <w:rPr>
          <w:rFonts w:ascii="Scout Light" w:hAnsi="Scout Light" w:cs="Arial"/>
          <w:color w:val="000000"/>
          <w:sz w:val="25"/>
          <w:szCs w:val="25"/>
          <w:shd w:val="clear" w:color="auto" w:fill="FFFFFF"/>
        </w:rPr>
        <w:t>with</w:t>
      </w:r>
      <w:r w:rsidR="002D6504" w:rsidRPr="006943CE">
        <w:rPr>
          <w:rFonts w:ascii="Scout Light" w:hAnsi="Scout Light" w:cs="Arial"/>
          <w:color w:val="000000"/>
          <w:sz w:val="25"/>
          <w:szCs w:val="25"/>
          <w:shd w:val="clear" w:color="auto" w:fill="FFFFFF"/>
        </w:rPr>
        <w:t xml:space="preserve"> </w:t>
      </w:r>
      <w:r w:rsidRPr="006943CE">
        <w:rPr>
          <w:rFonts w:ascii="Scout Light" w:hAnsi="Scout Light" w:cs="Arial"/>
          <w:color w:val="000000"/>
          <w:sz w:val="25"/>
          <w:szCs w:val="25"/>
          <w:shd w:val="clear" w:color="auto" w:fill="FFFFFF"/>
        </w:rPr>
        <w:t xml:space="preserve">the touch of a button or a voice command. </w:t>
      </w:r>
    </w:p>
    <w:p w14:paraId="0D492E42" w14:textId="77777777" w:rsidR="00B132CD" w:rsidRDefault="00B132CD" w:rsidP="00D911F7">
      <w:pPr>
        <w:rPr>
          <w:rFonts w:ascii="Scout Light" w:hAnsi="Scout Light" w:cs="Arial"/>
          <w:color w:val="000000"/>
          <w:sz w:val="25"/>
          <w:szCs w:val="25"/>
          <w:shd w:val="clear" w:color="auto" w:fill="FFFFFF"/>
        </w:rPr>
      </w:pPr>
    </w:p>
    <w:p w14:paraId="25B16C4D" w14:textId="444703B2" w:rsidR="00D911F7" w:rsidRDefault="00D911F7" w:rsidP="00D911F7">
      <w:pPr>
        <w:rPr>
          <w:rFonts w:ascii="Scout Light" w:hAnsi="Scout Light" w:cs="Arial"/>
          <w:color w:val="000000"/>
          <w:sz w:val="25"/>
          <w:szCs w:val="25"/>
          <w:shd w:val="clear" w:color="auto" w:fill="FFFFFF"/>
        </w:rPr>
      </w:pPr>
      <w:r>
        <w:rPr>
          <w:rFonts w:ascii="Scout Light" w:hAnsi="Scout Light" w:cs="Arial"/>
          <w:color w:val="000000"/>
          <w:sz w:val="25"/>
          <w:szCs w:val="25"/>
          <w:shd w:val="clear" w:color="auto" w:fill="FFFFFF"/>
        </w:rPr>
        <w:t>Disability advocates urge that autonomous vehicles be designed</w:t>
      </w:r>
      <w:r w:rsidR="00905D3A">
        <w:rPr>
          <w:rFonts w:ascii="Scout Light" w:hAnsi="Scout Light" w:cs="Arial"/>
          <w:color w:val="000000"/>
          <w:sz w:val="25"/>
          <w:szCs w:val="25"/>
          <w:shd w:val="clear" w:color="auto" w:fill="FFFFFF"/>
        </w:rPr>
        <w:t xml:space="preserve"> for inclusion</w:t>
      </w:r>
      <w:r>
        <w:rPr>
          <w:rFonts w:ascii="Scout Light" w:hAnsi="Scout Light" w:cs="Arial"/>
          <w:color w:val="000000"/>
          <w:sz w:val="25"/>
          <w:szCs w:val="25"/>
          <w:shd w:val="clear" w:color="auto" w:fill="FFFFFF"/>
        </w:rPr>
        <w:t xml:space="preserve"> as early as possible in the design and manufacturing process. </w:t>
      </w:r>
      <w:r w:rsidRPr="006943CE">
        <w:rPr>
          <w:rFonts w:ascii="Scout Light" w:hAnsi="Scout Light" w:cs="Arial"/>
          <w:color w:val="000000"/>
          <w:sz w:val="25"/>
          <w:szCs w:val="25"/>
          <w:shd w:val="clear" w:color="auto" w:fill="FFFFFF"/>
        </w:rPr>
        <w:t xml:space="preserve">By incorporating </w:t>
      </w:r>
      <w:r>
        <w:rPr>
          <w:rFonts w:ascii="Scout Light" w:hAnsi="Scout Light" w:cs="Arial"/>
          <w:color w:val="000000"/>
          <w:sz w:val="25"/>
          <w:szCs w:val="25"/>
          <w:shd w:val="clear" w:color="auto" w:fill="FFFFFF"/>
        </w:rPr>
        <w:t>accessibility</w:t>
      </w:r>
      <w:r w:rsidRPr="006943CE">
        <w:rPr>
          <w:rFonts w:ascii="Scout Light" w:hAnsi="Scout Light" w:cs="Arial"/>
          <w:color w:val="000000"/>
          <w:sz w:val="25"/>
          <w:szCs w:val="25"/>
          <w:shd w:val="clear" w:color="auto" w:fill="FFFFFF"/>
        </w:rPr>
        <w:t xml:space="preserve"> in the front-end of development, </w:t>
      </w:r>
      <w:r>
        <w:rPr>
          <w:rFonts w:ascii="Scout Light" w:hAnsi="Scout Light" w:cs="Arial"/>
          <w:color w:val="000000"/>
          <w:sz w:val="25"/>
          <w:szCs w:val="25"/>
          <w:shd w:val="clear" w:color="auto" w:fill="FFFFFF"/>
        </w:rPr>
        <w:t>the community will not</w:t>
      </w:r>
      <w:r w:rsidRPr="006943CE">
        <w:rPr>
          <w:rFonts w:ascii="Scout Light" w:hAnsi="Scout Light" w:cs="Arial"/>
          <w:color w:val="000000"/>
          <w:sz w:val="25"/>
          <w:szCs w:val="25"/>
          <w:shd w:val="clear" w:color="auto" w:fill="FFFFFF"/>
        </w:rPr>
        <w:t xml:space="preserve"> be </w:t>
      </w:r>
      <w:r>
        <w:rPr>
          <w:rFonts w:ascii="Scout Light" w:hAnsi="Scout Light" w:cs="Arial"/>
          <w:color w:val="000000"/>
          <w:sz w:val="25"/>
          <w:szCs w:val="25"/>
          <w:shd w:val="clear" w:color="auto" w:fill="FFFFFF"/>
        </w:rPr>
        <w:t>forced</w:t>
      </w:r>
      <w:r w:rsidRPr="006943CE">
        <w:rPr>
          <w:rFonts w:ascii="Scout Light" w:hAnsi="Scout Light" w:cs="Arial"/>
          <w:color w:val="000000"/>
          <w:sz w:val="25"/>
          <w:szCs w:val="25"/>
          <w:shd w:val="clear" w:color="auto" w:fill="FFFFFF"/>
        </w:rPr>
        <w:t xml:space="preserve"> to fight for accessibility on the back-end. </w:t>
      </w:r>
      <w:r>
        <w:rPr>
          <w:rFonts w:ascii="Scout Light" w:hAnsi="Scout Light" w:cs="Arial"/>
          <w:color w:val="000000"/>
          <w:sz w:val="25"/>
          <w:szCs w:val="25"/>
          <w:shd w:val="clear" w:color="auto" w:fill="FFFFFF"/>
        </w:rPr>
        <w:t xml:space="preserve">Many disability advocates promote a </w:t>
      </w:r>
      <w:r>
        <w:rPr>
          <w:rFonts w:ascii="Scout Light" w:hAnsi="Scout Light" w:cs="Arial"/>
          <w:color w:val="000000"/>
          <w:sz w:val="25"/>
          <w:szCs w:val="25"/>
          <w:shd w:val="clear" w:color="auto" w:fill="FFFFFF"/>
        </w:rPr>
        <w:lastRenderedPageBreak/>
        <w:t>universal design philosophy and suggest this standard remain the guiding principle for developers of autonomous vehicle technology to the greatest extent possible.</w:t>
      </w:r>
    </w:p>
    <w:p w14:paraId="22949639" w14:textId="77777777" w:rsidR="00D911F7" w:rsidRDefault="00D911F7" w:rsidP="00D911F7">
      <w:pPr>
        <w:rPr>
          <w:rFonts w:ascii="Scout Light" w:hAnsi="Scout Light" w:cs="Arial"/>
          <w:color w:val="000000"/>
          <w:sz w:val="25"/>
          <w:szCs w:val="25"/>
          <w:shd w:val="clear" w:color="auto" w:fill="FFFFFF"/>
        </w:rPr>
      </w:pPr>
    </w:p>
    <w:p w14:paraId="3953D0CA" w14:textId="0048C766" w:rsidR="00D911F7" w:rsidRDefault="00D911F7" w:rsidP="00D911F7">
      <w:pPr>
        <w:rPr>
          <w:rFonts w:ascii="Scout Light" w:hAnsi="Scout Light" w:cs="Arial"/>
          <w:color w:val="000000"/>
          <w:sz w:val="25"/>
          <w:szCs w:val="25"/>
          <w:shd w:val="clear" w:color="auto" w:fill="FFFFFF"/>
        </w:rPr>
      </w:pPr>
      <w:r>
        <w:rPr>
          <w:rFonts w:ascii="Scout Light" w:hAnsi="Scout Light" w:cs="Arial"/>
          <w:color w:val="000000"/>
          <w:sz w:val="25"/>
          <w:szCs w:val="25"/>
          <w:shd w:val="clear" w:color="auto" w:fill="FFFFFF"/>
        </w:rPr>
        <w:t>Industry experts have responded that d</w:t>
      </w:r>
      <w:r w:rsidRPr="006943CE">
        <w:rPr>
          <w:rFonts w:ascii="Scout Light" w:hAnsi="Scout Light" w:cs="Arial"/>
          <w:color w:val="000000"/>
          <w:sz w:val="25"/>
          <w:szCs w:val="25"/>
          <w:shd w:val="clear" w:color="auto" w:fill="FFFFFF"/>
        </w:rPr>
        <w:t xml:space="preserve">eveloping </w:t>
      </w:r>
      <w:r>
        <w:rPr>
          <w:rFonts w:ascii="Scout Light" w:hAnsi="Scout Light" w:cs="Arial"/>
          <w:color w:val="000000"/>
          <w:sz w:val="25"/>
          <w:szCs w:val="25"/>
          <w:shd w:val="clear" w:color="auto" w:fill="FFFFFF"/>
        </w:rPr>
        <w:t xml:space="preserve">a fully </w:t>
      </w:r>
      <w:r w:rsidRPr="006943CE">
        <w:rPr>
          <w:rFonts w:ascii="Scout Light" w:hAnsi="Scout Light" w:cs="Arial"/>
          <w:color w:val="000000"/>
          <w:sz w:val="25"/>
          <w:szCs w:val="25"/>
          <w:shd w:val="clear" w:color="auto" w:fill="FFFFFF"/>
        </w:rPr>
        <w:t xml:space="preserve">autonomous vehicle </w:t>
      </w:r>
      <w:r>
        <w:rPr>
          <w:rFonts w:ascii="Scout Light" w:hAnsi="Scout Light" w:cs="Arial"/>
          <w:color w:val="000000"/>
          <w:sz w:val="25"/>
          <w:szCs w:val="25"/>
          <w:shd w:val="clear" w:color="auto" w:fill="FFFFFF"/>
        </w:rPr>
        <w:t>to be universally accessible will be nearly impossible</w:t>
      </w:r>
      <w:r w:rsidRPr="006943CE">
        <w:rPr>
          <w:rFonts w:ascii="Scout Light" w:hAnsi="Scout Light" w:cs="Arial"/>
          <w:color w:val="000000"/>
          <w:sz w:val="25"/>
          <w:szCs w:val="25"/>
          <w:shd w:val="clear" w:color="auto" w:fill="FFFFFF"/>
        </w:rPr>
        <w:t xml:space="preserve">. </w:t>
      </w:r>
      <w:r>
        <w:rPr>
          <w:rFonts w:ascii="Scout Light" w:hAnsi="Scout Light" w:cs="Arial"/>
          <w:color w:val="000000"/>
          <w:sz w:val="25"/>
          <w:szCs w:val="25"/>
          <w:shd w:val="clear" w:color="auto" w:fill="FFFFFF"/>
        </w:rPr>
        <w:t>Instead, they point to the “dispatch” model of TNCs, which meets the individual needs of a rider with a vehicle that is designed appropriately. The TNC model can</w:t>
      </w:r>
      <w:r w:rsidR="00D61D64">
        <w:rPr>
          <w:rFonts w:ascii="Scout Light" w:hAnsi="Scout Light" w:cs="Arial"/>
          <w:color w:val="000000"/>
          <w:sz w:val="25"/>
          <w:szCs w:val="25"/>
          <w:shd w:val="clear" w:color="auto" w:fill="FFFFFF"/>
        </w:rPr>
        <w:t>,</w:t>
      </w:r>
      <w:r w:rsidR="00572783">
        <w:rPr>
          <w:rFonts w:ascii="Scout Light" w:hAnsi="Scout Light" w:cs="Arial"/>
          <w:color w:val="000000"/>
          <w:sz w:val="25"/>
          <w:szCs w:val="25"/>
          <w:shd w:val="clear" w:color="auto" w:fill="FFFFFF"/>
        </w:rPr>
        <w:t xml:space="preserve"> in theory</w:t>
      </w:r>
      <w:r w:rsidR="00D61D64">
        <w:rPr>
          <w:rFonts w:ascii="Scout Light" w:hAnsi="Scout Light" w:cs="Arial"/>
          <w:color w:val="000000"/>
          <w:sz w:val="25"/>
          <w:szCs w:val="25"/>
          <w:shd w:val="clear" w:color="auto" w:fill="FFFFFF"/>
        </w:rPr>
        <w:t>,</w:t>
      </w:r>
      <w:r>
        <w:rPr>
          <w:rFonts w:ascii="Scout Light" w:hAnsi="Scout Light" w:cs="Arial"/>
          <w:color w:val="000000"/>
          <w:sz w:val="25"/>
          <w:szCs w:val="25"/>
          <w:shd w:val="clear" w:color="auto" w:fill="FFFFFF"/>
        </w:rPr>
        <w:t xml:space="preserve"> increase accessibility by allowing any potential rider access to a broad range of vehicle designs that, while not universally accessible, meet the need</w:t>
      </w:r>
      <w:r w:rsidR="00905D3A">
        <w:rPr>
          <w:rFonts w:ascii="Scout Light" w:hAnsi="Scout Light" w:cs="Arial"/>
          <w:color w:val="000000"/>
          <w:sz w:val="25"/>
          <w:szCs w:val="25"/>
          <w:shd w:val="clear" w:color="auto" w:fill="FFFFFF"/>
        </w:rPr>
        <w:t>s</w:t>
      </w:r>
      <w:r>
        <w:rPr>
          <w:rFonts w:ascii="Scout Light" w:hAnsi="Scout Light" w:cs="Arial"/>
          <w:color w:val="000000"/>
          <w:sz w:val="25"/>
          <w:szCs w:val="25"/>
          <w:shd w:val="clear" w:color="auto" w:fill="FFFFFF"/>
        </w:rPr>
        <w:t xml:space="preserve"> of </w:t>
      </w:r>
      <w:r w:rsidR="00905D3A">
        <w:rPr>
          <w:rFonts w:ascii="Scout Light" w:hAnsi="Scout Light" w:cs="Arial"/>
          <w:color w:val="000000"/>
          <w:sz w:val="25"/>
          <w:szCs w:val="25"/>
          <w:shd w:val="clear" w:color="auto" w:fill="FFFFFF"/>
        </w:rPr>
        <w:t>various segments of the disability community</w:t>
      </w:r>
      <w:r>
        <w:rPr>
          <w:rFonts w:ascii="Scout Light" w:hAnsi="Scout Light" w:cs="Arial"/>
          <w:color w:val="000000"/>
          <w:sz w:val="25"/>
          <w:szCs w:val="25"/>
          <w:shd w:val="clear" w:color="auto" w:fill="FFFFFF"/>
        </w:rPr>
        <w:t>.</w:t>
      </w:r>
    </w:p>
    <w:p w14:paraId="1AD79DDA" w14:textId="77777777" w:rsidR="00235FF2" w:rsidRDefault="00235FF2" w:rsidP="00D911F7">
      <w:pPr>
        <w:rPr>
          <w:rFonts w:ascii="Scout Light" w:hAnsi="Scout Light" w:cs="Arial"/>
          <w:color w:val="000000"/>
          <w:sz w:val="25"/>
          <w:szCs w:val="25"/>
          <w:shd w:val="clear" w:color="auto" w:fill="FFFFFF"/>
        </w:rPr>
      </w:pPr>
    </w:p>
    <w:p w14:paraId="567CD60C" w14:textId="77777777" w:rsidR="00BE4DBC" w:rsidRPr="006943CE" w:rsidRDefault="00BE4DBC" w:rsidP="00BE4DBC">
      <w:pPr>
        <w:rPr>
          <w:rFonts w:ascii="Scout Light" w:hAnsi="Scout Light"/>
          <w:color w:val="00548D"/>
          <w:sz w:val="24"/>
        </w:rPr>
      </w:pPr>
      <w:r w:rsidRPr="006943CE">
        <w:rPr>
          <w:rFonts w:ascii="Scout Light" w:hAnsi="Scout Light"/>
          <w:color w:val="00548D"/>
          <w:sz w:val="24"/>
        </w:rPr>
        <w:t>Technology Developer Views</w:t>
      </w:r>
    </w:p>
    <w:p w14:paraId="0FF9AF77" w14:textId="7D35EAA7" w:rsidR="00EE45AE" w:rsidRDefault="00BE4DBC" w:rsidP="00BE4DBC">
      <w:pPr>
        <w:rPr>
          <w:rFonts w:ascii="Scout Light" w:hAnsi="Scout Light"/>
          <w:sz w:val="24"/>
        </w:rPr>
      </w:pPr>
      <w:r w:rsidRPr="006943CE">
        <w:rPr>
          <w:rFonts w:ascii="Scout Light" w:hAnsi="Scout Light"/>
          <w:sz w:val="24"/>
        </w:rPr>
        <w:t>Since autonomous vehicle technology is</w:t>
      </w:r>
      <w:r w:rsidR="00F41B76" w:rsidRPr="006943CE">
        <w:rPr>
          <w:rFonts w:ascii="Scout Light" w:hAnsi="Scout Light"/>
          <w:sz w:val="24"/>
        </w:rPr>
        <w:t xml:space="preserve"> being</w:t>
      </w:r>
      <w:r w:rsidRPr="006943CE">
        <w:rPr>
          <w:rFonts w:ascii="Scout Light" w:hAnsi="Scout Light"/>
          <w:sz w:val="24"/>
        </w:rPr>
        <w:t xml:space="preserve"> developed, for the most part, by private companies, their views significantly impact the speed at which solutions will be developed for the disability community. While more can be done, accessibility is part of the agenda for </w:t>
      </w:r>
      <w:r w:rsidR="00F41B76" w:rsidRPr="006943CE">
        <w:rPr>
          <w:rFonts w:ascii="Scout Light" w:hAnsi="Scout Light"/>
          <w:sz w:val="24"/>
        </w:rPr>
        <w:t xml:space="preserve">some </w:t>
      </w:r>
      <w:r w:rsidRPr="006943CE">
        <w:rPr>
          <w:rFonts w:ascii="Scout Light" w:hAnsi="Scout Light"/>
          <w:sz w:val="24"/>
        </w:rPr>
        <w:t xml:space="preserve">automakers. Many automakers have mobility access programs and commit funds toward retrofits of vehicles, although </w:t>
      </w:r>
      <w:r w:rsidR="00F41B76" w:rsidRPr="006943CE">
        <w:rPr>
          <w:rFonts w:ascii="Scout Light" w:hAnsi="Scout Light"/>
          <w:sz w:val="24"/>
        </w:rPr>
        <w:t>those programs are</w:t>
      </w:r>
      <w:r w:rsidRPr="006943CE">
        <w:rPr>
          <w:rFonts w:ascii="Scout Light" w:hAnsi="Scout Light"/>
          <w:sz w:val="24"/>
        </w:rPr>
        <w:t xml:space="preserve"> </w:t>
      </w:r>
      <w:r w:rsidR="00F86308">
        <w:rPr>
          <w:rFonts w:ascii="Scout Light" w:hAnsi="Scout Light"/>
          <w:sz w:val="24"/>
        </w:rPr>
        <w:t>usually</w:t>
      </w:r>
      <w:r w:rsidR="00F41B76" w:rsidRPr="006943CE">
        <w:rPr>
          <w:rFonts w:ascii="Scout Light" w:hAnsi="Scout Light"/>
          <w:sz w:val="24"/>
        </w:rPr>
        <w:t xml:space="preserve"> </w:t>
      </w:r>
      <w:r w:rsidR="00F86308">
        <w:rPr>
          <w:rFonts w:ascii="Scout Light" w:hAnsi="Scout Light"/>
          <w:sz w:val="24"/>
        </w:rPr>
        <w:t>in</w:t>
      </w:r>
      <w:r w:rsidR="00F41B76" w:rsidRPr="006943CE">
        <w:rPr>
          <w:rFonts w:ascii="Scout Light" w:hAnsi="Scout Light"/>
          <w:sz w:val="24"/>
        </w:rPr>
        <w:t>sufficient for meeting the needs of individuals requiring such services.</w:t>
      </w:r>
      <w:r w:rsidRPr="006943CE">
        <w:rPr>
          <w:rStyle w:val="FootnoteReference"/>
          <w:rFonts w:ascii="Scout Light" w:hAnsi="Scout Light"/>
          <w:sz w:val="24"/>
        </w:rPr>
        <w:footnoteReference w:id="81"/>
      </w:r>
      <w:r w:rsidRPr="006943CE">
        <w:rPr>
          <w:rFonts w:ascii="Scout Light" w:hAnsi="Scout Light"/>
          <w:sz w:val="24"/>
        </w:rPr>
        <w:t xml:space="preserve"> For example, Ford </w:t>
      </w:r>
      <w:r w:rsidR="00560B2D">
        <w:rPr>
          <w:rFonts w:ascii="Scout Light" w:hAnsi="Scout Light"/>
          <w:sz w:val="24"/>
        </w:rPr>
        <w:t>recently</w:t>
      </w:r>
      <w:r w:rsidRPr="006943CE">
        <w:rPr>
          <w:rFonts w:ascii="Scout Light" w:hAnsi="Scout Light"/>
          <w:sz w:val="24"/>
        </w:rPr>
        <w:t xml:space="preserve"> noted that </w:t>
      </w:r>
      <w:r w:rsidR="00560B2D">
        <w:rPr>
          <w:rFonts w:ascii="Scout Light" w:hAnsi="Scout Light"/>
          <w:sz w:val="24"/>
        </w:rPr>
        <w:t>in 2015</w:t>
      </w:r>
      <w:r w:rsidRPr="006943CE">
        <w:rPr>
          <w:rFonts w:ascii="Scout Light" w:hAnsi="Scout Light"/>
          <w:sz w:val="24"/>
        </w:rPr>
        <w:t xml:space="preserve"> it assisted 716,000 military veterans </w:t>
      </w:r>
      <w:r w:rsidR="00A222AF" w:rsidRPr="006943CE">
        <w:rPr>
          <w:rFonts w:ascii="Scout Light" w:hAnsi="Scout Light"/>
          <w:sz w:val="24"/>
        </w:rPr>
        <w:t xml:space="preserve">in </w:t>
      </w:r>
      <w:r w:rsidRPr="006943CE">
        <w:rPr>
          <w:rFonts w:ascii="Scout Light" w:hAnsi="Scout Light"/>
          <w:sz w:val="24"/>
        </w:rPr>
        <w:t>reach</w:t>
      </w:r>
      <w:r w:rsidR="00A222AF" w:rsidRPr="006943CE">
        <w:rPr>
          <w:rFonts w:ascii="Scout Light" w:hAnsi="Scout Light"/>
          <w:sz w:val="24"/>
        </w:rPr>
        <w:t>ing</w:t>
      </w:r>
      <w:r w:rsidRPr="006943CE">
        <w:rPr>
          <w:rFonts w:ascii="Scout Light" w:hAnsi="Scout Light"/>
          <w:sz w:val="24"/>
        </w:rPr>
        <w:t xml:space="preserve"> their medical appointments, while also donating 207 vehicles to the Disabled American Veterans (DAV) organization over the last 20 years</w:t>
      </w:r>
      <w:r w:rsidR="00F53ADA">
        <w:rPr>
          <w:rFonts w:ascii="Scout Light" w:hAnsi="Scout Light"/>
          <w:sz w:val="24"/>
        </w:rPr>
        <w:t>, amongst other work</w:t>
      </w:r>
      <w:r w:rsidRPr="006943CE">
        <w:rPr>
          <w:rFonts w:ascii="Scout Light" w:hAnsi="Scout Light"/>
          <w:sz w:val="24"/>
        </w:rPr>
        <w:t>.</w:t>
      </w:r>
      <w:r w:rsidRPr="006943CE">
        <w:rPr>
          <w:rStyle w:val="FootnoteReference"/>
          <w:rFonts w:ascii="Scout Light" w:hAnsi="Scout Light"/>
          <w:sz w:val="24"/>
        </w:rPr>
        <w:footnoteReference w:id="82"/>
      </w:r>
      <w:r w:rsidRPr="006943CE">
        <w:rPr>
          <w:rFonts w:ascii="Scout Light" w:hAnsi="Scout Light"/>
          <w:sz w:val="24"/>
        </w:rPr>
        <w:t xml:space="preserve"> Uber </w:t>
      </w:r>
      <w:r w:rsidR="007F4B84">
        <w:rPr>
          <w:rFonts w:ascii="Scout Light" w:hAnsi="Scout Light"/>
          <w:sz w:val="24"/>
        </w:rPr>
        <w:t>has worked to increase the accessibility of its platform f</w:t>
      </w:r>
      <w:r w:rsidR="00483DE4">
        <w:rPr>
          <w:rFonts w:ascii="Scout Light" w:hAnsi="Scout Light"/>
          <w:sz w:val="24"/>
        </w:rPr>
        <w:t>or both passengers and driver. Recently</w:t>
      </w:r>
      <w:r w:rsidR="00EA7B06">
        <w:rPr>
          <w:rFonts w:ascii="Scout Light" w:hAnsi="Scout Light"/>
          <w:sz w:val="24"/>
        </w:rPr>
        <w:t>, for example,</w:t>
      </w:r>
      <w:r w:rsidRPr="006943CE">
        <w:rPr>
          <w:rFonts w:ascii="Scout Light" w:hAnsi="Scout Light"/>
          <w:sz w:val="24"/>
        </w:rPr>
        <w:t xml:space="preserve"> </w:t>
      </w:r>
      <w:r w:rsidR="00483DE4">
        <w:rPr>
          <w:rFonts w:ascii="Scout Light" w:hAnsi="Scout Light"/>
          <w:sz w:val="24"/>
        </w:rPr>
        <w:t>Uber included</w:t>
      </w:r>
      <w:r w:rsidRPr="006943CE">
        <w:rPr>
          <w:rFonts w:ascii="Scout Light" w:hAnsi="Scout Light"/>
          <w:sz w:val="24"/>
        </w:rPr>
        <w:t xml:space="preserve"> a feature on its application that </w:t>
      </w:r>
      <w:r w:rsidR="0090495F">
        <w:rPr>
          <w:rFonts w:ascii="Scout Light" w:hAnsi="Scout Light"/>
          <w:sz w:val="24"/>
        </w:rPr>
        <w:t>notifies</w:t>
      </w:r>
      <w:r w:rsidRPr="006943CE">
        <w:rPr>
          <w:rFonts w:ascii="Scout Light" w:hAnsi="Scout Light"/>
          <w:sz w:val="24"/>
        </w:rPr>
        <w:t xml:space="preserve"> passengers when their driver is deaf</w:t>
      </w:r>
      <w:r w:rsidR="00EE45AE">
        <w:rPr>
          <w:rFonts w:ascii="Scout Light" w:hAnsi="Scout Light"/>
          <w:sz w:val="24"/>
        </w:rPr>
        <w:t>.</w:t>
      </w:r>
    </w:p>
    <w:p w14:paraId="319A6DDE" w14:textId="77777777" w:rsidR="00EE45AE" w:rsidRDefault="00EE45AE" w:rsidP="00BE4DBC">
      <w:pPr>
        <w:rPr>
          <w:rFonts w:ascii="Scout Light" w:hAnsi="Scout Light"/>
          <w:sz w:val="24"/>
        </w:rPr>
      </w:pPr>
    </w:p>
    <w:p w14:paraId="7AEF3A24" w14:textId="5C699C23" w:rsidR="00840F3C" w:rsidRDefault="00840F3C" w:rsidP="00840F3C">
      <w:pPr>
        <w:rPr>
          <w:rFonts w:ascii="Scout Light" w:hAnsi="Scout Light"/>
          <w:sz w:val="24"/>
        </w:rPr>
      </w:pPr>
      <w:r w:rsidRPr="006943CE">
        <w:rPr>
          <w:rFonts w:ascii="Scout Light" w:hAnsi="Scout Light"/>
          <w:sz w:val="24"/>
        </w:rPr>
        <w:t>While there is a diversity of opinion, there is considerable openness and receptiveness to the idea that autonomous vehicles will enable mobility for underserved populations. Many companies are tailoring development to allow for this to occur. For example, Toyota has stated its autonomous vehicle testing is</w:t>
      </w:r>
      <w:r w:rsidR="00560B2D">
        <w:rPr>
          <w:rFonts w:ascii="Scout Light" w:hAnsi="Scout Light"/>
          <w:sz w:val="24"/>
        </w:rPr>
        <w:t xml:space="preserve"> partially</w:t>
      </w:r>
      <w:r w:rsidRPr="006943CE">
        <w:rPr>
          <w:rFonts w:ascii="Scout Light" w:hAnsi="Scout Light"/>
          <w:sz w:val="24"/>
        </w:rPr>
        <w:t xml:space="preserve"> focused on developing a “chauffeur” mode, which would not require a human driver and would likely be utilized by those with vision loss or other physical limitations.</w:t>
      </w:r>
      <w:r w:rsidRPr="006943CE">
        <w:rPr>
          <w:rFonts w:ascii="Scout Light" w:hAnsi="Scout Light"/>
          <w:sz w:val="24"/>
          <w:vertAlign w:val="superscript"/>
        </w:rPr>
        <w:footnoteReference w:id="83"/>
      </w:r>
    </w:p>
    <w:p w14:paraId="58382630" w14:textId="77777777" w:rsidR="00560B2D" w:rsidRPr="006943CE" w:rsidRDefault="00560B2D" w:rsidP="00840F3C">
      <w:pPr>
        <w:rPr>
          <w:rFonts w:ascii="Scout Light" w:hAnsi="Scout Light"/>
          <w:sz w:val="24"/>
        </w:rPr>
      </w:pPr>
    </w:p>
    <w:p w14:paraId="6A6C5186" w14:textId="253A6CAD" w:rsidR="00C719BA" w:rsidRDefault="004D1DA7" w:rsidP="00C719BA">
      <w:pPr>
        <w:rPr>
          <w:rFonts w:ascii="Scout Light" w:hAnsi="Scout Light"/>
          <w:sz w:val="24"/>
        </w:rPr>
      </w:pPr>
      <w:r>
        <w:rPr>
          <w:rFonts w:ascii="Scout Light" w:hAnsi="Scout Light"/>
          <w:sz w:val="24"/>
        </w:rPr>
        <w:t>To date</w:t>
      </w:r>
      <w:r w:rsidR="00C719BA" w:rsidRPr="00C719BA">
        <w:rPr>
          <w:rFonts w:ascii="Scout Light" w:hAnsi="Scout Light"/>
          <w:sz w:val="24"/>
        </w:rPr>
        <w:t>, no major automaker or technology company has committed to making universal design a central pillar of their philosophy—for either autonomous or conventional vehicles. The fact that a new policy framework will need to be negotiated for autonomous vehicles presents an important opening for the disability community to advocate for new and more inclusive policies and vehicle design changes that may meet the community’s needs.</w:t>
      </w:r>
    </w:p>
    <w:p w14:paraId="406CBEA6" w14:textId="77777777" w:rsidR="004644B7" w:rsidRDefault="004644B7" w:rsidP="00BE4DBC">
      <w:pPr>
        <w:rPr>
          <w:rFonts w:ascii="Scout Light" w:hAnsi="Scout Light"/>
          <w:sz w:val="24"/>
        </w:rPr>
      </w:pPr>
    </w:p>
    <w:p w14:paraId="0E252A22" w14:textId="77777777" w:rsidR="00BE4DBC" w:rsidRPr="006943CE" w:rsidRDefault="00BE4DBC" w:rsidP="00BE4DBC">
      <w:pPr>
        <w:rPr>
          <w:rFonts w:ascii="Scout Light" w:hAnsi="Scout Light"/>
          <w:color w:val="00548D"/>
          <w:sz w:val="24"/>
        </w:rPr>
      </w:pPr>
      <w:r w:rsidRPr="006943CE">
        <w:rPr>
          <w:rFonts w:ascii="Scout Light" w:hAnsi="Scout Light"/>
          <w:color w:val="00548D"/>
          <w:sz w:val="24"/>
        </w:rPr>
        <w:t xml:space="preserve">Political Organization </w:t>
      </w:r>
    </w:p>
    <w:p w14:paraId="74D2FCBF" w14:textId="7D308CED" w:rsidR="00BE4DBC" w:rsidRPr="006943CE" w:rsidRDefault="00546D78" w:rsidP="00BE4DBC">
      <w:pPr>
        <w:pStyle w:val="NoSpacing"/>
        <w:rPr>
          <w:rFonts w:ascii="Scout Light" w:hAnsi="Scout Light"/>
          <w:sz w:val="25"/>
          <w:szCs w:val="25"/>
        </w:rPr>
      </w:pPr>
      <w:r>
        <w:rPr>
          <w:rFonts w:ascii="Scout Light" w:hAnsi="Scout Light"/>
          <w:sz w:val="25"/>
          <w:szCs w:val="25"/>
        </w:rPr>
        <w:t xml:space="preserve">There is an urgent need to develop </w:t>
      </w:r>
      <w:r w:rsidR="00BE4DBC" w:rsidRPr="006943CE">
        <w:rPr>
          <w:rFonts w:ascii="Scout Light" w:hAnsi="Scout Light"/>
          <w:sz w:val="25"/>
          <w:szCs w:val="25"/>
        </w:rPr>
        <w:t xml:space="preserve">a common agenda at the intersection between autonomous vehicles and disability policy. This agenda will require broad political organization, and eventually action, in order to make progress and ensure the voices of individuals with disabilities is heard. Already, some groups have begun to mobilize efforts in this space, though so far with mixed results. </w:t>
      </w:r>
    </w:p>
    <w:p w14:paraId="5D37255E" w14:textId="77777777" w:rsidR="00BE4DBC" w:rsidRPr="006943CE" w:rsidRDefault="00BE4DBC" w:rsidP="00BE4DBC">
      <w:pPr>
        <w:pStyle w:val="NoSpacing"/>
        <w:rPr>
          <w:rFonts w:ascii="Scout Light" w:hAnsi="Scout Light"/>
          <w:sz w:val="25"/>
          <w:szCs w:val="25"/>
        </w:rPr>
      </w:pPr>
    </w:p>
    <w:p w14:paraId="27A17C43" w14:textId="21368CB4" w:rsidR="00BE4DBC" w:rsidRPr="006943CE" w:rsidRDefault="00BE4DBC" w:rsidP="00BE4DBC">
      <w:pPr>
        <w:pStyle w:val="NoSpacing"/>
        <w:rPr>
          <w:rFonts w:ascii="Scout Light" w:hAnsi="Scout Light"/>
          <w:sz w:val="25"/>
          <w:szCs w:val="25"/>
        </w:rPr>
      </w:pPr>
      <w:r w:rsidRPr="006943CE">
        <w:rPr>
          <w:rFonts w:ascii="Scout Light" w:hAnsi="Scout Light"/>
          <w:sz w:val="25"/>
          <w:szCs w:val="25"/>
        </w:rPr>
        <w:t xml:space="preserve">One example at the state level is a group called Self-Driving </w:t>
      </w:r>
      <w:r w:rsidR="00930B2F">
        <w:rPr>
          <w:rFonts w:ascii="Scout Light" w:hAnsi="Scout Light"/>
          <w:sz w:val="25"/>
          <w:szCs w:val="25"/>
        </w:rPr>
        <w:t>U</w:t>
      </w:r>
      <w:r w:rsidR="00010C87" w:rsidRPr="006943CE">
        <w:rPr>
          <w:rFonts w:ascii="Scout Light" w:hAnsi="Scout Light"/>
          <w:sz w:val="25"/>
          <w:szCs w:val="25"/>
        </w:rPr>
        <w:t>S</w:t>
      </w:r>
      <w:r w:rsidRPr="006943CE">
        <w:rPr>
          <w:rFonts w:ascii="Scout Light" w:hAnsi="Scout Light"/>
          <w:sz w:val="25"/>
          <w:szCs w:val="25"/>
        </w:rPr>
        <w:t xml:space="preserve">, </w:t>
      </w:r>
      <w:r w:rsidR="00050069" w:rsidRPr="006943CE">
        <w:rPr>
          <w:rFonts w:ascii="Scout Light" w:hAnsi="Scout Light"/>
          <w:sz w:val="25"/>
          <w:szCs w:val="25"/>
        </w:rPr>
        <w:t>which started by</w:t>
      </w:r>
      <w:r w:rsidRPr="006943CE">
        <w:rPr>
          <w:rFonts w:ascii="Scout Light" w:hAnsi="Scout Light"/>
          <w:sz w:val="25"/>
          <w:szCs w:val="25"/>
        </w:rPr>
        <w:t xml:space="preserve"> attempting to build community interest and involvement to help bring </w:t>
      </w:r>
      <w:r w:rsidR="00E01E8A">
        <w:rPr>
          <w:rFonts w:ascii="Scout Light" w:hAnsi="Scout Light"/>
          <w:sz w:val="25"/>
          <w:szCs w:val="25"/>
        </w:rPr>
        <w:t>autonomous</w:t>
      </w:r>
      <w:r w:rsidRPr="006943CE">
        <w:rPr>
          <w:rFonts w:ascii="Scout Light" w:hAnsi="Scout Light"/>
          <w:sz w:val="25"/>
          <w:szCs w:val="25"/>
        </w:rPr>
        <w:t xml:space="preserve"> vehicles to the state of Minnesota</w:t>
      </w:r>
      <w:r w:rsidR="00D74829" w:rsidRPr="006943CE">
        <w:rPr>
          <w:rFonts w:ascii="Scout Light" w:hAnsi="Scout Light"/>
          <w:sz w:val="25"/>
          <w:szCs w:val="25"/>
        </w:rPr>
        <w:t xml:space="preserve"> under the </w:t>
      </w:r>
      <w:r w:rsidR="00D74829" w:rsidRPr="006943CE">
        <w:rPr>
          <w:rFonts w:ascii="Scout Light" w:hAnsi="Scout Light"/>
          <w:sz w:val="25"/>
          <w:szCs w:val="25"/>
        </w:rPr>
        <w:lastRenderedPageBreak/>
        <w:t>name Self-Driving MN</w:t>
      </w:r>
      <w:r w:rsidRPr="006943CE">
        <w:rPr>
          <w:rFonts w:ascii="Scout Light" w:hAnsi="Scout Light"/>
          <w:sz w:val="25"/>
          <w:szCs w:val="25"/>
        </w:rPr>
        <w:t>. The group has stated that its goal is to support and advocate for “legislation and other policy and community actions to promote the development of autonomous vehicle technology to provide equitable, accessible, and affordable transportation independence for Minnesotans with disabilities and older Minnesotans who are currently unable to drive.”</w:t>
      </w:r>
      <w:r w:rsidRPr="006943CE">
        <w:rPr>
          <w:rStyle w:val="FootnoteReference"/>
          <w:rFonts w:ascii="Scout Light" w:hAnsi="Scout Light"/>
          <w:sz w:val="25"/>
          <w:szCs w:val="25"/>
        </w:rPr>
        <w:footnoteReference w:id="84"/>
      </w:r>
      <w:r w:rsidRPr="006943CE">
        <w:rPr>
          <w:rFonts w:ascii="Scout Light" w:hAnsi="Scout Light"/>
          <w:sz w:val="25"/>
          <w:szCs w:val="25"/>
        </w:rPr>
        <w:t xml:space="preserve"> The group </w:t>
      </w:r>
      <w:r w:rsidR="00412109">
        <w:rPr>
          <w:rFonts w:ascii="Scout Light" w:hAnsi="Scout Light"/>
          <w:sz w:val="25"/>
          <w:szCs w:val="25"/>
        </w:rPr>
        <w:t>drafted</w:t>
      </w:r>
      <w:r w:rsidRPr="006943CE">
        <w:rPr>
          <w:rFonts w:ascii="Scout Light" w:hAnsi="Scout Light"/>
          <w:sz w:val="25"/>
          <w:szCs w:val="25"/>
        </w:rPr>
        <w:t xml:space="preserve"> legislation</w:t>
      </w:r>
      <w:r w:rsidR="00483DE4">
        <w:rPr>
          <w:rFonts w:ascii="Scout Light" w:hAnsi="Scout Light"/>
          <w:sz w:val="25"/>
          <w:szCs w:val="25"/>
        </w:rPr>
        <w:t xml:space="preserve"> </w:t>
      </w:r>
      <w:r w:rsidRPr="006943CE">
        <w:rPr>
          <w:rFonts w:ascii="Scout Light" w:hAnsi="Scout Light"/>
          <w:sz w:val="25"/>
          <w:szCs w:val="25"/>
        </w:rPr>
        <w:t>to establish a task force and technology demonstration project.</w:t>
      </w:r>
      <w:r w:rsidRPr="006943CE">
        <w:rPr>
          <w:rStyle w:val="FootnoteReference"/>
          <w:rFonts w:ascii="Scout Light" w:hAnsi="Scout Light"/>
          <w:sz w:val="25"/>
          <w:szCs w:val="25"/>
        </w:rPr>
        <w:footnoteReference w:id="85"/>
      </w:r>
      <w:r w:rsidRPr="006943CE">
        <w:rPr>
          <w:rFonts w:ascii="Scout Light" w:hAnsi="Scout Light"/>
          <w:sz w:val="25"/>
          <w:szCs w:val="25"/>
        </w:rPr>
        <w:t xml:space="preserve"> The technology demonstration was later dropped as concerns surrounding the liability</w:t>
      </w:r>
      <w:r w:rsidR="00B04329" w:rsidRPr="006943CE">
        <w:rPr>
          <w:rFonts w:ascii="Scout Light" w:hAnsi="Scout Light"/>
          <w:sz w:val="25"/>
          <w:szCs w:val="25"/>
        </w:rPr>
        <w:t>,</w:t>
      </w:r>
      <w:r w:rsidRPr="006943CE">
        <w:rPr>
          <w:rFonts w:ascii="Scout Light" w:hAnsi="Scout Light"/>
          <w:sz w:val="25"/>
          <w:szCs w:val="25"/>
        </w:rPr>
        <w:t xml:space="preserve"> in the case of an accident</w:t>
      </w:r>
      <w:r w:rsidR="00B04329" w:rsidRPr="006943CE">
        <w:rPr>
          <w:rFonts w:ascii="Scout Light" w:hAnsi="Scout Light"/>
          <w:sz w:val="25"/>
          <w:szCs w:val="25"/>
        </w:rPr>
        <w:t>,</w:t>
      </w:r>
      <w:r w:rsidRPr="006943CE">
        <w:rPr>
          <w:rFonts w:ascii="Scout Light" w:hAnsi="Scout Light"/>
          <w:sz w:val="25"/>
          <w:szCs w:val="25"/>
        </w:rPr>
        <w:t xml:space="preserve"> surfaced among potential sponsors of the bill. The bill passed a number of committees, but ultimately </w:t>
      </w:r>
      <w:r w:rsidR="00C01304">
        <w:rPr>
          <w:rFonts w:ascii="Scout Light" w:hAnsi="Scout Light"/>
          <w:sz w:val="25"/>
          <w:szCs w:val="25"/>
        </w:rPr>
        <w:t>was rejected</w:t>
      </w:r>
      <w:r w:rsidRPr="006943CE">
        <w:rPr>
          <w:rFonts w:ascii="Scout Light" w:hAnsi="Scout Light"/>
          <w:sz w:val="25"/>
          <w:szCs w:val="25"/>
        </w:rPr>
        <w:t xml:space="preserve"> when the Minnesota legislature failed to pass a broader transportation bill.</w:t>
      </w:r>
      <w:r w:rsidRPr="006943CE">
        <w:rPr>
          <w:rStyle w:val="FootnoteReference"/>
          <w:rFonts w:ascii="Scout Light" w:hAnsi="Scout Light"/>
          <w:sz w:val="25"/>
          <w:szCs w:val="25"/>
        </w:rPr>
        <w:footnoteReference w:id="86"/>
      </w:r>
      <w:r w:rsidRPr="006943CE">
        <w:rPr>
          <w:rFonts w:ascii="Scout Light" w:hAnsi="Scout Light"/>
          <w:sz w:val="25"/>
          <w:szCs w:val="25"/>
        </w:rPr>
        <w:t xml:space="preserve"> </w:t>
      </w:r>
      <w:r w:rsidR="008A4A75">
        <w:rPr>
          <w:rFonts w:ascii="Scout Light" w:hAnsi="Scout Light"/>
          <w:sz w:val="25"/>
          <w:szCs w:val="25"/>
        </w:rPr>
        <w:t>While</w:t>
      </w:r>
      <w:r w:rsidR="008A4A75" w:rsidRPr="006943CE">
        <w:rPr>
          <w:rFonts w:ascii="Scout Light" w:hAnsi="Scout Light"/>
          <w:sz w:val="25"/>
          <w:szCs w:val="25"/>
        </w:rPr>
        <w:t xml:space="preserve"> </w:t>
      </w:r>
      <w:r w:rsidRPr="006943CE">
        <w:rPr>
          <w:rFonts w:ascii="Scout Light" w:hAnsi="Scout Light"/>
          <w:sz w:val="25"/>
          <w:szCs w:val="25"/>
        </w:rPr>
        <w:t xml:space="preserve">their recommendations </w:t>
      </w:r>
      <w:r w:rsidR="008A4A75">
        <w:rPr>
          <w:rFonts w:ascii="Scout Light" w:hAnsi="Scout Light"/>
          <w:sz w:val="25"/>
          <w:szCs w:val="25"/>
        </w:rPr>
        <w:t xml:space="preserve">did </w:t>
      </w:r>
      <w:r w:rsidR="003518B9">
        <w:rPr>
          <w:rFonts w:ascii="Scout Light" w:hAnsi="Scout Light"/>
          <w:sz w:val="25"/>
          <w:szCs w:val="25"/>
        </w:rPr>
        <w:t>not becom</w:t>
      </w:r>
      <w:r w:rsidR="008A4A75">
        <w:rPr>
          <w:rFonts w:ascii="Scout Light" w:hAnsi="Scout Light"/>
          <w:sz w:val="25"/>
          <w:szCs w:val="25"/>
        </w:rPr>
        <w:t>e</w:t>
      </w:r>
      <w:r w:rsidR="003518B9">
        <w:rPr>
          <w:rFonts w:ascii="Scout Light" w:hAnsi="Scout Light"/>
          <w:sz w:val="25"/>
          <w:szCs w:val="25"/>
        </w:rPr>
        <w:t xml:space="preserve"> </w:t>
      </w:r>
      <w:r w:rsidRPr="006943CE">
        <w:rPr>
          <w:rFonts w:ascii="Scout Light" w:hAnsi="Scout Light"/>
          <w:sz w:val="25"/>
          <w:szCs w:val="25"/>
        </w:rPr>
        <w:t xml:space="preserve">law, grassroots </w:t>
      </w:r>
      <w:r w:rsidR="00B04329" w:rsidRPr="006943CE">
        <w:rPr>
          <w:rFonts w:ascii="Scout Light" w:hAnsi="Scout Light"/>
          <w:sz w:val="25"/>
          <w:szCs w:val="25"/>
        </w:rPr>
        <w:t xml:space="preserve">advocacy </w:t>
      </w:r>
      <w:r w:rsidR="003518B9">
        <w:rPr>
          <w:rFonts w:ascii="Scout Light" w:hAnsi="Scout Light"/>
          <w:sz w:val="25"/>
          <w:szCs w:val="25"/>
        </w:rPr>
        <w:t>helps ensure</w:t>
      </w:r>
      <w:r w:rsidRPr="006943CE">
        <w:rPr>
          <w:rFonts w:ascii="Scout Light" w:hAnsi="Scout Light"/>
          <w:sz w:val="25"/>
          <w:szCs w:val="25"/>
        </w:rPr>
        <w:t xml:space="preserve"> that the voice of the community is heard on critical issues</w:t>
      </w:r>
      <w:r w:rsidR="008A4A75">
        <w:rPr>
          <w:rFonts w:ascii="Scout Light" w:hAnsi="Scout Light"/>
          <w:sz w:val="25"/>
          <w:szCs w:val="25"/>
        </w:rPr>
        <w:t xml:space="preserve"> and paves the way for future legislative and regulatory experience</w:t>
      </w:r>
      <w:r w:rsidRPr="006943CE">
        <w:rPr>
          <w:rFonts w:ascii="Scout Light" w:hAnsi="Scout Light"/>
          <w:sz w:val="25"/>
          <w:szCs w:val="25"/>
        </w:rPr>
        <w:t xml:space="preserve">. </w:t>
      </w:r>
      <w:r w:rsidR="00A44BC2" w:rsidRPr="006943CE">
        <w:rPr>
          <w:rFonts w:ascii="Scout Light" w:hAnsi="Scout Light"/>
          <w:sz w:val="25"/>
          <w:szCs w:val="25"/>
        </w:rPr>
        <w:t>Th</w:t>
      </w:r>
      <w:r w:rsidR="008A4A75">
        <w:rPr>
          <w:rFonts w:ascii="Scout Light" w:hAnsi="Scout Light"/>
          <w:sz w:val="25"/>
          <w:szCs w:val="25"/>
        </w:rPr>
        <w:t>eir</w:t>
      </w:r>
      <w:r w:rsidR="00483DE4">
        <w:rPr>
          <w:rFonts w:ascii="Scout Light" w:hAnsi="Scout Light"/>
          <w:sz w:val="25"/>
          <w:szCs w:val="25"/>
        </w:rPr>
        <w:t xml:space="preserve"> </w:t>
      </w:r>
      <w:r w:rsidR="00A44BC2" w:rsidRPr="006943CE">
        <w:rPr>
          <w:rFonts w:ascii="Scout Light" w:hAnsi="Scout Light"/>
          <w:sz w:val="25"/>
          <w:szCs w:val="25"/>
        </w:rPr>
        <w:t xml:space="preserve">experience in Minnesota has the organization looking to expand nationally as </w:t>
      </w:r>
      <w:r w:rsidR="00F26284">
        <w:rPr>
          <w:rFonts w:ascii="Scout Light" w:hAnsi="Scout Light"/>
          <w:sz w:val="25"/>
          <w:szCs w:val="25"/>
        </w:rPr>
        <w:t>Self-Driving US</w:t>
      </w:r>
      <w:r w:rsidRPr="006943CE">
        <w:rPr>
          <w:rFonts w:ascii="Scout Light" w:hAnsi="Scout Light"/>
          <w:sz w:val="25"/>
          <w:szCs w:val="25"/>
        </w:rPr>
        <w:t>.</w:t>
      </w:r>
    </w:p>
    <w:p w14:paraId="7928EC81" w14:textId="77777777" w:rsidR="00BE4DBC" w:rsidRPr="006943CE" w:rsidRDefault="00BE4DBC" w:rsidP="00BE4DBC">
      <w:pPr>
        <w:pStyle w:val="NoSpacing"/>
        <w:rPr>
          <w:rFonts w:ascii="Scout Light" w:hAnsi="Scout Light"/>
          <w:sz w:val="25"/>
          <w:szCs w:val="25"/>
        </w:rPr>
      </w:pPr>
    </w:p>
    <w:p w14:paraId="32060CB9" w14:textId="17508866" w:rsidR="00BE4DBC" w:rsidRDefault="00BE4DBC" w:rsidP="00BE4DBC">
      <w:pPr>
        <w:pStyle w:val="NoSpacing"/>
        <w:rPr>
          <w:rFonts w:ascii="Scout Light" w:hAnsi="Scout Light"/>
          <w:sz w:val="25"/>
          <w:szCs w:val="25"/>
        </w:rPr>
      </w:pPr>
      <w:r w:rsidRPr="006943CE">
        <w:rPr>
          <w:rFonts w:ascii="Scout Light" w:hAnsi="Scout Light"/>
          <w:sz w:val="25"/>
          <w:szCs w:val="25"/>
        </w:rPr>
        <w:t xml:space="preserve">In December 2015, California’s Department of Motor Vehicles (DMV) released draft deployment regulations for autonomous vehicles. The proposed regulations were </w:t>
      </w:r>
      <w:r w:rsidR="004E1CF2" w:rsidRPr="006943CE">
        <w:rPr>
          <w:rFonts w:ascii="Scout Light" w:hAnsi="Scout Light"/>
          <w:sz w:val="25"/>
          <w:szCs w:val="25"/>
        </w:rPr>
        <w:t>seen as overly</w:t>
      </w:r>
      <w:r w:rsidRPr="006943CE">
        <w:rPr>
          <w:rFonts w:ascii="Scout Light" w:hAnsi="Scout Light"/>
          <w:sz w:val="25"/>
          <w:szCs w:val="25"/>
        </w:rPr>
        <w:t xml:space="preserve"> restrictive, requir</w:t>
      </w:r>
      <w:r w:rsidR="004E1CF2" w:rsidRPr="006943CE">
        <w:rPr>
          <w:rFonts w:ascii="Scout Light" w:hAnsi="Scout Light"/>
          <w:sz w:val="25"/>
          <w:szCs w:val="25"/>
        </w:rPr>
        <w:t>ing</w:t>
      </w:r>
      <w:r w:rsidRPr="006943CE">
        <w:rPr>
          <w:rFonts w:ascii="Scout Light" w:hAnsi="Scout Light"/>
          <w:sz w:val="25"/>
          <w:szCs w:val="25"/>
        </w:rPr>
        <w:t xml:space="preserve"> every autonomous vehicle to be occupied by a licensed driver</w:t>
      </w:r>
      <w:r w:rsidR="004E1CF2" w:rsidRPr="006943CE">
        <w:rPr>
          <w:rFonts w:ascii="Scout Light" w:hAnsi="Scout Light"/>
          <w:sz w:val="25"/>
          <w:szCs w:val="25"/>
        </w:rPr>
        <w:t>, among other restrictions on the technology</w:t>
      </w:r>
      <w:r w:rsidRPr="006943CE">
        <w:rPr>
          <w:rFonts w:ascii="Scout Light" w:hAnsi="Scout Light"/>
          <w:sz w:val="25"/>
          <w:szCs w:val="25"/>
        </w:rPr>
        <w:t>. The DMV subsequently held two public workshops that allowed an opportunity for public input. Many disability groups attended to make clear to regulators that the proposed r</w:t>
      </w:r>
      <w:r w:rsidR="00D87F31">
        <w:rPr>
          <w:rFonts w:ascii="Scout Light" w:hAnsi="Scout Light"/>
          <w:sz w:val="25"/>
          <w:szCs w:val="25"/>
        </w:rPr>
        <w:t>egulations were too restrictive</w:t>
      </w:r>
      <w:r w:rsidRPr="006943CE">
        <w:rPr>
          <w:rFonts w:ascii="Scout Light" w:hAnsi="Scout Light"/>
          <w:sz w:val="25"/>
          <w:szCs w:val="25"/>
        </w:rPr>
        <w:t xml:space="preserve"> and would leav</w:t>
      </w:r>
      <w:r w:rsidR="00D23604">
        <w:rPr>
          <w:rFonts w:ascii="Scout Light" w:hAnsi="Scout Light"/>
          <w:sz w:val="25"/>
          <w:szCs w:val="25"/>
        </w:rPr>
        <w:t xml:space="preserve">e them behind. Teresa </w:t>
      </w:r>
      <w:proofErr w:type="spellStart"/>
      <w:r w:rsidR="00D23604">
        <w:rPr>
          <w:rFonts w:ascii="Scout Light" w:hAnsi="Scout Light"/>
          <w:sz w:val="25"/>
          <w:szCs w:val="25"/>
        </w:rPr>
        <w:t>Favuzzi</w:t>
      </w:r>
      <w:proofErr w:type="spellEnd"/>
      <w:r w:rsidR="00D23604">
        <w:rPr>
          <w:rFonts w:ascii="Scout Light" w:hAnsi="Scout Light"/>
          <w:sz w:val="25"/>
          <w:szCs w:val="25"/>
        </w:rPr>
        <w:t>, Executive D</w:t>
      </w:r>
      <w:r w:rsidRPr="006943CE">
        <w:rPr>
          <w:rFonts w:ascii="Scout Light" w:hAnsi="Scout Light"/>
          <w:sz w:val="25"/>
          <w:szCs w:val="25"/>
        </w:rPr>
        <w:t>irector of the Califor</w:t>
      </w:r>
      <w:r w:rsidR="00FA715B" w:rsidRPr="006943CE">
        <w:rPr>
          <w:rFonts w:ascii="Scout Light" w:hAnsi="Scout Light"/>
          <w:sz w:val="25"/>
          <w:szCs w:val="25"/>
        </w:rPr>
        <w:t>nia Foundation for Independent L</w:t>
      </w:r>
      <w:r w:rsidRPr="006943CE">
        <w:rPr>
          <w:rFonts w:ascii="Scout Light" w:hAnsi="Scout Light"/>
          <w:sz w:val="25"/>
          <w:szCs w:val="25"/>
        </w:rPr>
        <w:t>iving Centers, said at the meeting, “We look at the potential as nothing short of revolutionary for the disability community</w:t>
      </w:r>
      <w:r w:rsidR="00817063" w:rsidRPr="006943CE">
        <w:rPr>
          <w:rFonts w:ascii="Scout Light" w:hAnsi="Scout Light"/>
          <w:sz w:val="25"/>
          <w:szCs w:val="25"/>
        </w:rPr>
        <w:t>…</w:t>
      </w:r>
      <w:r w:rsidRPr="006943CE">
        <w:rPr>
          <w:rFonts w:ascii="Scout Light" w:hAnsi="Scout Light"/>
          <w:sz w:val="25"/>
          <w:szCs w:val="25"/>
        </w:rPr>
        <w:t>Don’t keep us out of the revolution.”</w:t>
      </w:r>
      <w:r w:rsidRPr="006943CE">
        <w:rPr>
          <w:rStyle w:val="FootnoteReference"/>
          <w:rFonts w:ascii="Scout Light" w:hAnsi="Scout Light"/>
          <w:sz w:val="25"/>
          <w:szCs w:val="25"/>
        </w:rPr>
        <w:footnoteReference w:id="87"/>
      </w:r>
    </w:p>
    <w:p w14:paraId="2F5D9DBF" w14:textId="77777777" w:rsidR="003C0F0E" w:rsidRPr="006943CE" w:rsidRDefault="003C0F0E" w:rsidP="00BE4DBC">
      <w:pPr>
        <w:pStyle w:val="NoSpacing"/>
        <w:rPr>
          <w:rFonts w:ascii="Scout Light" w:hAnsi="Scout Light"/>
          <w:sz w:val="25"/>
          <w:szCs w:val="25"/>
        </w:rPr>
      </w:pPr>
    </w:p>
    <w:p w14:paraId="02D30D49" w14:textId="543839DA" w:rsidR="00664D3F" w:rsidRPr="006943CE" w:rsidRDefault="00BE4DBC" w:rsidP="00664D3F">
      <w:pPr>
        <w:pStyle w:val="NoSpacing"/>
        <w:rPr>
          <w:rFonts w:ascii="Scout Light" w:hAnsi="Scout Light"/>
          <w:sz w:val="25"/>
          <w:szCs w:val="25"/>
        </w:rPr>
      </w:pPr>
      <w:r w:rsidRPr="006943CE">
        <w:rPr>
          <w:rFonts w:ascii="Scout Light" w:hAnsi="Scout Light"/>
          <w:sz w:val="25"/>
          <w:szCs w:val="25"/>
        </w:rPr>
        <w:t xml:space="preserve">The input of advocacy groups </w:t>
      </w:r>
      <w:r w:rsidR="00664D3F" w:rsidRPr="006943CE">
        <w:rPr>
          <w:rFonts w:ascii="Scout Light" w:hAnsi="Scout Light"/>
          <w:sz w:val="25"/>
          <w:szCs w:val="25"/>
        </w:rPr>
        <w:t>has been crucial in developing policy for autonomous vehicles. An early position was staked out by a November 2015 report by the National Council on Disability (NCD), an independent federal agency. The NCD submitted a report to President Obama making specific recommendations on autonomous</w:t>
      </w:r>
      <w:r w:rsidR="00D23604">
        <w:rPr>
          <w:rFonts w:ascii="Scout Light" w:hAnsi="Scout Light"/>
          <w:sz w:val="25"/>
          <w:szCs w:val="25"/>
        </w:rPr>
        <w:t xml:space="preserve"> vehicles. This represented one of the first</w:t>
      </w:r>
      <w:r w:rsidR="00664D3F" w:rsidRPr="006943CE">
        <w:rPr>
          <w:rFonts w:ascii="Scout Light" w:hAnsi="Scout Light"/>
          <w:sz w:val="25"/>
          <w:szCs w:val="25"/>
        </w:rPr>
        <w:t xml:space="preserve"> official statement on how policy could shape the deployment of autonomous vehicles to be more inclusive.</w:t>
      </w:r>
      <w:r w:rsidR="00664D3F" w:rsidRPr="006943CE">
        <w:rPr>
          <w:rStyle w:val="FootnoteReference"/>
          <w:rFonts w:ascii="Scout Light" w:hAnsi="Scout Light"/>
          <w:sz w:val="25"/>
          <w:szCs w:val="25"/>
        </w:rPr>
        <w:footnoteReference w:id="88"/>
      </w:r>
    </w:p>
    <w:p w14:paraId="380841D4" w14:textId="77777777" w:rsidR="00664D3F" w:rsidRPr="006943CE" w:rsidRDefault="00664D3F" w:rsidP="00BE4DBC">
      <w:pPr>
        <w:pStyle w:val="NoSpacing"/>
        <w:rPr>
          <w:rFonts w:ascii="Scout Light" w:hAnsi="Scout Light"/>
          <w:sz w:val="25"/>
          <w:szCs w:val="25"/>
        </w:rPr>
      </w:pPr>
    </w:p>
    <w:p w14:paraId="2B85EC8A" w14:textId="1691CD6A" w:rsidR="00BE4DBC" w:rsidRPr="006943CE" w:rsidRDefault="00664D3F" w:rsidP="00BE4DBC">
      <w:pPr>
        <w:pStyle w:val="NoSpacing"/>
        <w:rPr>
          <w:rFonts w:ascii="Scout Light" w:hAnsi="Scout Light"/>
          <w:sz w:val="25"/>
          <w:szCs w:val="25"/>
        </w:rPr>
      </w:pPr>
      <w:r w:rsidRPr="006943CE">
        <w:rPr>
          <w:rFonts w:ascii="Scout Light" w:hAnsi="Scout Light"/>
          <w:sz w:val="25"/>
          <w:szCs w:val="25"/>
        </w:rPr>
        <w:t xml:space="preserve">A major success occurred in </w:t>
      </w:r>
      <w:r w:rsidR="00BE4DBC" w:rsidRPr="006943CE">
        <w:rPr>
          <w:rFonts w:ascii="Scout Light" w:hAnsi="Scout Light"/>
          <w:sz w:val="25"/>
          <w:szCs w:val="25"/>
        </w:rPr>
        <w:t>September</w:t>
      </w:r>
      <w:r w:rsidRPr="006943CE">
        <w:rPr>
          <w:rFonts w:ascii="Scout Light" w:hAnsi="Scout Light"/>
          <w:sz w:val="25"/>
          <w:szCs w:val="25"/>
        </w:rPr>
        <w:t xml:space="preserve"> 2016 when</w:t>
      </w:r>
      <w:r w:rsidR="00BE4DBC" w:rsidRPr="006943CE">
        <w:rPr>
          <w:rFonts w:ascii="Scout Light" w:hAnsi="Scout Light"/>
          <w:sz w:val="25"/>
          <w:szCs w:val="25"/>
        </w:rPr>
        <w:t xml:space="preserve"> the U.S. Department of Transportation</w:t>
      </w:r>
      <w:r w:rsidR="00BC3EA2" w:rsidRPr="006943CE">
        <w:rPr>
          <w:rFonts w:ascii="Scout Light" w:hAnsi="Scout Light"/>
          <w:sz w:val="25"/>
          <w:szCs w:val="25"/>
        </w:rPr>
        <w:t>,</w:t>
      </w:r>
      <w:r w:rsidR="00BE4DBC" w:rsidRPr="006943CE">
        <w:rPr>
          <w:rFonts w:ascii="Scout Light" w:hAnsi="Scout Light"/>
          <w:sz w:val="25"/>
          <w:szCs w:val="25"/>
        </w:rPr>
        <w:t xml:space="preserve"> through the National Highway Traffic Safety Administration</w:t>
      </w:r>
      <w:r w:rsidR="00BC3EA2" w:rsidRPr="006943CE">
        <w:rPr>
          <w:rFonts w:ascii="Scout Light" w:hAnsi="Scout Light"/>
          <w:sz w:val="25"/>
          <w:szCs w:val="25"/>
        </w:rPr>
        <w:t>,</w:t>
      </w:r>
      <w:r w:rsidR="00BE4DBC" w:rsidRPr="006943CE">
        <w:rPr>
          <w:rFonts w:ascii="Scout Light" w:hAnsi="Scout Light"/>
          <w:sz w:val="25"/>
          <w:szCs w:val="25"/>
        </w:rPr>
        <w:t xml:space="preserve"> relea</w:t>
      </w:r>
      <w:r w:rsidR="00BC3EA2" w:rsidRPr="006943CE">
        <w:rPr>
          <w:rFonts w:ascii="Scout Light" w:hAnsi="Scout Light"/>
          <w:sz w:val="25"/>
          <w:szCs w:val="25"/>
        </w:rPr>
        <w:t>sed policy guidance on autonomous</w:t>
      </w:r>
      <w:r w:rsidR="00BE4DBC" w:rsidRPr="006943CE">
        <w:rPr>
          <w:rFonts w:ascii="Scout Light" w:hAnsi="Scout Light"/>
          <w:sz w:val="25"/>
          <w:szCs w:val="25"/>
        </w:rPr>
        <w:t xml:space="preserve"> vehicles. The </w:t>
      </w:r>
      <w:r w:rsidR="00C476A6">
        <w:rPr>
          <w:rFonts w:ascii="Scout Light" w:hAnsi="Scout Light"/>
          <w:sz w:val="25"/>
          <w:szCs w:val="25"/>
        </w:rPr>
        <w:t>policy guidance indicates</w:t>
      </w:r>
      <w:r w:rsidR="00235D99" w:rsidRPr="006943CE">
        <w:rPr>
          <w:rFonts w:ascii="Scout Light" w:hAnsi="Scout Light"/>
          <w:sz w:val="25"/>
          <w:szCs w:val="25"/>
        </w:rPr>
        <w:t xml:space="preserve"> dividing autonomous vehicle regulation between the fe</w:t>
      </w:r>
      <w:r w:rsidR="00050069" w:rsidRPr="006943CE">
        <w:rPr>
          <w:rFonts w:ascii="Scout Light" w:hAnsi="Scout Light"/>
          <w:sz w:val="25"/>
          <w:szCs w:val="25"/>
        </w:rPr>
        <w:t>deral government and the states</w:t>
      </w:r>
      <w:r w:rsidR="00BE4DBC" w:rsidRPr="006943CE">
        <w:rPr>
          <w:rFonts w:ascii="Scout Light" w:hAnsi="Scout Light"/>
          <w:sz w:val="25"/>
          <w:szCs w:val="25"/>
        </w:rPr>
        <w:t>. In</w:t>
      </w:r>
      <w:r w:rsidR="00050069" w:rsidRPr="006943CE">
        <w:rPr>
          <w:rFonts w:ascii="Scout Light" w:hAnsi="Scout Light"/>
          <w:sz w:val="25"/>
          <w:szCs w:val="25"/>
        </w:rPr>
        <w:t xml:space="preserve"> particular, the policy made </w:t>
      </w:r>
      <w:r w:rsidR="00BE4DBC" w:rsidRPr="006943CE">
        <w:rPr>
          <w:rFonts w:ascii="Scout Light" w:hAnsi="Scout Light"/>
          <w:sz w:val="25"/>
          <w:szCs w:val="25"/>
        </w:rPr>
        <w:t xml:space="preserve">clear </w:t>
      </w:r>
      <w:r w:rsidR="00235D99" w:rsidRPr="006943CE">
        <w:rPr>
          <w:rFonts w:ascii="Scout Light" w:hAnsi="Scout Light"/>
          <w:sz w:val="25"/>
          <w:szCs w:val="25"/>
        </w:rPr>
        <w:t xml:space="preserve">the federal government’s view </w:t>
      </w:r>
      <w:r w:rsidR="00BE4DBC" w:rsidRPr="006943CE">
        <w:rPr>
          <w:rFonts w:ascii="Scout Light" w:hAnsi="Scout Light"/>
          <w:sz w:val="25"/>
          <w:szCs w:val="25"/>
        </w:rPr>
        <w:t xml:space="preserve">that a licensed operator need not be present in fully autonomous vehicles once the technology is ready, and that states should not </w:t>
      </w:r>
      <w:r w:rsidR="00D84214" w:rsidRPr="006943CE">
        <w:rPr>
          <w:rFonts w:ascii="Scout Light" w:hAnsi="Scout Light"/>
          <w:sz w:val="25"/>
          <w:szCs w:val="25"/>
        </w:rPr>
        <w:t>impose</w:t>
      </w:r>
      <w:r w:rsidR="00BE4DBC" w:rsidRPr="006943CE">
        <w:rPr>
          <w:rFonts w:ascii="Scout Light" w:hAnsi="Scout Light"/>
          <w:sz w:val="25"/>
          <w:szCs w:val="25"/>
        </w:rPr>
        <w:t xml:space="preserve"> such a requirement. This represented an important </w:t>
      </w:r>
      <w:r w:rsidR="00D0625C" w:rsidRPr="006943CE">
        <w:rPr>
          <w:rFonts w:ascii="Scout Light" w:hAnsi="Scout Light"/>
          <w:sz w:val="25"/>
          <w:szCs w:val="25"/>
        </w:rPr>
        <w:t>milestone</w:t>
      </w:r>
      <w:r w:rsidR="00BE4DBC" w:rsidRPr="006943CE">
        <w:rPr>
          <w:rFonts w:ascii="Scout Light" w:hAnsi="Scout Light"/>
          <w:sz w:val="25"/>
          <w:szCs w:val="25"/>
        </w:rPr>
        <w:t xml:space="preserve"> on the pathway towards </w:t>
      </w:r>
      <w:r w:rsidR="00D0625C" w:rsidRPr="006943CE">
        <w:rPr>
          <w:rFonts w:ascii="Scout Light" w:hAnsi="Scout Light"/>
          <w:sz w:val="25"/>
          <w:szCs w:val="25"/>
        </w:rPr>
        <w:t>the use</w:t>
      </w:r>
      <w:r w:rsidR="00BE4DBC" w:rsidRPr="006943CE">
        <w:rPr>
          <w:rFonts w:ascii="Scout Light" w:hAnsi="Scout Light"/>
          <w:sz w:val="25"/>
          <w:szCs w:val="25"/>
        </w:rPr>
        <w:t xml:space="preserve"> of autonomous vehicles</w:t>
      </w:r>
      <w:r w:rsidR="00D0625C" w:rsidRPr="006943CE">
        <w:rPr>
          <w:rFonts w:ascii="Scout Light" w:hAnsi="Scout Light"/>
          <w:sz w:val="25"/>
          <w:szCs w:val="25"/>
        </w:rPr>
        <w:t xml:space="preserve"> to improve access to mobility</w:t>
      </w:r>
      <w:r w:rsidR="00656076">
        <w:rPr>
          <w:rFonts w:ascii="Scout Light" w:hAnsi="Scout Light"/>
          <w:sz w:val="25"/>
          <w:szCs w:val="25"/>
        </w:rPr>
        <w:t xml:space="preserve">. </w:t>
      </w:r>
      <w:r w:rsidR="00BE4DBC" w:rsidRPr="006943CE">
        <w:rPr>
          <w:rFonts w:ascii="Scout Light" w:hAnsi="Scout Light"/>
          <w:sz w:val="25"/>
          <w:szCs w:val="25"/>
        </w:rPr>
        <w:t>These early successes and efforts are a strong signal that the strength and organization of the disability community will play a key role in ensuring that autonomous vehicle</w:t>
      </w:r>
      <w:r w:rsidR="006F745A" w:rsidRPr="006943CE">
        <w:rPr>
          <w:rFonts w:ascii="Scout Light" w:hAnsi="Scout Light"/>
          <w:sz w:val="25"/>
          <w:szCs w:val="25"/>
        </w:rPr>
        <w:t xml:space="preserve">s are developed in a way that </w:t>
      </w:r>
      <w:r w:rsidR="00BE4DBC" w:rsidRPr="006943CE">
        <w:rPr>
          <w:rFonts w:ascii="Scout Light" w:hAnsi="Scout Light"/>
          <w:sz w:val="25"/>
          <w:szCs w:val="25"/>
        </w:rPr>
        <w:t xml:space="preserve">embraces the civil rights of all. </w:t>
      </w:r>
    </w:p>
    <w:p w14:paraId="13D990BF" w14:textId="0D4CF4E0" w:rsidR="006A6298" w:rsidRPr="00672625" w:rsidRDefault="00DD66D9" w:rsidP="006A6298">
      <w:pPr>
        <w:keepNext/>
        <w:keepLines/>
        <w:outlineLvl w:val="1"/>
        <w:rPr>
          <w:rFonts w:ascii="Scout Light" w:eastAsiaTheme="majorEastAsia" w:hAnsi="Scout Light" w:cstheme="majorBidi"/>
          <w:b/>
          <w:color w:val="00548D"/>
          <w:sz w:val="32"/>
          <w:szCs w:val="28"/>
        </w:rPr>
      </w:pPr>
      <w:bookmarkStart w:id="6" w:name="_Toc471300817"/>
      <w:r w:rsidRPr="00672625">
        <w:rPr>
          <w:rFonts w:ascii="Scout Light" w:eastAsiaTheme="majorEastAsia" w:hAnsi="Scout Light" w:cstheme="majorBidi"/>
          <w:b/>
          <w:color w:val="00548D"/>
          <w:sz w:val="32"/>
          <w:szCs w:val="28"/>
        </w:rPr>
        <w:lastRenderedPageBreak/>
        <w:t xml:space="preserve">Section </w:t>
      </w:r>
      <w:r w:rsidR="006A6298" w:rsidRPr="00672625">
        <w:rPr>
          <w:rFonts w:ascii="Scout Light" w:eastAsiaTheme="majorEastAsia" w:hAnsi="Scout Light" w:cstheme="majorBidi"/>
          <w:b/>
          <w:color w:val="00548D"/>
          <w:sz w:val="32"/>
          <w:szCs w:val="28"/>
        </w:rPr>
        <w:t>5: Recommendations</w:t>
      </w:r>
      <w:bookmarkEnd w:id="6"/>
    </w:p>
    <w:p w14:paraId="1C92B7B2" w14:textId="77777777" w:rsidR="006A6298" w:rsidRPr="006943CE" w:rsidRDefault="006A6298" w:rsidP="006A6298">
      <w:pPr>
        <w:rPr>
          <w:rFonts w:ascii="Scout Light" w:hAnsi="Scout Light"/>
          <w:sz w:val="10"/>
        </w:rPr>
      </w:pPr>
    </w:p>
    <w:p w14:paraId="71A61F95" w14:textId="39C9E1D8" w:rsidR="00526BAD" w:rsidRPr="006943CE" w:rsidRDefault="00526BAD" w:rsidP="00526BAD">
      <w:pPr>
        <w:rPr>
          <w:rFonts w:ascii="Scout Light" w:hAnsi="Scout Light"/>
          <w:sz w:val="25"/>
          <w:szCs w:val="25"/>
        </w:rPr>
      </w:pPr>
      <w:r w:rsidRPr="006943CE">
        <w:rPr>
          <w:rFonts w:ascii="Scout Light" w:hAnsi="Scout Light"/>
          <w:sz w:val="25"/>
          <w:szCs w:val="25"/>
        </w:rPr>
        <w:t xml:space="preserve">SAFE and the </w:t>
      </w:r>
      <w:proofErr w:type="spellStart"/>
      <w:r w:rsidRPr="006943CE">
        <w:rPr>
          <w:rFonts w:ascii="Scout Light" w:hAnsi="Scout Light"/>
          <w:sz w:val="25"/>
          <w:szCs w:val="25"/>
        </w:rPr>
        <w:t>Ruderman</w:t>
      </w:r>
      <w:proofErr w:type="spellEnd"/>
      <w:r w:rsidRPr="006943CE">
        <w:rPr>
          <w:rFonts w:ascii="Scout Light" w:hAnsi="Scout Light"/>
          <w:sz w:val="25"/>
          <w:szCs w:val="25"/>
        </w:rPr>
        <w:t xml:space="preserve"> Family Foundation believe the following recommendations should be adopted and implemented</w:t>
      </w:r>
      <w:r w:rsidR="00D361D4">
        <w:rPr>
          <w:rFonts w:ascii="Scout Light" w:hAnsi="Scout Light"/>
          <w:sz w:val="25"/>
          <w:szCs w:val="25"/>
        </w:rPr>
        <w:t xml:space="preserve"> so </w:t>
      </w:r>
      <w:r w:rsidRPr="006943CE">
        <w:rPr>
          <w:rFonts w:ascii="Scout Light" w:hAnsi="Scout Light"/>
          <w:sz w:val="25"/>
          <w:szCs w:val="25"/>
        </w:rPr>
        <w:t xml:space="preserve">that the disability community, government, and industry all work </w:t>
      </w:r>
      <w:r w:rsidR="00E407B1">
        <w:rPr>
          <w:rFonts w:ascii="Scout Light" w:hAnsi="Scout Light"/>
          <w:sz w:val="25"/>
          <w:szCs w:val="25"/>
        </w:rPr>
        <w:t>together</w:t>
      </w:r>
      <w:r w:rsidRPr="006943CE">
        <w:rPr>
          <w:rFonts w:ascii="Scout Light" w:hAnsi="Scout Light"/>
          <w:sz w:val="25"/>
          <w:szCs w:val="25"/>
        </w:rPr>
        <w:t xml:space="preserve"> to ensure that when autonomous vehicles are deployed they will </w:t>
      </w:r>
      <w:r w:rsidR="00044E75">
        <w:rPr>
          <w:rFonts w:ascii="Scout Light" w:hAnsi="Scout Light"/>
          <w:sz w:val="25"/>
          <w:szCs w:val="25"/>
        </w:rPr>
        <w:t xml:space="preserve">provide increased access to mobility and transportation services, ensure greater opportunity for increased economic participation, and ultimately </w:t>
      </w:r>
      <w:r w:rsidRPr="006943CE">
        <w:rPr>
          <w:rFonts w:ascii="Scout Light" w:hAnsi="Scout Light"/>
          <w:sz w:val="25"/>
          <w:szCs w:val="25"/>
        </w:rPr>
        <w:t>enrich the lives of those with disabilities</w:t>
      </w:r>
      <w:r w:rsidR="00044E75">
        <w:rPr>
          <w:rFonts w:ascii="Scout Light" w:hAnsi="Scout Light"/>
          <w:sz w:val="25"/>
          <w:szCs w:val="25"/>
        </w:rPr>
        <w:t>.</w:t>
      </w:r>
    </w:p>
    <w:p w14:paraId="0D16843A" w14:textId="77777777" w:rsidR="00526BAD" w:rsidRPr="006943CE" w:rsidRDefault="00526BAD" w:rsidP="00526BAD">
      <w:pPr>
        <w:rPr>
          <w:rFonts w:ascii="Scout Light" w:hAnsi="Scout Light"/>
          <w:sz w:val="25"/>
          <w:szCs w:val="25"/>
        </w:rPr>
      </w:pPr>
    </w:p>
    <w:p w14:paraId="33DB6A88" w14:textId="1BC48574" w:rsidR="00526BAD" w:rsidRPr="009C47DF" w:rsidRDefault="00526BAD" w:rsidP="00526BAD">
      <w:pPr>
        <w:rPr>
          <w:rFonts w:ascii="Scout Light" w:hAnsi="Scout Light"/>
          <w:b/>
          <w:color w:val="00548D"/>
          <w:sz w:val="24"/>
        </w:rPr>
      </w:pPr>
      <w:r w:rsidRPr="009C47DF">
        <w:rPr>
          <w:rFonts w:ascii="Scout Light" w:hAnsi="Scout Light"/>
          <w:b/>
          <w:color w:val="00548D"/>
          <w:sz w:val="24"/>
        </w:rPr>
        <w:t>Disability Community</w:t>
      </w:r>
      <w:r w:rsidR="009C2254">
        <w:rPr>
          <w:rFonts w:ascii="Scout Light" w:hAnsi="Scout Light"/>
          <w:b/>
          <w:color w:val="00548D"/>
          <w:sz w:val="24"/>
        </w:rPr>
        <w:t xml:space="preserve">                     </w:t>
      </w:r>
    </w:p>
    <w:p w14:paraId="0392A57F" w14:textId="77777777" w:rsidR="00526BAD" w:rsidRPr="006943CE" w:rsidRDefault="00526BAD" w:rsidP="00526BAD">
      <w:pPr>
        <w:rPr>
          <w:rFonts w:ascii="Scout Light" w:hAnsi="Scout Light"/>
          <w:color w:val="00548D"/>
          <w:sz w:val="10"/>
          <w:szCs w:val="25"/>
        </w:rPr>
      </w:pPr>
    </w:p>
    <w:p w14:paraId="2BE3B48E" w14:textId="133F8FC5" w:rsidR="00526BAD" w:rsidRPr="00D361D4" w:rsidRDefault="00526BAD" w:rsidP="00526BAD">
      <w:pPr>
        <w:rPr>
          <w:rFonts w:ascii="Scout Light" w:hAnsi="Scout Light"/>
          <w:i/>
          <w:color w:val="00548D"/>
          <w:sz w:val="25"/>
          <w:szCs w:val="25"/>
        </w:rPr>
      </w:pPr>
      <w:r w:rsidRPr="00D361D4">
        <w:rPr>
          <w:rFonts w:ascii="Scout Light" w:hAnsi="Scout Light"/>
          <w:i/>
          <w:color w:val="00548D"/>
          <w:sz w:val="25"/>
          <w:szCs w:val="25"/>
        </w:rPr>
        <w:t xml:space="preserve">The disability community should </w:t>
      </w:r>
      <w:r w:rsidR="0039366A" w:rsidRPr="00D361D4">
        <w:rPr>
          <w:rFonts w:ascii="Scout Light" w:hAnsi="Scout Light"/>
          <w:i/>
          <w:color w:val="00548D"/>
          <w:sz w:val="25"/>
          <w:szCs w:val="25"/>
        </w:rPr>
        <w:t>begin engaging</w:t>
      </w:r>
      <w:r w:rsidRPr="00D361D4">
        <w:rPr>
          <w:rFonts w:ascii="Scout Light" w:hAnsi="Scout Light"/>
          <w:i/>
          <w:color w:val="00548D"/>
          <w:sz w:val="25"/>
          <w:szCs w:val="25"/>
        </w:rPr>
        <w:t xml:space="preserve"> immediately</w:t>
      </w:r>
      <w:r w:rsidR="0039366A" w:rsidRPr="00D361D4">
        <w:rPr>
          <w:rFonts w:ascii="Scout Light" w:hAnsi="Scout Light"/>
          <w:i/>
          <w:color w:val="00548D"/>
          <w:sz w:val="25"/>
          <w:szCs w:val="25"/>
        </w:rPr>
        <w:t xml:space="preserve"> in the debate around</w:t>
      </w:r>
      <w:r w:rsidRPr="00D361D4">
        <w:rPr>
          <w:rFonts w:ascii="Scout Light" w:hAnsi="Scout Light"/>
          <w:i/>
          <w:color w:val="00548D"/>
          <w:sz w:val="25"/>
          <w:szCs w:val="25"/>
        </w:rPr>
        <w:t xml:space="preserve"> autonomous vehicles</w:t>
      </w:r>
      <w:r w:rsidR="0039366A" w:rsidRPr="00D361D4">
        <w:rPr>
          <w:rFonts w:ascii="Scout Light" w:hAnsi="Scout Light"/>
          <w:i/>
          <w:color w:val="00548D"/>
          <w:sz w:val="25"/>
          <w:szCs w:val="25"/>
        </w:rPr>
        <w:t>, establishing a coalition of aligned interests.</w:t>
      </w:r>
    </w:p>
    <w:p w14:paraId="599286FF" w14:textId="77777777" w:rsidR="00526BAD" w:rsidRPr="006943CE" w:rsidRDefault="00526BAD" w:rsidP="00526BAD">
      <w:pPr>
        <w:rPr>
          <w:rFonts w:ascii="Scout Light" w:hAnsi="Scout Light"/>
          <w:color w:val="00548D"/>
          <w:sz w:val="4"/>
          <w:szCs w:val="25"/>
          <w:u w:val="single"/>
        </w:rPr>
      </w:pPr>
    </w:p>
    <w:p w14:paraId="6551D58D" w14:textId="77777777" w:rsidR="00526BAD" w:rsidRPr="006943CE" w:rsidRDefault="00526BAD" w:rsidP="00526BAD">
      <w:pPr>
        <w:rPr>
          <w:rFonts w:ascii="Scout Light" w:hAnsi="Scout Light"/>
          <w:sz w:val="25"/>
          <w:szCs w:val="25"/>
        </w:rPr>
      </w:pPr>
      <w:r w:rsidRPr="006943CE">
        <w:rPr>
          <w:rFonts w:ascii="Scout Light" w:hAnsi="Scout Light"/>
          <w:sz w:val="25"/>
          <w:szCs w:val="25"/>
        </w:rPr>
        <w:t xml:space="preserve">SAFE and the </w:t>
      </w:r>
      <w:proofErr w:type="spellStart"/>
      <w:r w:rsidRPr="006943CE">
        <w:rPr>
          <w:rFonts w:ascii="Scout Light" w:hAnsi="Scout Light"/>
          <w:sz w:val="25"/>
          <w:szCs w:val="25"/>
        </w:rPr>
        <w:t>Ruderman</w:t>
      </w:r>
      <w:proofErr w:type="spellEnd"/>
      <w:r w:rsidRPr="006943CE">
        <w:rPr>
          <w:rFonts w:ascii="Scout Light" w:hAnsi="Scout Light"/>
          <w:sz w:val="25"/>
          <w:szCs w:val="25"/>
        </w:rPr>
        <w:t xml:space="preserve"> Family Foundation strongly encourage the development of a coalition, comprised of all segments of the disability community, which is able to nimbly react to developments and provide direction to both policymakers and industry. It will be imperative over the coming months that all interested actors and representatives organize to speak boldly and with a clear and singular voice whenever possible. </w:t>
      </w:r>
    </w:p>
    <w:p w14:paraId="0F7A782A" w14:textId="77777777" w:rsidR="00526BAD" w:rsidRPr="006943CE" w:rsidRDefault="00526BAD" w:rsidP="00526BAD">
      <w:pPr>
        <w:rPr>
          <w:rFonts w:ascii="Scout Light" w:hAnsi="Scout Light"/>
          <w:sz w:val="25"/>
          <w:szCs w:val="25"/>
        </w:rPr>
      </w:pPr>
    </w:p>
    <w:p w14:paraId="686092FC" w14:textId="553F9106" w:rsidR="00526BAD" w:rsidRPr="006943CE" w:rsidRDefault="00526BAD" w:rsidP="00526BAD">
      <w:pPr>
        <w:rPr>
          <w:rFonts w:ascii="Scout Light" w:hAnsi="Scout Light"/>
          <w:sz w:val="25"/>
          <w:szCs w:val="25"/>
        </w:rPr>
      </w:pPr>
      <w:r w:rsidRPr="006943CE">
        <w:rPr>
          <w:rFonts w:ascii="Scout Light" w:hAnsi="Scout Light"/>
          <w:sz w:val="25"/>
          <w:szCs w:val="25"/>
        </w:rPr>
        <w:t xml:space="preserve">This coalition should </w:t>
      </w:r>
      <w:r w:rsidR="00ED05C7">
        <w:rPr>
          <w:rFonts w:ascii="Scout Light" w:hAnsi="Scout Light"/>
          <w:sz w:val="25"/>
          <w:szCs w:val="25"/>
        </w:rPr>
        <w:t>organize</w:t>
      </w:r>
      <w:r w:rsidRPr="006943CE">
        <w:rPr>
          <w:rFonts w:ascii="Scout Light" w:hAnsi="Scout Light"/>
          <w:sz w:val="25"/>
          <w:szCs w:val="25"/>
        </w:rPr>
        <w:t xml:space="preserve"> immediately, and </w:t>
      </w:r>
      <w:r w:rsidR="00ED05C7">
        <w:rPr>
          <w:rFonts w:ascii="Scout Light" w:hAnsi="Scout Light"/>
          <w:sz w:val="25"/>
          <w:szCs w:val="25"/>
        </w:rPr>
        <w:t>work swiftly toward several key objectives</w:t>
      </w:r>
      <w:r w:rsidRPr="006943CE">
        <w:rPr>
          <w:rFonts w:ascii="Scout Light" w:hAnsi="Scout Light"/>
          <w:sz w:val="25"/>
          <w:szCs w:val="25"/>
        </w:rPr>
        <w:t>. First, it will be necessary to enhance</w:t>
      </w:r>
      <w:r w:rsidR="00ED05C7">
        <w:rPr>
          <w:rFonts w:ascii="Scout Light" w:hAnsi="Scout Light"/>
          <w:sz w:val="25"/>
          <w:szCs w:val="25"/>
        </w:rPr>
        <w:t xml:space="preserve"> the public’s</w:t>
      </w:r>
      <w:r w:rsidRPr="006943CE">
        <w:rPr>
          <w:rFonts w:ascii="Scout Light" w:hAnsi="Scout Light"/>
          <w:sz w:val="25"/>
          <w:szCs w:val="25"/>
        </w:rPr>
        <w:t xml:space="preserve"> understanding</w:t>
      </w:r>
      <w:r w:rsidR="00ED05C7">
        <w:rPr>
          <w:rFonts w:ascii="Scout Light" w:hAnsi="Scout Light"/>
          <w:sz w:val="25"/>
          <w:szCs w:val="25"/>
        </w:rPr>
        <w:t xml:space="preserve"> of </w:t>
      </w:r>
      <w:r w:rsidR="00ED05C7" w:rsidRPr="00ED05C7">
        <w:rPr>
          <w:rFonts w:ascii="Scout Light" w:hAnsi="Scout Light"/>
          <w:sz w:val="25"/>
          <w:szCs w:val="25"/>
        </w:rPr>
        <w:t xml:space="preserve">potential government actions on autonomous vehicles policy, and the implications of those actions for the disability community at the state and federal levels. </w:t>
      </w:r>
      <w:r w:rsidRPr="006943CE">
        <w:rPr>
          <w:rFonts w:ascii="Scout Light" w:hAnsi="Scout Light"/>
          <w:sz w:val="25"/>
          <w:szCs w:val="25"/>
        </w:rPr>
        <w:t xml:space="preserve">In addition, </w:t>
      </w:r>
      <w:r w:rsidR="00B96A28" w:rsidRPr="006943CE">
        <w:rPr>
          <w:rFonts w:ascii="Scout Light" w:hAnsi="Scout Light"/>
          <w:sz w:val="25"/>
          <w:szCs w:val="25"/>
        </w:rPr>
        <w:t xml:space="preserve">a coalition of disability advocacy organizations </w:t>
      </w:r>
      <w:r w:rsidR="0042001D" w:rsidRPr="006943CE">
        <w:rPr>
          <w:rFonts w:ascii="Scout Light" w:hAnsi="Scout Light"/>
          <w:sz w:val="25"/>
          <w:szCs w:val="25"/>
        </w:rPr>
        <w:t>would</w:t>
      </w:r>
      <w:r w:rsidRPr="006943CE">
        <w:rPr>
          <w:rFonts w:ascii="Scout Light" w:hAnsi="Scout Light"/>
          <w:sz w:val="25"/>
          <w:szCs w:val="25"/>
        </w:rPr>
        <w:t xml:space="preserve"> engage industry actors </w:t>
      </w:r>
      <w:r w:rsidR="0042001D" w:rsidRPr="006943CE">
        <w:rPr>
          <w:rFonts w:ascii="Scout Light" w:hAnsi="Scout Light"/>
          <w:sz w:val="25"/>
          <w:szCs w:val="25"/>
        </w:rPr>
        <w:t xml:space="preserve">on an </w:t>
      </w:r>
      <w:r w:rsidR="00ED05C7">
        <w:rPr>
          <w:rFonts w:ascii="Scout Light" w:hAnsi="Scout Light"/>
          <w:sz w:val="25"/>
          <w:szCs w:val="25"/>
        </w:rPr>
        <w:t>‘as-needed’</w:t>
      </w:r>
      <w:r w:rsidR="0042001D" w:rsidRPr="006943CE">
        <w:rPr>
          <w:rFonts w:ascii="Scout Light" w:hAnsi="Scout Light"/>
          <w:sz w:val="25"/>
          <w:szCs w:val="25"/>
        </w:rPr>
        <w:t xml:space="preserve"> basis to </w:t>
      </w:r>
      <w:r w:rsidR="003F0174" w:rsidRPr="006943CE">
        <w:rPr>
          <w:rFonts w:ascii="Scout Light" w:hAnsi="Scout Light"/>
          <w:sz w:val="25"/>
          <w:szCs w:val="25"/>
        </w:rPr>
        <w:t>provide</w:t>
      </w:r>
      <w:r w:rsidRPr="006943CE">
        <w:rPr>
          <w:rFonts w:ascii="Scout Light" w:hAnsi="Scout Light"/>
          <w:sz w:val="25"/>
          <w:szCs w:val="25"/>
        </w:rPr>
        <w:t xml:space="preserve"> feedback on </w:t>
      </w:r>
      <w:r w:rsidR="00ED05C7">
        <w:rPr>
          <w:rFonts w:ascii="Scout Light" w:hAnsi="Scout Light"/>
          <w:sz w:val="25"/>
          <w:szCs w:val="25"/>
        </w:rPr>
        <w:t xml:space="preserve">specific technical issues relating to the design, testing, and development </w:t>
      </w:r>
      <w:r w:rsidRPr="006943CE">
        <w:rPr>
          <w:rFonts w:ascii="Scout Light" w:hAnsi="Scout Light"/>
          <w:sz w:val="25"/>
          <w:szCs w:val="25"/>
        </w:rPr>
        <w:t xml:space="preserve">phases. </w:t>
      </w:r>
      <w:r w:rsidR="009329A8">
        <w:rPr>
          <w:rFonts w:ascii="Scout Light" w:hAnsi="Scout Light"/>
          <w:sz w:val="25"/>
          <w:szCs w:val="25"/>
        </w:rPr>
        <w:t xml:space="preserve">Furthermore, the coalition should work with state departments of motor vehicles to allow for local input from the disability community. </w:t>
      </w:r>
      <w:r w:rsidRPr="006943CE">
        <w:rPr>
          <w:rFonts w:ascii="Scout Light" w:hAnsi="Scout Light"/>
          <w:sz w:val="25"/>
          <w:szCs w:val="25"/>
        </w:rPr>
        <w:t xml:space="preserve">Finally, the coalition should evaluate and form a research agenda that aims to further evaluate the transportation needs and challenges of those with disabilities. The research should result in recommendations on how to increase universal access in both the current and future transportation systems. </w:t>
      </w:r>
    </w:p>
    <w:p w14:paraId="2C2EC867" w14:textId="55FCA01D" w:rsidR="003A08A2" w:rsidRPr="006943CE" w:rsidRDefault="00526BAD" w:rsidP="00526BAD">
      <w:pPr>
        <w:rPr>
          <w:rFonts w:ascii="Scout Light" w:hAnsi="Scout Light"/>
          <w:sz w:val="25"/>
          <w:szCs w:val="25"/>
        </w:rPr>
      </w:pPr>
      <w:r w:rsidRPr="006943CE">
        <w:rPr>
          <w:rFonts w:ascii="Scout Light" w:hAnsi="Scout Light"/>
          <w:sz w:val="25"/>
          <w:szCs w:val="25"/>
        </w:rPr>
        <w:t xml:space="preserve"> </w:t>
      </w:r>
    </w:p>
    <w:p w14:paraId="317703F4" w14:textId="77777777" w:rsidR="00526BAD" w:rsidRPr="009C47DF" w:rsidRDefault="00526BAD" w:rsidP="00526BAD">
      <w:pPr>
        <w:tabs>
          <w:tab w:val="left" w:pos="1956"/>
        </w:tabs>
        <w:rPr>
          <w:rFonts w:ascii="Scout Light" w:hAnsi="Scout Light"/>
          <w:b/>
          <w:color w:val="00548D"/>
          <w:sz w:val="24"/>
        </w:rPr>
      </w:pPr>
      <w:r w:rsidRPr="009C47DF">
        <w:rPr>
          <w:rFonts w:ascii="Scout Light" w:hAnsi="Scout Light"/>
          <w:b/>
          <w:color w:val="00548D"/>
          <w:sz w:val="24"/>
        </w:rPr>
        <w:t>Government</w:t>
      </w:r>
      <w:r w:rsidRPr="009C47DF">
        <w:rPr>
          <w:rFonts w:ascii="Scout Light" w:hAnsi="Scout Light"/>
          <w:b/>
          <w:color w:val="00548D"/>
          <w:sz w:val="24"/>
        </w:rPr>
        <w:tab/>
      </w:r>
    </w:p>
    <w:p w14:paraId="3DDF6322" w14:textId="77777777" w:rsidR="00526BAD" w:rsidRPr="006943CE" w:rsidRDefault="00526BAD" w:rsidP="00526BAD">
      <w:pPr>
        <w:tabs>
          <w:tab w:val="left" w:pos="1956"/>
        </w:tabs>
        <w:rPr>
          <w:rFonts w:ascii="Scout Light" w:hAnsi="Scout Light"/>
          <w:color w:val="00548D"/>
          <w:sz w:val="10"/>
        </w:rPr>
      </w:pPr>
    </w:p>
    <w:p w14:paraId="3DEAF1BC" w14:textId="77777777" w:rsidR="00526BAD" w:rsidRPr="00D361D4" w:rsidRDefault="00526BAD" w:rsidP="00526BAD">
      <w:pPr>
        <w:rPr>
          <w:rFonts w:ascii="Scout Light" w:hAnsi="Scout Light"/>
          <w:i/>
          <w:color w:val="00548D"/>
          <w:sz w:val="25"/>
          <w:szCs w:val="25"/>
        </w:rPr>
      </w:pPr>
      <w:r w:rsidRPr="00D361D4">
        <w:rPr>
          <w:rFonts w:ascii="Scout Light" w:hAnsi="Scout Light"/>
          <w:i/>
          <w:color w:val="00548D"/>
          <w:sz w:val="25"/>
          <w:szCs w:val="25"/>
        </w:rPr>
        <w:t>Highly automated vehicles should not require a licensed driver.</w:t>
      </w:r>
    </w:p>
    <w:p w14:paraId="19BBEC45" w14:textId="2C6BAD95" w:rsidR="005350C0" w:rsidRPr="005350C0" w:rsidRDefault="005350C0" w:rsidP="005350C0">
      <w:pPr>
        <w:rPr>
          <w:rFonts w:ascii="Scout Light" w:hAnsi="Scout Light"/>
          <w:sz w:val="25"/>
          <w:szCs w:val="25"/>
        </w:rPr>
      </w:pPr>
      <w:r w:rsidRPr="005350C0">
        <w:rPr>
          <w:rFonts w:ascii="Scout Light" w:hAnsi="Scout Light"/>
          <w:sz w:val="25"/>
          <w:szCs w:val="25"/>
        </w:rPr>
        <w:t>Many individuals with disabilities are unable to obtain a valid driver’s license. Some will never be able to obtain a license under the current regulatory structure, while others, such as those with epilepsy, may experience temporary restrictions on driving until an improvement is seen in that condition. In either case, requiring autonomous vehicle passengers to hold a valid driver’s license is a needless restriction that would significant</w:t>
      </w:r>
      <w:r>
        <w:rPr>
          <w:rFonts w:ascii="Scout Light" w:hAnsi="Scout Light"/>
          <w:sz w:val="25"/>
          <w:szCs w:val="25"/>
        </w:rPr>
        <w:t>ly</w:t>
      </w:r>
      <w:r w:rsidRPr="005350C0">
        <w:rPr>
          <w:rFonts w:ascii="Scout Light" w:hAnsi="Scout Light"/>
          <w:sz w:val="25"/>
          <w:szCs w:val="25"/>
        </w:rPr>
        <w:t xml:space="preserve"> inhibit the potential bene</w:t>
      </w:r>
      <w:r>
        <w:rPr>
          <w:rFonts w:ascii="Scout Light" w:hAnsi="Scout Light"/>
          <w:sz w:val="25"/>
          <w:szCs w:val="25"/>
        </w:rPr>
        <w:t>fits of autonomy to those in the disability</w:t>
      </w:r>
      <w:r w:rsidRPr="005350C0">
        <w:rPr>
          <w:rFonts w:ascii="Scout Light" w:hAnsi="Scout Light"/>
          <w:sz w:val="25"/>
          <w:szCs w:val="25"/>
        </w:rPr>
        <w:t xml:space="preserve"> community. While driver’s license strictures may be necessary in today’s environment, a dramatic change in technology that allows autonomous vehicles requires the development of an updated regulatory paradigm. </w:t>
      </w:r>
    </w:p>
    <w:p w14:paraId="64448465" w14:textId="77777777" w:rsidR="005350C0" w:rsidRPr="006943CE" w:rsidRDefault="005350C0" w:rsidP="00526BAD">
      <w:pPr>
        <w:rPr>
          <w:rFonts w:ascii="Scout Light" w:hAnsi="Scout Light"/>
          <w:sz w:val="25"/>
          <w:szCs w:val="25"/>
        </w:rPr>
      </w:pPr>
    </w:p>
    <w:p w14:paraId="7B322EB6" w14:textId="44C0A9E9" w:rsidR="00526BAD" w:rsidRPr="006943CE" w:rsidRDefault="00526BAD" w:rsidP="00526BAD">
      <w:pPr>
        <w:rPr>
          <w:rFonts w:ascii="Scout Light" w:hAnsi="Scout Light"/>
          <w:sz w:val="25"/>
          <w:szCs w:val="25"/>
        </w:rPr>
      </w:pPr>
      <w:r w:rsidRPr="006943CE">
        <w:rPr>
          <w:rFonts w:ascii="Scout Light" w:hAnsi="Scout Light"/>
          <w:sz w:val="25"/>
          <w:szCs w:val="25"/>
        </w:rPr>
        <w:t>Highly automated v</w:t>
      </w:r>
      <w:r w:rsidR="00814757">
        <w:rPr>
          <w:rFonts w:ascii="Scout Light" w:hAnsi="Scout Light"/>
          <w:sz w:val="25"/>
          <w:szCs w:val="25"/>
        </w:rPr>
        <w:t>ehicles, those classified as Society of Automotive Engineers (SAE)</w:t>
      </w:r>
      <w:r w:rsidRPr="006943CE">
        <w:rPr>
          <w:rFonts w:ascii="Scout Light" w:hAnsi="Scout Light"/>
          <w:sz w:val="25"/>
          <w:szCs w:val="25"/>
        </w:rPr>
        <w:t xml:space="preserve"> level 4 or 5, provide tremendous safety benefits and may well eradicate most of the more than six million accidents that occur on U.S. roads every year. The National Highway Traffic Safety Administration recently released its policy on autonomous vehicles and agreed that no specific licenses or operators should be required for those riding in </w:t>
      </w:r>
      <w:r w:rsidRPr="006943CE">
        <w:rPr>
          <w:rFonts w:ascii="Scout Light" w:hAnsi="Scout Light"/>
          <w:sz w:val="25"/>
          <w:szCs w:val="25"/>
        </w:rPr>
        <w:lastRenderedPageBreak/>
        <w:t>highly automated vehicles.</w:t>
      </w:r>
      <w:r w:rsidR="006F7422" w:rsidRPr="006943CE">
        <w:rPr>
          <w:rFonts w:ascii="Scout Light" w:hAnsi="Scout Light"/>
          <w:sz w:val="25"/>
          <w:szCs w:val="25"/>
        </w:rPr>
        <w:t xml:space="preserve"> </w:t>
      </w:r>
      <w:r w:rsidRPr="006943CE">
        <w:rPr>
          <w:rFonts w:ascii="Scout Light" w:hAnsi="Scout Light"/>
          <w:sz w:val="25"/>
          <w:szCs w:val="25"/>
        </w:rPr>
        <w:t xml:space="preserve">If regulators maintain such a </w:t>
      </w:r>
      <w:r w:rsidR="00EE77CD">
        <w:rPr>
          <w:rFonts w:ascii="Scout Light" w:hAnsi="Scout Light"/>
          <w:sz w:val="25"/>
          <w:szCs w:val="25"/>
        </w:rPr>
        <w:t xml:space="preserve">position, or concretize it, the disability community would benefit dramatically through enhanced mobility, a </w:t>
      </w:r>
      <w:r w:rsidRPr="006943CE">
        <w:rPr>
          <w:rFonts w:ascii="Scout Light" w:hAnsi="Scout Light"/>
          <w:sz w:val="25"/>
          <w:szCs w:val="25"/>
        </w:rPr>
        <w:t xml:space="preserve">notion that, for many, long seemed impossible. However, this policy is not </w:t>
      </w:r>
      <w:r w:rsidR="00B661D3">
        <w:rPr>
          <w:rFonts w:ascii="Scout Light" w:hAnsi="Scout Light"/>
          <w:sz w:val="25"/>
          <w:szCs w:val="25"/>
        </w:rPr>
        <w:t>currently</w:t>
      </w:r>
      <w:r w:rsidRPr="006943CE">
        <w:rPr>
          <w:rFonts w:ascii="Scout Light" w:hAnsi="Scout Light"/>
          <w:sz w:val="25"/>
          <w:szCs w:val="25"/>
        </w:rPr>
        <w:t xml:space="preserve"> binding</w:t>
      </w:r>
      <w:r w:rsidR="008C6F9A" w:rsidRPr="006943CE">
        <w:rPr>
          <w:rFonts w:ascii="Scout Light" w:hAnsi="Scout Light"/>
          <w:sz w:val="25"/>
          <w:szCs w:val="25"/>
        </w:rPr>
        <w:t xml:space="preserve">, </w:t>
      </w:r>
      <w:r w:rsidRPr="006943CE">
        <w:rPr>
          <w:rFonts w:ascii="Scout Light" w:hAnsi="Scout Light"/>
          <w:sz w:val="25"/>
          <w:szCs w:val="25"/>
        </w:rPr>
        <w:t xml:space="preserve">and </w:t>
      </w:r>
      <w:r w:rsidR="003030AB">
        <w:rPr>
          <w:rFonts w:ascii="Scout Light" w:hAnsi="Scout Light"/>
          <w:sz w:val="25"/>
          <w:szCs w:val="25"/>
        </w:rPr>
        <w:t xml:space="preserve">the National Highway Traffic Safety Administration’s (NHTSA) </w:t>
      </w:r>
      <w:r w:rsidR="00EE77CD">
        <w:rPr>
          <w:rFonts w:ascii="Scout Light" w:hAnsi="Scout Light"/>
          <w:sz w:val="25"/>
          <w:szCs w:val="25"/>
        </w:rPr>
        <w:t xml:space="preserve">policy guidelines are likely to undergo </w:t>
      </w:r>
      <w:r w:rsidRPr="006943CE">
        <w:rPr>
          <w:rFonts w:ascii="Scout Light" w:hAnsi="Scout Light"/>
          <w:sz w:val="25"/>
          <w:szCs w:val="25"/>
        </w:rPr>
        <w:t xml:space="preserve">substantial changes in the coming months and years. </w:t>
      </w:r>
    </w:p>
    <w:p w14:paraId="4F36E877" w14:textId="77777777" w:rsidR="00526BAD" w:rsidRPr="006943CE" w:rsidRDefault="00526BAD" w:rsidP="00526BAD">
      <w:pPr>
        <w:rPr>
          <w:rFonts w:ascii="Scout Light" w:hAnsi="Scout Light"/>
          <w:sz w:val="25"/>
          <w:szCs w:val="25"/>
        </w:rPr>
      </w:pPr>
    </w:p>
    <w:p w14:paraId="0880E9E3" w14:textId="7E4D815A" w:rsidR="00526BAD" w:rsidRPr="006943CE" w:rsidRDefault="00526BAD" w:rsidP="00526BAD">
      <w:pPr>
        <w:rPr>
          <w:rFonts w:ascii="Scout Light" w:hAnsi="Scout Light"/>
          <w:sz w:val="25"/>
          <w:szCs w:val="25"/>
        </w:rPr>
      </w:pPr>
      <w:r w:rsidRPr="006943CE">
        <w:rPr>
          <w:rFonts w:ascii="Scout Light" w:hAnsi="Scout Light"/>
          <w:sz w:val="25"/>
          <w:szCs w:val="25"/>
        </w:rPr>
        <w:t xml:space="preserve">SAFE and the </w:t>
      </w:r>
      <w:proofErr w:type="spellStart"/>
      <w:r w:rsidRPr="006943CE">
        <w:rPr>
          <w:rFonts w:ascii="Scout Light" w:hAnsi="Scout Light"/>
          <w:sz w:val="25"/>
          <w:szCs w:val="25"/>
        </w:rPr>
        <w:t>Ruderman</w:t>
      </w:r>
      <w:proofErr w:type="spellEnd"/>
      <w:r w:rsidRPr="006943CE">
        <w:rPr>
          <w:rFonts w:ascii="Scout Light" w:hAnsi="Scout Light"/>
          <w:sz w:val="25"/>
          <w:szCs w:val="25"/>
        </w:rPr>
        <w:t xml:space="preserve"> Family Foundation encourage the federal government to solidify its stance that highly automated vehicle systems should not require a driver’s license. In addition, states should similarly follow suit and should not attempt to override this policy</w:t>
      </w:r>
      <w:r w:rsidR="00805A9F">
        <w:rPr>
          <w:rFonts w:ascii="Scout Light" w:hAnsi="Scout Light"/>
          <w:sz w:val="25"/>
          <w:szCs w:val="25"/>
        </w:rPr>
        <w:t xml:space="preserve"> and require a licensed person in the vehicle </w:t>
      </w:r>
      <w:r w:rsidRPr="006943CE">
        <w:rPr>
          <w:rFonts w:ascii="Scout Light" w:hAnsi="Scout Light"/>
          <w:sz w:val="25"/>
          <w:szCs w:val="25"/>
        </w:rPr>
        <w:t xml:space="preserve">when no human operator is necessary. </w:t>
      </w:r>
      <w:r w:rsidR="00B91341">
        <w:rPr>
          <w:rFonts w:ascii="Scout Light" w:hAnsi="Scout Light"/>
          <w:sz w:val="25"/>
          <w:szCs w:val="25"/>
        </w:rPr>
        <w:t>This is because the car is in fact the driver, and not the person</w:t>
      </w:r>
      <w:r w:rsidR="00705E99">
        <w:rPr>
          <w:rFonts w:ascii="Scout Light" w:hAnsi="Scout Light"/>
          <w:sz w:val="25"/>
          <w:szCs w:val="25"/>
        </w:rPr>
        <w:t xml:space="preserve"> riding inside</w:t>
      </w:r>
      <w:r w:rsidR="00B91341">
        <w:rPr>
          <w:rFonts w:ascii="Scout Light" w:hAnsi="Scout Light"/>
          <w:sz w:val="25"/>
          <w:szCs w:val="25"/>
        </w:rPr>
        <w:t xml:space="preserve">. </w:t>
      </w:r>
      <w:r w:rsidR="00B70A2B">
        <w:rPr>
          <w:rFonts w:ascii="Scout Light" w:hAnsi="Scout Light"/>
          <w:sz w:val="25"/>
          <w:szCs w:val="25"/>
        </w:rPr>
        <w:t>Therefore, this</w:t>
      </w:r>
      <w:r w:rsidRPr="006943CE">
        <w:rPr>
          <w:rFonts w:ascii="Scout Light" w:hAnsi="Scout Light"/>
          <w:sz w:val="25"/>
          <w:szCs w:val="25"/>
        </w:rPr>
        <w:t xml:space="preserve"> position </w:t>
      </w:r>
      <w:r w:rsidR="00B70A2B">
        <w:rPr>
          <w:rFonts w:ascii="Scout Light" w:hAnsi="Scout Light"/>
          <w:sz w:val="25"/>
          <w:szCs w:val="25"/>
        </w:rPr>
        <w:t xml:space="preserve">does not </w:t>
      </w:r>
      <w:r w:rsidRPr="006943CE">
        <w:rPr>
          <w:rFonts w:ascii="Scout Light" w:hAnsi="Scout Light"/>
          <w:sz w:val="25"/>
          <w:szCs w:val="25"/>
        </w:rPr>
        <w:t xml:space="preserve">infringe on the states’ ability to regulate licensing of human operators. If necessary, Congress should intervene and clarify with updated legislative language.  </w:t>
      </w:r>
    </w:p>
    <w:p w14:paraId="549955F9" w14:textId="77777777" w:rsidR="00526BAD" w:rsidRPr="006943CE" w:rsidRDefault="00526BAD" w:rsidP="00526BAD">
      <w:pPr>
        <w:rPr>
          <w:rFonts w:ascii="Scout Light" w:hAnsi="Scout Light"/>
          <w:sz w:val="25"/>
          <w:szCs w:val="25"/>
        </w:rPr>
      </w:pPr>
    </w:p>
    <w:p w14:paraId="19840741" w14:textId="7E685FAA" w:rsidR="00526BAD" w:rsidRDefault="00526BAD" w:rsidP="00526BAD">
      <w:pPr>
        <w:rPr>
          <w:rFonts w:ascii="Scout Light" w:hAnsi="Scout Light"/>
          <w:i/>
          <w:color w:val="00548D"/>
          <w:sz w:val="25"/>
          <w:szCs w:val="25"/>
        </w:rPr>
      </w:pPr>
      <w:r w:rsidRPr="00D361D4">
        <w:rPr>
          <w:rFonts w:ascii="Scout Light" w:hAnsi="Scout Light"/>
          <w:i/>
          <w:color w:val="00548D"/>
          <w:sz w:val="25"/>
          <w:szCs w:val="25"/>
        </w:rPr>
        <w:t xml:space="preserve">Federal, state, and local governments should encourage entities to develop pilot programs for autonomous vehicles with a focus on </w:t>
      </w:r>
      <w:r w:rsidR="00254EE2">
        <w:rPr>
          <w:rFonts w:ascii="Scout Light" w:hAnsi="Scout Light"/>
          <w:i/>
          <w:color w:val="00548D"/>
          <w:sz w:val="25"/>
          <w:szCs w:val="25"/>
        </w:rPr>
        <w:t>fostering</w:t>
      </w:r>
      <w:r w:rsidR="00254EE2" w:rsidRPr="00D361D4">
        <w:rPr>
          <w:rFonts w:ascii="Scout Light" w:hAnsi="Scout Light"/>
          <w:i/>
          <w:color w:val="00548D"/>
          <w:sz w:val="25"/>
          <w:szCs w:val="25"/>
        </w:rPr>
        <w:t xml:space="preserve"> </w:t>
      </w:r>
      <w:r w:rsidRPr="00D361D4">
        <w:rPr>
          <w:rFonts w:ascii="Scout Light" w:hAnsi="Scout Light"/>
          <w:i/>
          <w:color w:val="00548D"/>
          <w:sz w:val="25"/>
          <w:szCs w:val="25"/>
        </w:rPr>
        <w:t>independence and enhanced mobility for the disability community and aging population.</w:t>
      </w:r>
    </w:p>
    <w:p w14:paraId="01B23174" w14:textId="0C184065" w:rsidR="00526BAD" w:rsidRPr="006943CE" w:rsidRDefault="00526BAD" w:rsidP="00526BAD">
      <w:pPr>
        <w:rPr>
          <w:rFonts w:ascii="Scout Light" w:hAnsi="Scout Light"/>
          <w:sz w:val="25"/>
          <w:szCs w:val="25"/>
        </w:rPr>
      </w:pPr>
      <w:r w:rsidRPr="006943CE">
        <w:rPr>
          <w:rFonts w:ascii="Scout Light" w:hAnsi="Scout Light"/>
          <w:sz w:val="25"/>
          <w:szCs w:val="25"/>
        </w:rPr>
        <w:t xml:space="preserve">The </w:t>
      </w:r>
      <w:r w:rsidR="00805A9F">
        <w:rPr>
          <w:rFonts w:ascii="Scout Light" w:hAnsi="Scout Light"/>
          <w:sz w:val="25"/>
          <w:szCs w:val="25"/>
        </w:rPr>
        <w:t xml:space="preserve">broad </w:t>
      </w:r>
      <w:r w:rsidRPr="006943CE">
        <w:rPr>
          <w:rFonts w:ascii="Scout Light" w:hAnsi="Scout Light"/>
          <w:sz w:val="25"/>
          <w:szCs w:val="25"/>
        </w:rPr>
        <w:t xml:space="preserve">autonomous vehicle testing and deployment </w:t>
      </w:r>
      <w:r w:rsidR="00805A9F">
        <w:rPr>
          <w:rFonts w:ascii="Scout Light" w:hAnsi="Scout Light"/>
          <w:sz w:val="25"/>
          <w:szCs w:val="25"/>
        </w:rPr>
        <w:t xml:space="preserve">activities currently underway </w:t>
      </w:r>
      <w:r w:rsidRPr="006943CE">
        <w:rPr>
          <w:rFonts w:ascii="Scout Light" w:hAnsi="Scout Light"/>
          <w:sz w:val="25"/>
          <w:szCs w:val="25"/>
        </w:rPr>
        <w:t xml:space="preserve">is an encouraging sign of progress. New programs all over the country are being launched by technology companies, traditional car companies, startups and other players. There is no question that autonomous vehicle </w:t>
      </w:r>
      <w:r w:rsidR="00805A9F">
        <w:rPr>
          <w:rFonts w:ascii="Scout Light" w:hAnsi="Scout Light"/>
          <w:sz w:val="25"/>
          <w:szCs w:val="25"/>
        </w:rPr>
        <w:t xml:space="preserve">technology </w:t>
      </w:r>
      <w:r w:rsidR="00B36EF6">
        <w:rPr>
          <w:rFonts w:ascii="Scout Light" w:hAnsi="Scout Light"/>
          <w:sz w:val="25"/>
          <w:szCs w:val="25"/>
        </w:rPr>
        <w:t xml:space="preserve">is advancing </w:t>
      </w:r>
      <w:r w:rsidR="00805A9F">
        <w:rPr>
          <w:rFonts w:ascii="Scout Light" w:hAnsi="Scout Light"/>
          <w:sz w:val="25"/>
          <w:szCs w:val="25"/>
        </w:rPr>
        <w:t>rapidly</w:t>
      </w:r>
      <w:r w:rsidRPr="006943CE">
        <w:rPr>
          <w:rFonts w:ascii="Scout Light" w:hAnsi="Scout Light"/>
          <w:sz w:val="25"/>
          <w:szCs w:val="25"/>
        </w:rPr>
        <w:t>.</w:t>
      </w:r>
    </w:p>
    <w:p w14:paraId="2C1FE936" w14:textId="77777777" w:rsidR="00526BAD" w:rsidRPr="006943CE" w:rsidRDefault="00526BAD" w:rsidP="00526BAD">
      <w:pPr>
        <w:rPr>
          <w:rFonts w:ascii="Scout Light" w:hAnsi="Scout Light"/>
          <w:sz w:val="25"/>
          <w:szCs w:val="25"/>
        </w:rPr>
      </w:pPr>
    </w:p>
    <w:p w14:paraId="5F428DB1" w14:textId="37C55995" w:rsidR="00526BAD" w:rsidRPr="006943CE" w:rsidRDefault="00526BAD" w:rsidP="00526BAD">
      <w:pPr>
        <w:rPr>
          <w:rFonts w:ascii="Scout Light" w:hAnsi="Scout Light"/>
          <w:sz w:val="25"/>
          <w:szCs w:val="25"/>
        </w:rPr>
      </w:pPr>
      <w:r w:rsidRPr="006943CE">
        <w:rPr>
          <w:rFonts w:ascii="Scout Light" w:hAnsi="Scout Light"/>
          <w:sz w:val="25"/>
          <w:szCs w:val="25"/>
        </w:rPr>
        <w:t>The potential for autonomous vehicles to deliver increased mobility is immense, and whil</w:t>
      </w:r>
      <w:r w:rsidR="00B36EF6">
        <w:rPr>
          <w:rFonts w:ascii="Scout Light" w:hAnsi="Scout Light"/>
          <w:sz w:val="25"/>
          <w:szCs w:val="25"/>
        </w:rPr>
        <w:t>e full autonomy may</w:t>
      </w:r>
      <w:r w:rsidRPr="006943CE">
        <w:rPr>
          <w:rFonts w:ascii="Scout Light" w:hAnsi="Scout Light"/>
          <w:sz w:val="25"/>
          <w:szCs w:val="25"/>
        </w:rPr>
        <w:t xml:space="preserve"> be years away, </w:t>
      </w:r>
      <w:r w:rsidR="00B36EF6">
        <w:rPr>
          <w:rFonts w:ascii="Scout Light" w:hAnsi="Scout Light"/>
          <w:sz w:val="25"/>
          <w:szCs w:val="25"/>
        </w:rPr>
        <w:t xml:space="preserve">now is the time </w:t>
      </w:r>
      <w:r w:rsidRPr="006943CE">
        <w:rPr>
          <w:rFonts w:ascii="Scout Light" w:hAnsi="Scout Light"/>
          <w:sz w:val="25"/>
          <w:szCs w:val="25"/>
        </w:rPr>
        <w:t xml:space="preserve">to begin </w:t>
      </w:r>
      <w:r w:rsidR="00B36EF6">
        <w:rPr>
          <w:rFonts w:ascii="Scout Light" w:hAnsi="Scout Light"/>
          <w:sz w:val="25"/>
          <w:szCs w:val="25"/>
        </w:rPr>
        <w:t xml:space="preserve">considering creative ways to utilize </w:t>
      </w:r>
      <w:r w:rsidRPr="006943CE">
        <w:rPr>
          <w:rFonts w:ascii="Scout Light" w:hAnsi="Scout Light"/>
          <w:sz w:val="25"/>
          <w:szCs w:val="25"/>
        </w:rPr>
        <w:t>and apply the technology. Already, pilot progr</w:t>
      </w:r>
      <w:r w:rsidR="008C6F9A" w:rsidRPr="006943CE">
        <w:rPr>
          <w:rFonts w:ascii="Scout Light" w:hAnsi="Scout Light"/>
          <w:sz w:val="25"/>
          <w:szCs w:val="25"/>
        </w:rPr>
        <w:t>ams such as those seen in Fort</w:t>
      </w:r>
      <w:r w:rsidRPr="006943CE">
        <w:rPr>
          <w:rFonts w:ascii="Scout Light" w:hAnsi="Scout Light"/>
          <w:sz w:val="25"/>
          <w:szCs w:val="25"/>
        </w:rPr>
        <w:t xml:space="preserve"> Bragg have shown that this technology can and should be utilized in its current state. </w:t>
      </w:r>
      <w:r w:rsidR="00BB72CB" w:rsidRPr="00BB72CB">
        <w:rPr>
          <w:rFonts w:ascii="Scout Light" w:hAnsi="Scout Light"/>
          <w:sz w:val="25"/>
          <w:szCs w:val="25"/>
        </w:rPr>
        <w:t>While the technology will undoubtedly improve over time, there is no need to wait until level 5 autonomy is reached.</w:t>
      </w:r>
    </w:p>
    <w:p w14:paraId="17429E50" w14:textId="77777777" w:rsidR="00526BAD" w:rsidRPr="006943CE" w:rsidRDefault="00526BAD" w:rsidP="00526BAD">
      <w:pPr>
        <w:rPr>
          <w:rFonts w:ascii="Scout Light" w:hAnsi="Scout Light"/>
          <w:sz w:val="25"/>
          <w:szCs w:val="25"/>
        </w:rPr>
      </w:pPr>
    </w:p>
    <w:p w14:paraId="269FAC2B" w14:textId="1B7B5A50" w:rsidR="00BB72CB" w:rsidRDefault="00526BAD" w:rsidP="00BB72CB">
      <w:pPr>
        <w:rPr>
          <w:rFonts w:ascii="Scout Light" w:hAnsi="Scout Light"/>
          <w:sz w:val="25"/>
          <w:szCs w:val="25"/>
        </w:rPr>
      </w:pPr>
      <w:r w:rsidRPr="006943CE">
        <w:rPr>
          <w:rFonts w:ascii="Scout Light" w:hAnsi="Scout Light"/>
          <w:sz w:val="25"/>
          <w:szCs w:val="25"/>
        </w:rPr>
        <w:t xml:space="preserve">To this end, all levels of government, especially at the local level, should encourage autonomous vehicle pilots for underserved populations, such as those with disabilities and the aging population. These pilots will demonstrate the economic value to government actors and the private sector, and set the stage for capturing massive societal benefits </w:t>
      </w:r>
      <w:r w:rsidR="00540E6C">
        <w:rPr>
          <w:rFonts w:ascii="Scout Light" w:hAnsi="Scout Light"/>
          <w:sz w:val="25"/>
          <w:szCs w:val="25"/>
        </w:rPr>
        <w:t>as</w:t>
      </w:r>
      <w:r w:rsidR="00540E6C" w:rsidRPr="006943CE">
        <w:rPr>
          <w:rFonts w:ascii="Scout Light" w:hAnsi="Scout Light"/>
          <w:sz w:val="25"/>
          <w:szCs w:val="25"/>
        </w:rPr>
        <w:t xml:space="preserve"> </w:t>
      </w:r>
      <w:r w:rsidRPr="006943CE">
        <w:rPr>
          <w:rFonts w:ascii="Scout Light" w:hAnsi="Scout Light"/>
          <w:sz w:val="25"/>
          <w:szCs w:val="25"/>
        </w:rPr>
        <w:t>the technology matures. If some states do not take necessary steps to include underserved groups in AV deployment, the federal government has important levers</w:t>
      </w:r>
      <w:r w:rsidR="00540E6C">
        <w:rPr>
          <w:rFonts w:ascii="Scout Light" w:hAnsi="Scout Light"/>
          <w:sz w:val="25"/>
          <w:szCs w:val="25"/>
        </w:rPr>
        <w:t xml:space="preserve"> that should be considered</w:t>
      </w:r>
      <w:r w:rsidRPr="006943CE">
        <w:rPr>
          <w:rFonts w:ascii="Scout Light" w:hAnsi="Scout Light"/>
          <w:sz w:val="25"/>
          <w:szCs w:val="25"/>
        </w:rPr>
        <w:t xml:space="preserve"> to encourage compliance, </w:t>
      </w:r>
      <w:r w:rsidR="00BB72CB" w:rsidRPr="00BB72CB">
        <w:rPr>
          <w:rFonts w:ascii="Scout Light" w:hAnsi="Scout Light"/>
          <w:sz w:val="25"/>
          <w:szCs w:val="25"/>
        </w:rPr>
        <w:t>such as limiting eligibility for certain grants under the Highway Trust Fund.</w:t>
      </w:r>
    </w:p>
    <w:p w14:paraId="3D451E74" w14:textId="77777777" w:rsidR="00D361D4" w:rsidRDefault="00D361D4" w:rsidP="00BB72CB">
      <w:pPr>
        <w:rPr>
          <w:rFonts w:ascii="Scout Light" w:hAnsi="Scout Light"/>
          <w:sz w:val="25"/>
          <w:szCs w:val="25"/>
        </w:rPr>
      </w:pPr>
    </w:p>
    <w:p w14:paraId="1E5BF772" w14:textId="77777777" w:rsidR="00526BAD" w:rsidRPr="009C47DF" w:rsidRDefault="00526BAD" w:rsidP="00526BAD">
      <w:pPr>
        <w:rPr>
          <w:rFonts w:ascii="Scout Light" w:hAnsi="Scout Light"/>
          <w:b/>
          <w:color w:val="00548D"/>
          <w:sz w:val="24"/>
        </w:rPr>
      </w:pPr>
      <w:r w:rsidRPr="009C47DF">
        <w:rPr>
          <w:rFonts w:ascii="Scout Light" w:hAnsi="Scout Light"/>
          <w:b/>
          <w:color w:val="00548D"/>
          <w:sz w:val="24"/>
        </w:rPr>
        <w:t>Industry</w:t>
      </w:r>
    </w:p>
    <w:p w14:paraId="49309D5D" w14:textId="77777777" w:rsidR="00526BAD" w:rsidRPr="006943CE" w:rsidRDefault="00526BAD" w:rsidP="00526BAD">
      <w:pPr>
        <w:rPr>
          <w:rFonts w:ascii="Scout Light" w:hAnsi="Scout Light" w:cstheme="minorHAnsi"/>
          <w:sz w:val="10"/>
        </w:rPr>
      </w:pPr>
    </w:p>
    <w:p w14:paraId="6911E787" w14:textId="6217CD7C" w:rsidR="00526BAD" w:rsidRPr="00D361D4" w:rsidRDefault="00526BAD" w:rsidP="00526BAD">
      <w:pPr>
        <w:rPr>
          <w:rFonts w:ascii="Scout Light" w:hAnsi="Scout Light"/>
          <w:i/>
          <w:color w:val="00548D"/>
          <w:sz w:val="25"/>
          <w:szCs w:val="25"/>
        </w:rPr>
      </w:pPr>
      <w:r w:rsidRPr="00D361D4">
        <w:rPr>
          <w:rFonts w:ascii="Scout Light" w:hAnsi="Scout Light"/>
          <w:i/>
          <w:color w:val="00548D"/>
          <w:sz w:val="25"/>
          <w:szCs w:val="25"/>
        </w:rPr>
        <w:t xml:space="preserve">Manufacturers of the technology should design </w:t>
      </w:r>
      <w:r w:rsidR="006F7422" w:rsidRPr="00D361D4">
        <w:rPr>
          <w:rFonts w:ascii="Scout Light" w:hAnsi="Scout Light"/>
          <w:i/>
          <w:color w:val="00548D"/>
          <w:sz w:val="25"/>
          <w:szCs w:val="25"/>
        </w:rPr>
        <w:t xml:space="preserve">SAE </w:t>
      </w:r>
      <w:r w:rsidRPr="00D361D4">
        <w:rPr>
          <w:rFonts w:ascii="Scout Light" w:hAnsi="Scout Light"/>
          <w:i/>
          <w:color w:val="00548D"/>
          <w:sz w:val="25"/>
          <w:szCs w:val="25"/>
        </w:rPr>
        <w:t>level 4 products that offer access as soon as technically feasible, while also gathering input from the disability community during pilot programs.</w:t>
      </w:r>
    </w:p>
    <w:p w14:paraId="6EEC11B6" w14:textId="77777777" w:rsidR="00526BAD" w:rsidRPr="006943CE" w:rsidRDefault="00526BAD" w:rsidP="00526BAD">
      <w:pPr>
        <w:rPr>
          <w:rFonts w:ascii="Scout Light" w:hAnsi="Scout Light" w:cstheme="minorHAnsi"/>
          <w:sz w:val="4"/>
          <w:szCs w:val="25"/>
        </w:rPr>
      </w:pPr>
    </w:p>
    <w:p w14:paraId="717073FE" w14:textId="149B129D" w:rsidR="00526BAD" w:rsidRPr="006943CE" w:rsidRDefault="00214DA0" w:rsidP="00526BAD">
      <w:pPr>
        <w:rPr>
          <w:rFonts w:ascii="Scout Light" w:hAnsi="Scout Light" w:cstheme="minorHAnsi"/>
          <w:sz w:val="25"/>
          <w:szCs w:val="25"/>
        </w:rPr>
      </w:pPr>
      <w:r>
        <w:rPr>
          <w:rFonts w:ascii="Scout Light" w:hAnsi="Scout Light" w:cstheme="minorHAnsi"/>
          <w:sz w:val="25"/>
          <w:szCs w:val="25"/>
        </w:rPr>
        <w:t xml:space="preserve">As documented earlier, various locales </w:t>
      </w:r>
      <w:r w:rsidR="00F070B9" w:rsidRPr="00F070B9">
        <w:rPr>
          <w:rFonts w:ascii="Scout Light" w:hAnsi="Scout Light" w:cstheme="minorHAnsi"/>
          <w:sz w:val="25"/>
          <w:szCs w:val="25"/>
        </w:rPr>
        <w:t xml:space="preserve">are </w:t>
      </w:r>
      <w:r w:rsidR="00005E4E">
        <w:rPr>
          <w:rFonts w:ascii="Scout Light" w:hAnsi="Scout Light" w:cstheme="minorHAnsi"/>
          <w:sz w:val="25"/>
          <w:szCs w:val="25"/>
        </w:rPr>
        <w:t>experimenting with the deployment of</w:t>
      </w:r>
      <w:r w:rsidR="00085070">
        <w:rPr>
          <w:rFonts w:ascii="Scout Light" w:hAnsi="Scout Light" w:cstheme="minorHAnsi"/>
          <w:sz w:val="25"/>
          <w:szCs w:val="25"/>
        </w:rPr>
        <w:t xml:space="preserve"> autonomous vehicles</w:t>
      </w:r>
      <w:r w:rsidR="00F070B9" w:rsidRPr="00F070B9">
        <w:rPr>
          <w:rFonts w:ascii="Scout Light" w:hAnsi="Scout Light" w:cstheme="minorHAnsi"/>
          <w:sz w:val="25"/>
          <w:szCs w:val="25"/>
        </w:rPr>
        <w:t>.</w:t>
      </w:r>
      <w:r w:rsidR="00F070B9" w:rsidRPr="00F070B9">
        <w:t xml:space="preserve"> </w:t>
      </w:r>
      <w:r w:rsidR="008C55B6">
        <w:rPr>
          <w:rFonts w:ascii="Scout Light" w:hAnsi="Scout Light" w:cstheme="minorHAnsi"/>
          <w:sz w:val="25"/>
          <w:szCs w:val="25"/>
        </w:rPr>
        <w:t>A broad range of additional experiments and deployment exercises are planned in the coming months and years</w:t>
      </w:r>
      <w:r w:rsidR="00F070B9" w:rsidRPr="00F070B9">
        <w:rPr>
          <w:rFonts w:ascii="Scout Light" w:hAnsi="Scout Light" w:cstheme="minorHAnsi"/>
          <w:sz w:val="25"/>
          <w:szCs w:val="25"/>
        </w:rPr>
        <w:t xml:space="preserve">. </w:t>
      </w:r>
      <w:r w:rsidR="00F070B9">
        <w:rPr>
          <w:rFonts w:ascii="Scout Light" w:hAnsi="Scout Light" w:cstheme="minorHAnsi"/>
          <w:sz w:val="25"/>
          <w:szCs w:val="25"/>
        </w:rPr>
        <w:t>Technology developers should seek and include</w:t>
      </w:r>
      <w:r w:rsidR="00526BAD" w:rsidRPr="006943CE">
        <w:rPr>
          <w:rFonts w:ascii="Scout Light" w:hAnsi="Scout Light" w:cstheme="minorHAnsi"/>
          <w:sz w:val="25"/>
          <w:szCs w:val="25"/>
        </w:rPr>
        <w:t xml:space="preserve"> feedback from a diverse range of members from the disability community and aging population </w:t>
      </w:r>
      <w:r w:rsidR="0061325F">
        <w:rPr>
          <w:rFonts w:ascii="Scout Light" w:hAnsi="Scout Light" w:cstheme="minorHAnsi"/>
          <w:sz w:val="25"/>
          <w:szCs w:val="25"/>
        </w:rPr>
        <w:t>while planning trial and early-stage deployments</w:t>
      </w:r>
      <w:r w:rsidR="00526BAD" w:rsidRPr="006943CE">
        <w:rPr>
          <w:rFonts w:ascii="Scout Light" w:hAnsi="Scout Light" w:cstheme="minorHAnsi"/>
          <w:sz w:val="25"/>
          <w:szCs w:val="25"/>
        </w:rPr>
        <w:t>.</w:t>
      </w:r>
      <w:r w:rsidR="00277DF3">
        <w:rPr>
          <w:rFonts w:ascii="Scout Light" w:hAnsi="Scout Light" w:cstheme="minorHAnsi"/>
          <w:sz w:val="25"/>
          <w:szCs w:val="25"/>
        </w:rPr>
        <w:t xml:space="preserve"> This feedback </w:t>
      </w:r>
      <w:r w:rsidR="00277DF3">
        <w:rPr>
          <w:rFonts w:ascii="Scout Light" w:hAnsi="Scout Light" w:cstheme="minorHAnsi"/>
          <w:sz w:val="25"/>
          <w:szCs w:val="25"/>
        </w:rPr>
        <w:lastRenderedPageBreak/>
        <w:t>should be solicited through regular and ongoing workshops that allow for</w:t>
      </w:r>
      <w:r w:rsidR="0015150A">
        <w:rPr>
          <w:rFonts w:ascii="Scout Light" w:hAnsi="Scout Light" w:cstheme="minorHAnsi"/>
          <w:sz w:val="25"/>
          <w:szCs w:val="25"/>
        </w:rPr>
        <w:t xml:space="preserve"> public</w:t>
      </w:r>
      <w:r w:rsidR="00277DF3">
        <w:rPr>
          <w:rFonts w:ascii="Scout Light" w:hAnsi="Scout Light" w:cstheme="minorHAnsi"/>
          <w:sz w:val="25"/>
          <w:szCs w:val="25"/>
        </w:rPr>
        <w:t xml:space="preserve"> input. </w:t>
      </w:r>
      <w:r w:rsidR="00526BAD" w:rsidRPr="006943CE">
        <w:rPr>
          <w:rFonts w:ascii="Scout Light" w:hAnsi="Scout Light" w:cstheme="minorHAnsi"/>
          <w:sz w:val="25"/>
          <w:szCs w:val="25"/>
        </w:rPr>
        <w:t>Such a dialogue should continue during the various phases of public testing and continue after deployment.</w:t>
      </w:r>
    </w:p>
    <w:p w14:paraId="021EC14D" w14:textId="77777777" w:rsidR="00526BAD" w:rsidRPr="006943CE" w:rsidRDefault="00526BAD" w:rsidP="00526BAD">
      <w:pPr>
        <w:rPr>
          <w:rFonts w:ascii="Scout Light" w:hAnsi="Scout Light"/>
          <w:color w:val="00548D"/>
          <w:sz w:val="25"/>
          <w:szCs w:val="25"/>
          <w:u w:val="single"/>
        </w:rPr>
      </w:pPr>
    </w:p>
    <w:p w14:paraId="70EA5B58" w14:textId="56879B88" w:rsidR="00526BAD" w:rsidRPr="006943CE" w:rsidRDefault="00526BAD" w:rsidP="00526BAD">
      <w:pPr>
        <w:rPr>
          <w:rFonts w:ascii="Scout Light" w:hAnsi="Scout Light"/>
          <w:sz w:val="25"/>
          <w:szCs w:val="25"/>
        </w:rPr>
      </w:pPr>
      <w:r w:rsidRPr="006943CE">
        <w:rPr>
          <w:rFonts w:ascii="Scout Light" w:hAnsi="Scout Light"/>
          <w:sz w:val="25"/>
          <w:szCs w:val="25"/>
        </w:rPr>
        <w:t xml:space="preserve">SAFE and the </w:t>
      </w:r>
      <w:proofErr w:type="spellStart"/>
      <w:r w:rsidRPr="006943CE">
        <w:rPr>
          <w:rFonts w:ascii="Scout Light" w:hAnsi="Scout Light"/>
          <w:sz w:val="25"/>
          <w:szCs w:val="25"/>
        </w:rPr>
        <w:t>Ruderman</w:t>
      </w:r>
      <w:proofErr w:type="spellEnd"/>
      <w:r w:rsidRPr="006943CE">
        <w:rPr>
          <w:rFonts w:ascii="Scout Light" w:hAnsi="Scout Light"/>
          <w:sz w:val="25"/>
          <w:szCs w:val="25"/>
        </w:rPr>
        <w:t xml:space="preserve"> Family Foundation encourage the deployment of level 4 functionality as soon as technically feasible </w:t>
      </w:r>
      <w:r w:rsidR="00805A9F">
        <w:rPr>
          <w:rFonts w:ascii="Scout Light" w:hAnsi="Scout Light"/>
          <w:sz w:val="25"/>
          <w:szCs w:val="25"/>
        </w:rPr>
        <w:t>to accelerate</w:t>
      </w:r>
      <w:r w:rsidRPr="006943CE">
        <w:rPr>
          <w:rFonts w:ascii="Scout Light" w:hAnsi="Scout Light"/>
          <w:sz w:val="25"/>
          <w:szCs w:val="25"/>
        </w:rPr>
        <w:t xml:space="preserve"> benefits to </w:t>
      </w:r>
      <w:r w:rsidR="00805A9F">
        <w:rPr>
          <w:rFonts w:ascii="Scout Light" w:hAnsi="Scout Light"/>
          <w:sz w:val="25"/>
          <w:szCs w:val="25"/>
        </w:rPr>
        <w:t>underserved communities</w:t>
      </w:r>
      <w:r w:rsidRPr="006943CE">
        <w:rPr>
          <w:rFonts w:ascii="Scout Light" w:hAnsi="Scout Light"/>
          <w:sz w:val="25"/>
          <w:szCs w:val="25"/>
        </w:rPr>
        <w:t>.</w:t>
      </w:r>
      <w:r w:rsidR="004F27F0">
        <w:rPr>
          <w:rFonts w:ascii="Scout Light" w:hAnsi="Scout Light"/>
          <w:sz w:val="25"/>
          <w:szCs w:val="25"/>
        </w:rPr>
        <w:t xml:space="preserve"> A subset of test</w:t>
      </w:r>
      <w:r w:rsidRPr="006943CE">
        <w:rPr>
          <w:rFonts w:ascii="Scout Light" w:hAnsi="Scout Light"/>
          <w:sz w:val="25"/>
          <w:szCs w:val="25"/>
        </w:rPr>
        <w:t xml:space="preserve"> </w:t>
      </w:r>
      <w:r w:rsidR="004F27F0">
        <w:rPr>
          <w:rFonts w:ascii="Scout Light" w:hAnsi="Scout Light"/>
          <w:sz w:val="25"/>
          <w:szCs w:val="25"/>
        </w:rPr>
        <w:t xml:space="preserve">deployments should be designed, with the input of stakeholders, to prove the economic and social benefits of increased access to mobility. </w:t>
      </w:r>
    </w:p>
    <w:p w14:paraId="69BF3DE6" w14:textId="77777777" w:rsidR="00526BAD" w:rsidRPr="006943CE" w:rsidRDefault="00526BAD" w:rsidP="00526BAD">
      <w:pPr>
        <w:rPr>
          <w:rFonts w:ascii="Scout Light" w:hAnsi="Scout Light"/>
          <w:color w:val="00548D"/>
          <w:sz w:val="24"/>
        </w:rPr>
      </w:pPr>
    </w:p>
    <w:p w14:paraId="68B685EE" w14:textId="77777777" w:rsidR="00526BAD" w:rsidRPr="009C47DF" w:rsidRDefault="00526BAD" w:rsidP="00526BAD">
      <w:pPr>
        <w:rPr>
          <w:rFonts w:ascii="Scout Light" w:hAnsi="Scout Light"/>
          <w:b/>
          <w:color w:val="00548D"/>
          <w:sz w:val="24"/>
        </w:rPr>
      </w:pPr>
      <w:r w:rsidRPr="009C47DF">
        <w:rPr>
          <w:rFonts w:ascii="Scout Light" w:hAnsi="Scout Light"/>
          <w:b/>
          <w:color w:val="00548D"/>
          <w:sz w:val="24"/>
        </w:rPr>
        <w:t>Collaborative</w:t>
      </w:r>
    </w:p>
    <w:p w14:paraId="3D3CF273" w14:textId="77777777" w:rsidR="00526BAD" w:rsidRPr="006943CE" w:rsidRDefault="00526BAD" w:rsidP="00526BAD">
      <w:pPr>
        <w:rPr>
          <w:rFonts w:ascii="Scout Light" w:hAnsi="Scout Light"/>
          <w:color w:val="00548D"/>
          <w:sz w:val="10"/>
        </w:rPr>
      </w:pPr>
    </w:p>
    <w:p w14:paraId="662DEA56" w14:textId="61500903" w:rsidR="00526BAD" w:rsidRPr="00D361D4" w:rsidRDefault="00526BAD" w:rsidP="00526BAD">
      <w:pPr>
        <w:rPr>
          <w:rFonts w:ascii="Scout Light" w:hAnsi="Scout Light"/>
          <w:i/>
          <w:sz w:val="25"/>
          <w:szCs w:val="25"/>
        </w:rPr>
      </w:pPr>
      <w:r w:rsidRPr="00D361D4">
        <w:rPr>
          <w:rFonts w:ascii="Scout Light" w:hAnsi="Scout Light"/>
          <w:i/>
          <w:color w:val="00548D"/>
          <w:sz w:val="25"/>
          <w:szCs w:val="25"/>
        </w:rPr>
        <w:t xml:space="preserve">The U.S. Department of Transportation should </w:t>
      </w:r>
      <w:r w:rsidR="003030AB" w:rsidRPr="00D361D4">
        <w:rPr>
          <w:rFonts w:ascii="Scout Light" w:hAnsi="Scout Light"/>
          <w:i/>
          <w:color w:val="00548D"/>
          <w:sz w:val="25"/>
          <w:szCs w:val="25"/>
        </w:rPr>
        <w:t xml:space="preserve">create a center to </w:t>
      </w:r>
      <w:r w:rsidRPr="00D361D4">
        <w:rPr>
          <w:rFonts w:ascii="Scout Light" w:hAnsi="Scout Light"/>
          <w:i/>
          <w:color w:val="00548D"/>
          <w:sz w:val="25"/>
          <w:szCs w:val="25"/>
        </w:rPr>
        <w:t>facilitate an ongoing dialogue around the design, testing</w:t>
      </w:r>
      <w:r w:rsidR="00055B4D" w:rsidRPr="00D361D4">
        <w:rPr>
          <w:rFonts w:ascii="Scout Light" w:hAnsi="Scout Light"/>
          <w:i/>
          <w:color w:val="00548D"/>
          <w:sz w:val="25"/>
          <w:szCs w:val="25"/>
        </w:rPr>
        <w:t>,</w:t>
      </w:r>
      <w:r w:rsidRPr="00D361D4">
        <w:rPr>
          <w:rFonts w:ascii="Scout Light" w:hAnsi="Scout Light"/>
          <w:i/>
          <w:color w:val="00548D"/>
          <w:sz w:val="25"/>
          <w:szCs w:val="25"/>
        </w:rPr>
        <w:t xml:space="preserve"> and deployment of highly automated vehicles.</w:t>
      </w:r>
    </w:p>
    <w:p w14:paraId="0A83C6CD" w14:textId="77777777" w:rsidR="00526BAD" w:rsidRPr="006943CE" w:rsidRDefault="00526BAD" w:rsidP="00526BAD">
      <w:pPr>
        <w:rPr>
          <w:rFonts w:ascii="Scout Light" w:hAnsi="Scout Light"/>
          <w:sz w:val="4"/>
          <w:szCs w:val="25"/>
        </w:rPr>
      </w:pPr>
    </w:p>
    <w:p w14:paraId="7C6E6CFA" w14:textId="5D6E16D2" w:rsidR="00526BAD" w:rsidRPr="006943CE" w:rsidRDefault="00526BAD" w:rsidP="00526BAD">
      <w:pPr>
        <w:rPr>
          <w:rFonts w:ascii="Scout Light" w:hAnsi="Scout Light"/>
          <w:sz w:val="25"/>
          <w:szCs w:val="25"/>
        </w:rPr>
      </w:pPr>
      <w:r w:rsidRPr="006943CE">
        <w:rPr>
          <w:rFonts w:ascii="Scout Light" w:hAnsi="Scout Light"/>
          <w:sz w:val="25"/>
          <w:szCs w:val="25"/>
        </w:rPr>
        <w:t xml:space="preserve">The U.S. Department of Transportation, through </w:t>
      </w:r>
      <w:r w:rsidR="00551886">
        <w:rPr>
          <w:rFonts w:ascii="Scout Light" w:hAnsi="Scout Light"/>
          <w:sz w:val="25"/>
          <w:szCs w:val="25"/>
        </w:rPr>
        <w:t>NHTSA</w:t>
      </w:r>
      <w:r w:rsidRPr="006943CE">
        <w:rPr>
          <w:rFonts w:ascii="Scout Light" w:hAnsi="Scout Light"/>
          <w:sz w:val="25"/>
          <w:szCs w:val="25"/>
        </w:rPr>
        <w:t xml:space="preserve">, should sponsor a resource center to support public understanding of the </w:t>
      </w:r>
      <w:r w:rsidRPr="006943CE">
        <w:rPr>
          <w:rFonts w:ascii="Scout Light" w:hAnsi="Scout Light"/>
          <w:i/>
          <w:sz w:val="25"/>
          <w:szCs w:val="25"/>
        </w:rPr>
        <w:t xml:space="preserve">Federal Automated Vehicles </w:t>
      </w:r>
      <w:r w:rsidR="00E2353E" w:rsidRPr="006943CE">
        <w:rPr>
          <w:rFonts w:ascii="Scout Light" w:hAnsi="Scout Light"/>
          <w:i/>
          <w:sz w:val="25"/>
          <w:szCs w:val="25"/>
        </w:rPr>
        <w:t>Policy</w:t>
      </w:r>
      <w:r w:rsidR="00E2353E" w:rsidRPr="006943CE">
        <w:rPr>
          <w:rFonts w:ascii="Scout Light" w:hAnsi="Scout Light"/>
          <w:sz w:val="25"/>
          <w:szCs w:val="25"/>
        </w:rPr>
        <w:t xml:space="preserve"> </w:t>
      </w:r>
      <w:r w:rsidR="00E2353E">
        <w:rPr>
          <w:rFonts w:ascii="Scout Light" w:hAnsi="Scout Light"/>
          <w:sz w:val="25"/>
          <w:szCs w:val="25"/>
        </w:rPr>
        <w:t>document</w:t>
      </w:r>
      <w:r w:rsidRPr="006943CE">
        <w:rPr>
          <w:rFonts w:ascii="Scout Light" w:hAnsi="Scout Light"/>
          <w:sz w:val="25"/>
          <w:szCs w:val="25"/>
        </w:rPr>
        <w:t>. Su</w:t>
      </w:r>
      <w:r w:rsidR="00551886">
        <w:rPr>
          <w:rFonts w:ascii="Scout Light" w:hAnsi="Scout Light"/>
          <w:sz w:val="25"/>
          <w:szCs w:val="25"/>
        </w:rPr>
        <w:t>ch a center would promote a</w:t>
      </w:r>
      <w:r w:rsidRPr="006943CE">
        <w:rPr>
          <w:rFonts w:ascii="Scout Light" w:hAnsi="Scout Light"/>
          <w:sz w:val="25"/>
          <w:szCs w:val="25"/>
        </w:rPr>
        <w:t xml:space="preserve"> substantive dialogue with the public on the important issues a</w:t>
      </w:r>
      <w:r w:rsidR="00FC6445" w:rsidRPr="006943CE">
        <w:rPr>
          <w:rFonts w:ascii="Scout Light" w:hAnsi="Scout Light"/>
          <w:sz w:val="25"/>
          <w:szCs w:val="25"/>
        </w:rPr>
        <w:t xml:space="preserve">ddressed by the policy </w:t>
      </w:r>
      <w:r w:rsidRPr="006943CE">
        <w:rPr>
          <w:rFonts w:ascii="Scout Light" w:hAnsi="Scout Light"/>
          <w:sz w:val="25"/>
          <w:szCs w:val="25"/>
        </w:rPr>
        <w:t xml:space="preserve">and </w:t>
      </w:r>
      <w:r w:rsidR="00551886">
        <w:rPr>
          <w:rFonts w:ascii="Scout Light" w:hAnsi="Scout Light"/>
          <w:sz w:val="25"/>
          <w:szCs w:val="25"/>
        </w:rPr>
        <w:t xml:space="preserve">address </w:t>
      </w:r>
      <w:r w:rsidRPr="006943CE">
        <w:rPr>
          <w:rFonts w:ascii="Scout Light" w:hAnsi="Scout Light"/>
          <w:sz w:val="25"/>
          <w:szCs w:val="25"/>
        </w:rPr>
        <w:t xml:space="preserve">how new transportation technologies will </w:t>
      </w:r>
      <w:r w:rsidR="009E2939">
        <w:rPr>
          <w:rFonts w:ascii="Scout Light" w:hAnsi="Scout Light"/>
          <w:sz w:val="25"/>
          <w:szCs w:val="25"/>
        </w:rPr>
        <w:t>be safely</w:t>
      </w:r>
      <w:r w:rsidRPr="006943CE">
        <w:rPr>
          <w:rFonts w:ascii="Scout Light" w:hAnsi="Scout Light"/>
          <w:sz w:val="25"/>
          <w:szCs w:val="25"/>
        </w:rPr>
        <w:t xml:space="preserve"> integrated onto U.S. roads as advances occur. Such a center would also </w:t>
      </w:r>
      <w:r w:rsidR="00FC6445" w:rsidRPr="006943CE">
        <w:rPr>
          <w:rFonts w:ascii="Scout Light" w:hAnsi="Scout Light"/>
          <w:sz w:val="25"/>
          <w:szCs w:val="25"/>
        </w:rPr>
        <w:t xml:space="preserve">develop model practices for consumer education and training </w:t>
      </w:r>
      <w:r w:rsidR="009E2310" w:rsidRPr="009E2310">
        <w:rPr>
          <w:rFonts w:ascii="Scout Light" w:hAnsi="Scout Light"/>
          <w:sz w:val="25"/>
          <w:szCs w:val="25"/>
        </w:rPr>
        <w:t xml:space="preserve">on the operation and utilization of new technologies by individuals </w:t>
      </w:r>
      <w:r w:rsidRPr="006943CE">
        <w:rPr>
          <w:rFonts w:ascii="Scout Light" w:hAnsi="Scout Light"/>
          <w:sz w:val="25"/>
          <w:szCs w:val="25"/>
        </w:rPr>
        <w:t xml:space="preserve">with disabilities and older adults. </w:t>
      </w:r>
      <w:r w:rsidR="00FC6445" w:rsidRPr="006943CE">
        <w:rPr>
          <w:rFonts w:ascii="Scout Light" w:hAnsi="Scout Light"/>
          <w:sz w:val="25"/>
          <w:szCs w:val="25"/>
        </w:rPr>
        <w:t xml:space="preserve">Finally, the resource center should develop and continue to refine a document that describes best practices for how manufacturers should respond to certain areas of the Safety Assessment Letter to NHTSA, as described in their </w:t>
      </w:r>
      <w:r w:rsidR="00FC6445" w:rsidRPr="006943CE">
        <w:rPr>
          <w:rFonts w:ascii="Scout Light" w:hAnsi="Scout Light"/>
          <w:i/>
          <w:sz w:val="25"/>
          <w:szCs w:val="25"/>
        </w:rPr>
        <w:t>Federal Automated Vehicles Policy</w:t>
      </w:r>
      <w:r w:rsidR="00FC6445" w:rsidRPr="006943CE">
        <w:rPr>
          <w:rFonts w:ascii="Scout Light" w:hAnsi="Scout Light"/>
          <w:sz w:val="25"/>
          <w:szCs w:val="25"/>
        </w:rPr>
        <w:t xml:space="preserve"> document.</w:t>
      </w:r>
    </w:p>
    <w:p w14:paraId="3357B01A" w14:textId="77777777" w:rsidR="00526BAD" w:rsidRPr="006943CE" w:rsidRDefault="00526BAD" w:rsidP="00526BAD">
      <w:pPr>
        <w:rPr>
          <w:rFonts w:ascii="Scout Light" w:hAnsi="Scout Light"/>
          <w:sz w:val="25"/>
          <w:szCs w:val="25"/>
        </w:rPr>
      </w:pPr>
    </w:p>
    <w:p w14:paraId="460BA3E5" w14:textId="56799815" w:rsidR="00526BAD" w:rsidRPr="006943CE" w:rsidRDefault="00526BAD" w:rsidP="00526BAD">
      <w:pPr>
        <w:rPr>
          <w:rFonts w:ascii="Scout Light" w:hAnsi="Scout Light"/>
          <w:sz w:val="25"/>
          <w:szCs w:val="25"/>
        </w:rPr>
      </w:pPr>
      <w:r w:rsidRPr="006943CE">
        <w:rPr>
          <w:rFonts w:ascii="Scout Light" w:hAnsi="Scout Light"/>
          <w:sz w:val="25"/>
          <w:szCs w:val="25"/>
        </w:rPr>
        <w:t xml:space="preserve">In addition to a resource center, SAFE and the </w:t>
      </w:r>
      <w:proofErr w:type="spellStart"/>
      <w:r w:rsidRPr="006943CE">
        <w:rPr>
          <w:rFonts w:ascii="Scout Light" w:hAnsi="Scout Light"/>
          <w:sz w:val="25"/>
          <w:szCs w:val="25"/>
        </w:rPr>
        <w:t>Ruderman</w:t>
      </w:r>
      <w:proofErr w:type="spellEnd"/>
      <w:r w:rsidRPr="006943CE">
        <w:rPr>
          <w:rFonts w:ascii="Scout Light" w:hAnsi="Scout Light"/>
          <w:sz w:val="25"/>
          <w:szCs w:val="25"/>
        </w:rPr>
        <w:t xml:space="preserve"> Family Foundation </w:t>
      </w:r>
      <w:r w:rsidR="009E2310">
        <w:rPr>
          <w:rFonts w:ascii="Scout Light" w:hAnsi="Scout Light"/>
          <w:sz w:val="25"/>
          <w:szCs w:val="25"/>
        </w:rPr>
        <w:t>recommend</w:t>
      </w:r>
      <w:r w:rsidRPr="006943CE">
        <w:rPr>
          <w:rFonts w:ascii="Scout Light" w:hAnsi="Scout Light"/>
          <w:sz w:val="25"/>
          <w:szCs w:val="25"/>
        </w:rPr>
        <w:t xml:space="preserve"> the U.S. Department of Transportation facilitate a public-private partnership (PPP) aimed at developing vehicles with universal design principles whenever economically and technologically feasible. Such a program should be authorized by Congress. </w:t>
      </w:r>
    </w:p>
    <w:p w14:paraId="479B68D9" w14:textId="77777777" w:rsidR="00526BAD" w:rsidRPr="006943CE" w:rsidRDefault="00526BAD" w:rsidP="00526BAD">
      <w:pPr>
        <w:rPr>
          <w:rFonts w:ascii="Scout Light" w:hAnsi="Scout Light"/>
          <w:sz w:val="25"/>
          <w:szCs w:val="25"/>
        </w:rPr>
      </w:pPr>
    </w:p>
    <w:p w14:paraId="301232D0" w14:textId="31B23082" w:rsidR="00526BAD" w:rsidRPr="006943CE" w:rsidRDefault="00526BAD" w:rsidP="00526BAD">
      <w:pPr>
        <w:rPr>
          <w:rFonts w:ascii="Scout Light" w:hAnsi="Scout Light"/>
          <w:sz w:val="25"/>
          <w:szCs w:val="25"/>
        </w:rPr>
      </w:pPr>
      <w:r w:rsidRPr="006943CE">
        <w:rPr>
          <w:rFonts w:ascii="Scout Light" w:hAnsi="Scout Light"/>
          <w:sz w:val="25"/>
          <w:szCs w:val="25"/>
        </w:rPr>
        <w:t xml:space="preserve">The program will work with automakers and technology developers to build accessibility </w:t>
      </w:r>
      <w:r w:rsidR="00055B4D">
        <w:rPr>
          <w:rFonts w:ascii="Scout Light" w:hAnsi="Scout Light"/>
          <w:sz w:val="25"/>
          <w:szCs w:val="25"/>
        </w:rPr>
        <w:t xml:space="preserve">into vehicles’ design and human-machine interfaces </w:t>
      </w:r>
      <w:r w:rsidRPr="006943CE">
        <w:rPr>
          <w:rFonts w:ascii="Scout Light" w:hAnsi="Scout Light"/>
          <w:sz w:val="25"/>
          <w:szCs w:val="25"/>
        </w:rPr>
        <w:t>whenever possible</w:t>
      </w:r>
      <w:r w:rsidR="00FC6445" w:rsidRPr="006943CE">
        <w:rPr>
          <w:rFonts w:ascii="Scout Light" w:hAnsi="Scout Light"/>
          <w:sz w:val="25"/>
          <w:szCs w:val="25"/>
        </w:rPr>
        <w:t xml:space="preserve"> </w:t>
      </w:r>
      <w:r w:rsidR="009E2310">
        <w:rPr>
          <w:rFonts w:ascii="Scout Light" w:hAnsi="Scout Light"/>
          <w:sz w:val="25"/>
          <w:szCs w:val="25"/>
        </w:rPr>
        <w:t xml:space="preserve">to benefit </w:t>
      </w:r>
      <w:r w:rsidR="00FC6445" w:rsidRPr="006943CE">
        <w:rPr>
          <w:rFonts w:ascii="Scout Light" w:hAnsi="Scout Light"/>
          <w:sz w:val="25"/>
          <w:szCs w:val="25"/>
        </w:rPr>
        <w:t>those with disabilities and older adults</w:t>
      </w:r>
      <w:r w:rsidRPr="006943CE">
        <w:rPr>
          <w:rFonts w:ascii="Scout Light" w:hAnsi="Scout Light"/>
          <w:sz w:val="25"/>
          <w:szCs w:val="25"/>
        </w:rPr>
        <w:t xml:space="preserve">. For wheelchair users, </w:t>
      </w:r>
      <w:r w:rsidR="009E2310">
        <w:rPr>
          <w:rFonts w:ascii="Scout Light" w:hAnsi="Scout Light"/>
          <w:sz w:val="25"/>
          <w:szCs w:val="25"/>
        </w:rPr>
        <w:t>engineering changes may</w:t>
      </w:r>
      <w:r w:rsidRPr="006943CE">
        <w:rPr>
          <w:rFonts w:ascii="Scout Light" w:hAnsi="Scout Light"/>
          <w:sz w:val="25"/>
          <w:szCs w:val="25"/>
        </w:rPr>
        <w:t xml:space="preserve"> make it easier and cheaper to retrofit vehicles in the future. Those who are blind or deaf may benefit from specific oral, tactile, or visual cues that help them interact with the vehicle. This PPP should work with manufacturers to specifically develop further guidance on how principles of universal design can be implemented into vehicles with level 4 and level 5 functionality. </w:t>
      </w:r>
    </w:p>
    <w:p w14:paraId="756E82FD" w14:textId="77777777" w:rsidR="006D0AF8" w:rsidRDefault="006D0AF8" w:rsidP="00526BAD">
      <w:pPr>
        <w:rPr>
          <w:rFonts w:ascii="Scout Light" w:hAnsi="Scout Light"/>
          <w:sz w:val="25"/>
          <w:szCs w:val="25"/>
        </w:rPr>
      </w:pPr>
    </w:p>
    <w:p w14:paraId="7984E834" w14:textId="77777777" w:rsidR="00526BAD" w:rsidRPr="006943CE" w:rsidRDefault="00526BAD" w:rsidP="00526BAD">
      <w:pPr>
        <w:rPr>
          <w:rFonts w:ascii="Scout Light" w:hAnsi="Scout Light"/>
          <w:sz w:val="4"/>
          <w:u w:val="single"/>
        </w:rPr>
      </w:pPr>
    </w:p>
    <w:p w14:paraId="7ACD1DCE" w14:textId="77777777" w:rsidR="00526BAD" w:rsidRPr="00D361D4" w:rsidRDefault="00526BAD" w:rsidP="00526BAD">
      <w:pPr>
        <w:rPr>
          <w:rFonts w:ascii="Scout Light" w:hAnsi="Scout Light"/>
          <w:i/>
          <w:color w:val="00548D"/>
          <w:sz w:val="25"/>
          <w:szCs w:val="25"/>
        </w:rPr>
      </w:pPr>
      <w:r w:rsidRPr="00D361D4">
        <w:rPr>
          <w:rFonts w:ascii="Scout Light" w:hAnsi="Scout Light"/>
          <w:i/>
          <w:color w:val="00548D"/>
          <w:sz w:val="25"/>
          <w:szCs w:val="25"/>
        </w:rPr>
        <w:t xml:space="preserve">The U.S. Department of Transportation should conduct further research on the transportation needs of people with disabilities. </w:t>
      </w:r>
    </w:p>
    <w:p w14:paraId="29FD5F0C" w14:textId="77777777" w:rsidR="00526BAD" w:rsidRPr="006943CE" w:rsidRDefault="00526BAD" w:rsidP="00526BAD">
      <w:pPr>
        <w:rPr>
          <w:rFonts w:ascii="Scout Light" w:hAnsi="Scout Light"/>
          <w:b/>
          <w:sz w:val="4"/>
          <w:u w:val="single"/>
        </w:rPr>
      </w:pPr>
    </w:p>
    <w:p w14:paraId="783428E5" w14:textId="3C96CFC6" w:rsidR="00526BAD" w:rsidRPr="006943CE" w:rsidRDefault="00A80F52" w:rsidP="00526BAD">
      <w:pPr>
        <w:rPr>
          <w:rFonts w:ascii="Scout Light" w:hAnsi="Scout Light"/>
          <w:sz w:val="25"/>
          <w:szCs w:val="25"/>
        </w:rPr>
      </w:pPr>
      <w:r w:rsidRPr="00A80F52">
        <w:rPr>
          <w:rFonts w:ascii="Scout Light" w:hAnsi="Scout Light"/>
          <w:sz w:val="25"/>
          <w:szCs w:val="25"/>
        </w:rPr>
        <w:t xml:space="preserve">As demonstrated </w:t>
      </w:r>
      <w:r w:rsidR="00805A9F">
        <w:rPr>
          <w:rFonts w:ascii="Scout Light" w:hAnsi="Scout Light"/>
          <w:sz w:val="25"/>
          <w:szCs w:val="25"/>
        </w:rPr>
        <w:t>earlier in this report</w:t>
      </w:r>
      <w:r w:rsidRPr="00A80F52">
        <w:rPr>
          <w:rFonts w:ascii="Scout Light" w:hAnsi="Scout Light"/>
          <w:sz w:val="25"/>
          <w:szCs w:val="25"/>
        </w:rPr>
        <w:t>, people with disabilities spend a significantly higher percentage of income on transportation than those without disabilities. Many also utilize public programs such as Medicaid to procure transportation services, though unreliable or unavailable services are often a source of</w:t>
      </w:r>
      <w:r w:rsidR="003030AB">
        <w:rPr>
          <w:rFonts w:ascii="Scout Light" w:hAnsi="Scout Light"/>
          <w:sz w:val="25"/>
          <w:szCs w:val="25"/>
        </w:rPr>
        <w:t xml:space="preserve"> severe frustration to the user</w:t>
      </w:r>
      <w:r w:rsidRPr="00A80F52">
        <w:rPr>
          <w:rFonts w:ascii="Scout Light" w:hAnsi="Scout Light"/>
          <w:sz w:val="25"/>
          <w:szCs w:val="25"/>
        </w:rPr>
        <w:t xml:space="preserve">. </w:t>
      </w:r>
      <w:r w:rsidR="00526BAD" w:rsidRPr="006943CE">
        <w:rPr>
          <w:rFonts w:ascii="Scout Light" w:hAnsi="Scout Light"/>
          <w:sz w:val="25"/>
          <w:szCs w:val="25"/>
        </w:rPr>
        <w:t xml:space="preserve">Autonomous vehicles could in the future be used to complement or replace paratransit services or other public transportation programs. However, </w:t>
      </w:r>
      <w:r w:rsidR="002D6C4D">
        <w:rPr>
          <w:rFonts w:ascii="Scout Light" w:hAnsi="Scout Light"/>
          <w:sz w:val="25"/>
          <w:szCs w:val="25"/>
        </w:rPr>
        <w:t xml:space="preserve">to better understand the economic </w:t>
      </w:r>
      <w:r w:rsidR="002D6C4D">
        <w:rPr>
          <w:rFonts w:ascii="Scout Light" w:hAnsi="Scout Light"/>
          <w:sz w:val="25"/>
          <w:szCs w:val="25"/>
        </w:rPr>
        <w:lastRenderedPageBreak/>
        <w:t>implications and feasibility, we need up-to-date data</w:t>
      </w:r>
      <w:r w:rsidR="00526BAD" w:rsidRPr="006943CE">
        <w:rPr>
          <w:rFonts w:ascii="Scout Light" w:hAnsi="Scout Light"/>
          <w:sz w:val="25"/>
          <w:szCs w:val="25"/>
        </w:rPr>
        <w:t>.</w:t>
      </w:r>
      <w:r w:rsidR="003030AB">
        <w:rPr>
          <w:rFonts w:ascii="Scout Light" w:hAnsi="Scout Light"/>
          <w:sz w:val="25"/>
          <w:szCs w:val="25"/>
        </w:rPr>
        <w:t xml:space="preserve"> Currently much of the data</w:t>
      </w:r>
      <w:r w:rsidR="002D6C4D">
        <w:rPr>
          <w:rFonts w:ascii="Scout Light" w:hAnsi="Scout Light"/>
          <w:sz w:val="25"/>
          <w:szCs w:val="25"/>
        </w:rPr>
        <w:t xml:space="preserve"> on this subject is out of date. </w:t>
      </w:r>
      <w:r w:rsidR="00526BAD" w:rsidRPr="006943CE">
        <w:rPr>
          <w:rFonts w:ascii="Scout Light" w:hAnsi="Scout Light"/>
          <w:sz w:val="25"/>
          <w:szCs w:val="25"/>
        </w:rPr>
        <w:t xml:space="preserve"> </w:t>
      </w:r>
    </w:p>
    <w:p w14:paraId="0411DBB8" w14:textId="77777777" w:rsidR="00526BAD" w:rsidRPr="006943CE" w:rsidRDefault="00526BAD" w:rsidP="00526BAD">
      <w:pPr>
        <w:rPr>
          <w:rFonts w:ascii="Scout Light" w:hAnsi="Scout Light"/>
          <w:sz w:val="25"/>
          <w:szCs w:val="25"/>
        </w:rPr>
      </w:pPr>
    </w:p>
    <w:p w14:paraId="3C26E581" w14:textId="02CAC187" w:rsidR="00526BAD" w:rsidRPr="006943CE" w:rsidRDefault="00526BAD" w:rsidP="00526BAD">
      <w:pPr>
        <w:rPr>
          <w:rFonts w:ascii="Scout Light" w:hAnsi="Scout Light"/>
          <w:sz w:val="25"/>
          <w:szCs w:val="25"/>
        </w:rPr>
      </w:pPr>
      <w:r w:rsidRPr="006943CE">
        <w:rPr>
          <w:rFonts w:ascii="Scout Light" w:hAnsi="Scout Light"/>
          <w:sz w:val="25"/>
          <w:szCs w:val="25"/>
        </w:rPr>
        <w:t xml:space="preserve">The U.S. Department of Transportation should conduct a market analysis of current public and private spending on transportation for people with disabilities. As part of the process, the Department of Transportation’s </w:t>
      </w:r>
      <w:r w:rsidRPr="006943CE">
        <w:rPr>
          <w:rFonts w:ascii="Scout Light" w:hAnsi="Scout Light"/>
          <w:i/>
          <w:sz w:val="25"/>
          <w:szCs w:val="25"/>
        </w:rPr>
        <w:t xml:space="preserve">2002 National Transportation Availability and Use Survey </w:t>
      </w:r>
      <w:r w:rsidRPr="006943CE">
        <w:rPr>
          <w:rFonts w:ascii="Scout Light" w:hAnsi="Scout Light"/>
          <w:sz w:val="25"/>
          <w:szCs w:val="25"/>
        </w:rPr>
        <w:t>should be updated and enhanced. The final market analysis should be published and made available to state and local agencies that provide transportation services. Such an analysis should evaluate public spending on programs that operate outside of regular public transportation programs and paratransit services. It should segment by d</w:t>
      </w:r>
      <w:r w:rsidR="00357107">
        <w:rPr>
          <w:rFonts w:ascii="Scout Light" w:hAnsi="Scout Light"/>
          <w:sz w:val="25"/>
          <w:szCs w:val="25"/>
        </w:rPr>
        <w:t>isability type whenever possible</w:t>
      </w:r>
      <w:r w:rsidRPr="006943CE">
        <w:rPr>
          <w:rFonts w:ascii="Scout Light" w:hAnsi="Scout Light"/>
          <w:sz w:val="25"/>
          <w:szCs w:val="25"/>
        </w:rPr>
        <w:t xml:space="preserve"> and include out-of-pocket spending on transportation services. It should also aim to make a distinction between spending on individual and group transportation. The private costs of retrofitting vehicles to make them accessible as well as the cost of assistive technology and equipment should also be considered.</w:t>
      </w:r>
    </w:p>
    <w:p w14:paraId="3B3F6087" w14:textId="77777777" w:rsidR="00526BAD" w:rsidRPr="006943CE" w:rsidRDefault="00526BAD" w:rsidP="00526BAD">
      <w:pPr>
        <w:rPr>
          <w:rFonts w:ascii="Scout Light" w:hAnsi="Scout Light"/>
          <w:sz w:val="25"/>
          <w:szCs w:val="25"/>
        </w:rPr>
      </w:pPr>
    </w:p>
    <w:p w14:paraId="0966ECA5" w14:textId="0A300D43" w:rsidR="00526BAD" w:rsidRDefault="00526BAD" w:rsidP="00526BAD">
      <w:pPr>
        <w:rPr>
          <w:rFonts w:ascii="Scout Light" w:hAnsi="Scout Light"/>
          <w:sz w:val="25"/>
          <w:szCs w:val="25"/>
        </w:rPr>
      </w:pPr>
      <w:r w:rsidRPr="006943CE">
        <w:rPr>
          <w:rFonts w:ascii="Scout Light" w:hAnsi="Scout Light"/>
          <w:sz w:val="25"/>
          <w:szCs w:val="25"/>
        </w:rPr>
        <w:t xml:space="preserve">In addition, the Department of Transportation should charge the Federal Transit Administration </w:t>
      </w:r>
      <w:r w:rsidR="00805A9F">
        <w:rPr>
          <w:rFonts w:ascii="Scout Light" w:hAnsi="Scout Light"/>
          <w:sz w:val="25"/>
          <w:szCs w:val="25"/>
        </w:rPr>
        <w:t>with</w:t>
      </w:r>
      <w:r w:rsidRPr="006943CE">
        <w:rPr>
          <w:rFonts w:ascii="Scout Light" w:hAnsi="Scout Light"/>
          <w:sz w:val="25"/>
          <w:szCs w:val="25"/>
        </w:rPr>
        <w:t xml:space="preserve"> further study</w:t>
      </w:r>
      <w:r w:rsidR="00805A9F">
        <w:rPr>
          <w:rFonts w:ascii="Scout Light" w:hAnsi="Scout Light"/>
          <w:sz w:val="25"/>
          <w:szCs w:val="25"/>
        </w:rPr>
        <w:t>ing</w:t>
      </w:r>
      <w:r w:rsidRPr="006943CE">
        <w:rPr>
          <w:rFonts w:ascii="Scout Light" w:hAnsi="Scout Light"/>
          <w:sz w:val="25"/>
          <w:szCs w:val="25"/>
        </w:rPr>
        <w:t xml:space="preserve"> this issue and to determine how autonomous vehicles could be utilized in public fleets that provide accessible transportation services. </w:t>
      </w:r>
    </w:p>
    <w:p w14:paraId="782D0445" w14:textId="77777777" w:rsidR="00A53A76" w:rsidRDefault="00A53A76" w:rsidP="00526BAD">
      <w:pPr>
        <w:rPr>
          <w:rFonts w:ascii="Scout Light" w:hAnsi="Scout Light"/>
          <w:sz w:val="25"/>
          <w:szCs w:val="25"/>
        </w:rPr>
      </w:pPr>
    </w:p>
    <w:p w14:paraId="7209C0DA" w14:textId="77777777" w:rsidR="00A53A76" w:rsidRDefault="00A53A76" w:rsidP="00526BAD">
      <w:pPr>
        <w:rPr>
          <w:rFonts w:ascii="Scout Light" w:hAnsi="Scout Light"/>
          <w:sz w:val="25"/>
          <w:szCs w:val="25"/>
        </w:rPr>
      </w:pPr>
    </w:p>
    <w:p w14:paraId="7C258161" w14:textId="77777777" w:rsidR="001D68A0" w:rsidRDefault="001D68A0" w:rsidP="00526BAD">
      <w:pPr>
        <w:rPr>
          <w:rFonts w:ascii="Scout Light" w:hAnsi="Scout Light"/>
          <w:sz w:val="25"/>
          <w:szCs w:val="25"/>
        </w:rPr>
      </w:pPr>
    </w:p>
    <w:p w14:paraId="45E16491" w14:textId="77777777" w:rsidR="001D68A0" w:rsidRDefault="001D68A0" w:rsidP="00526BAD">
      <w:pPr>
        <w:rPr>
          <w:rFonts w:ascii="Scout Light" w:hAnsi="Scout Light"/>
          <w:sz w:val="25"/>
          <w:szCs w:val="25"/>
        </w:rPr>
      </w:pPr>
    </w:p>
    <w:p w14:paraId="72DBF21A" w14:textId="77777777" w:rsidR="001D68A0" w:rsidRDefault="001D68A0" w:rsidP="00526BAD">
      <w:pPr>
        <w:rPr>
          <w:rFonts w:ascii="Scout Light" w:hAnsi="Scout Light"/>
          <w:sz w:val="25"/>
          <w:szCs w:val="25"/>
        </w:rPr>
      </w:pPr>
    </w:p>
    <w:p w14:paraId="7AE3D111" w14:textId="77777777" w:rsidR="001D68A0" w:rsidRDefault="001D68A0" w:rsidP="00526BAD">
      <w:pPr>
        <w:rPr>
          <w:rFonts w:ascii="Scout Light" w:hAnsi="Scout Light"/>
          <w:sz w:val="25"/>
          <w:szCs w:val="25"/>
        </w:rPr>
      </w:pPr>
    </w:p>
    <w:p w14:paraId="10D882AC" w14:textId="77777777" w:rsidR="001D68A0" w:rsidRDefault="001D68A0" w:rsidP="00526BAD">
      <w:pPr>
        <w:rPr>
          <w:rFonts w:ascii="Scout Light" w:hAnsi="Scout Light"/>
          <w:sz w:val="25"/>
          <w:szCs w:val="25"/>
        </w:rPr>
      </w:pPr>
    </w:p>
    <w:p w14:paraId="5D19BFF2" w14:textId="77777777" w:rsidR="001D68A0" w:rsidRDefault="001D68A0" w:rsidP="00526BAD">
      <w:pPr>
        <w:rPr>
          <w:rFonts w:ascii="Scout Light" w:hAnsi="Scout Light"/>
          <w:sz w:val="25"/>
          <w:szCs w:val="25"/>
        </w:rPr>
      </w:pPr>
    </w:p>
    <w:p w14:paraId="3FE5A159" w14:textId="77777777" w:rsidR="001D68A0" w:rsidRDefault="001D68A0" w:rsidP="00526BAD">
      <w:pPr>
        <w:rPr>
          <w:rFonts w:ascii="Scout Light" w:hAnsi="Scout Light"/>
          <w:sz w:val="25"/>
          <w:szCs w:val="25"/>
        </w:rPr>
      </w:pPr>
    </w:p>
    <w:p w14:paraId="676BA587" w14:textId="77777777" w:rsidR="001D68A0" w:rsidRDefault="001D68A0" w:rsidP="00526BAD">
      <w:pPr>
        <w:rPr>
          <w:rFonts w:ascii="Scout Light" w:hAnsi="Scout Light"/>
          <w:sz w:val="25"/>
          <w:szCs w:val="25"/>
        </w:rPr>
      </w:pPr>
    </w:p>
    <w:p w14:paraId="27BA0FD9" w14:textId="77777777" w:rsidR="001D68A0" w:rsidRDefault="001D68A0" w:rsidP="00526BAD">
      <w:pPr>
        <w:rPr>
          <w:rFonts w:ascii="Scout Light" w:hAnsi="Scout Light"/>
          <w:sz w:val="25"/>
          <w:szCs w:val="25"/>
        </w:rPr>
      </w:pPr>
    </w:p>
    <w:p w14:paraId="27FECF93" w14:textId="77777777" w:rsidR="001D68A0" w:rsidRDefault="001D68A0" w:rsidP="00526BAD">
      <w:pPr>
        <w:rPr>
          <w:rFonts w:ascii="Scout Light" w:hAnsi="Scout Light"/>
          <w:sz w:val="25"/>
          <w:szCs w:val="25"/>
        </w:rPr>
      </w:pPr>
    </w:p>
    <w:p w14:paraId="66447738" w14:textId="77777777" w:rsidR="00190233" w:rsidRDefault="00190233" w:rsidP="00526BAD">
      <w:pPr>
        <w:rPr>
          <w:rFonts w:ascii="Scout Light" w:hAnsi="Scout Light"/>
          <w:sz w:val="25"/>
          <w:szCs w:val="25"/>
        </w:rPr>
      </w:pPr>
    </w:p>
    <w:p w14:paraId="6B9E8D1D" w14:textId="77777777" w:rsidR="00190233" w:rsidRDefault="00190233" w:rsidP="00526BAD">
      <w:pPr>
        <w:rPr>
          <w:rFonts w:ascii="Scout Light" w:hAnsi="Scout Light"/>
          <w:sz w:val="25"/>
          <w:szCs w:val="25"/>
        </w:rPr>
      </w:pPr>
    </w:p>
    <w:p w14:paraId="3C986F59" w14:textId="77777777" w:rsidR="00190233" w:rsidRDefault="00190233" w:rsidP="00526BAD">
      <w:pPr>
        <w:rPr>
          <w:rFonts w:ascii="Scout Light" w:hAnsi="Scout Light"/>
          <w:sz w:val="25"/>
          <w:szCs w:val="25"/>
        </w:rPr>
      </w:pPr>
    </w:p>
    <w:p w14:paraId="756E08C6" w14:textId="77777777" w:rsidR="001D68A0" w:rsidRDefault="001D68A0" w:rsidP="00526BAD">
      <w:pPr>
        <w:rPr>
          <w:rFonts w:ascii="Scout Light" w:hAnsi="Scout Light"/>
          <w:sz w:val="25"/>
          <w:szCs w:val="25"/>
        </w:rPr>
      </w:pPr>
    </w:p>
    <w:p w14:paraId="2B668574" w14:textId="77777777" w:rsidR="00085070" w:rsidRDefault="00085070" w:rsidP="00526BAD">
      <w:pPr>
        <w:rPr>
          <w:rFonts w:ascii="Scout Light" w:hAnsi="Scout Light"/>
          <w:sz w:val="25"/>
          <w:szCs w:val="25"/>
        </w:rPr>
      </w:pPr>
    </w:p>
    <w:p w14:paraId="171A6CD7" w14:textId="77777777" w:rsidR="00085070" w:rsidRDefault="00085070" w:rsidP="00526BAD">
      <w:pPr>
        <w:rPr>
          <w:rFonts w:ascii="Scout Light" w:hAnsi="Scout Light"/>
          <w:sz w:val="25"/>
          <w:szCs w:val="25"/>
        </w:rPr>
      </w:pPr>
    </w:p>
    <w:p w14:paraId="6BCE2255" w14:textId="77777777" w:rsidR="00085070" w:rsidRDefault="00085070" w:rsidP="00526BAD">
      <w:pPr>
        <w:rPr>
          <w:rFonts w:ascii="Scout Light" w:hAnsi="Scout Light"/>
          <w:sz w:val="25"/>
          <w:szCs w:val="25"/>
        </w:rPr>
      </w:pPr>
    </w:p>
    <w:p w14:paraId="5E0819DA" w14:textId="77777777" w:rsidR="00085070" w:rsidRDefault="00085070" w:rsidP="00526BAD">
      <w:pPr>
        <w:rPr>
          <w:rFonts w:ascii="Scout Light" w:hAnsi="Scout Light"/>
          <w:sz w:val="25"/>
          <w:szCs w:val="25"/>
        </w:rPr>
      </w:pPr>
    </w:p>
    <w:p w14:paraId="77D4AD83" w14:textId="77777777" w:rsidR="00085070" w:rsidRDefault="00085070" w:rsidP="00526BAD">
      <w:pPr>
        <w:rPr>
          <w:rFonts w:ascii="Scout Light" w:hAnsi="Scout Light"/>
          <w:sz w:val="25"/>
          <w:szCs w:val="25"/>
        </w:rPr>
      </w:pPr>
    </w:p>
    <w:p w14:paraId="35117B51" w14:textId="77777777" w:rsidR="00085070" w:rsidRDefault="00085070" w:rsidP="00526BAD">
      <w:pPr>
        <w:rPr>
          <w:rFonts w:ascii="Scout Light" w:hAnsi="Scout Light"/>
          <w:sz w:val="25"/>
          <w:szCs w:val="25"/>
        </w:rPr>
      </w:pPr>
    </w:p>
    <w:p w14:paraId="7AB4AEA9" w14:textId="77777777" w:rsidR="00085070" w:rsidRDefault="00085070" w:rsidP="00526BAD">
      <w:pPr>
        <w:rPr>
          <w:rFonts w:ascii="Scout Light" w:hAnsi="Scout Light"/>
          <w:sz w:val="25"/>
          <w:szCs w:val="25"/>
        </w:rPr>
      </w:pPr>
    </w:p>
    <w:p w14:paraId="06A91BC5" w14:textId="77777777" w:rsidR="00F060B1" w:rsidRDefault="00F060B1" w:rsidP="00526BAD">
      <w:pPr>
        <w:rPr>
          <w:rFonts w:ascii="Scout Light" w:hAnsi="Scout Light"/>
          <w:sz w:val="25"/>
          <w:szCs w:val="25"/>
        </w:rPr>
      </w:pPr>
    </w:p>
    <w:p w14:paraId="0152F0DB" w14:textId="07E1BD85" w:rsidR="00BE7EC7" w:rsidRPr="00A71442" w:rsidRDefault="00BE7EC7" w:rsidP="00BE7EC7">
      <w:pPr>
        <w:keepNext/>
        <w:keepLines/>
        <w:outlineLvl w:val="1"/>
        <w:rPr>
          <w:rFonts w:ascii="Scout Light" w:eastAsiaTheme="majorEastAsia" w:hAnsi="Scout Light" w:cstheme="majorBidi"/>
          <w:b/>
          <w:color w:val="00548D"/>
          <w:sz w:val="32"/>
          <w:szCs w:val="28"/>
        </w:rPr>
      </w:pPr>
      <w:bookmarkStart w:id="7" w:name="_Toc471300818"/>
      <w:bookmarkStart w:id="8" w:name="_Toc468439349"/>
      <w:r w:rsidRPr="00A71442">
        <w:rPr>
          <w:rFonts w:ascii="Scout Light" w:eastAsiaTheme="majorEastAsia" w:hAnsi="Scout Light" w:cstheme="majorBidi"/>
          <w:b/>
          <w:color w:val="00548D"/>
          <w:sz w:val="32"/>
          <w:szCs w:val="28"/>
        </w:rPr>
        <w:lastRenderedPageBreak/>
        <w:t>Methodology</w:t>
      </w:r>
      <w:bookmarkEnd w:id="7"/>
    </w:p>
    <w:p w14:paraId="243E65CD" w14:textId="0E69CFFF" w:rsidR="00AB3264" w:rsidRPr="009C47DF" w:rsidRDefault="00AB3264" w:rsidP="00AB3264">
      <w:pPr>
        <w:rPr>
          <w:rFonts w:ascii="Scout Light" w:hAnsi="Scout Light"/>
          <w:color w:val="00548D"/>
          <w:sz w:val="10"/>
          <w:szCs w:val="10"/>
        </w:rPr>
      </w:pPr>
    </w:p>
    <w:p w14:paraId="4BA8841F" w14:textId="461887AB" w:rsidR="002741F2" w:rsidRDefault="005A1153" w:rsidP="00AB3264">
      <w:pPr>
        <w:rPr>
          <w:rFonts w:ascii="Scout Light" w:hAnsi="Scout Light"/>
          <w:color w:val="000000" w:themeColor="text1"/>
          <w:sz w:val="25"/>
          <w:szCs w:val="25"/>
        </w:rPr>
      </w:pPr>
      <w:r>
        <w:rPr>
          <w:rFonts w:ascii="Scout Light" w:hAnsi="Scout Light"/>
          <w:color w:val="000000" w:themeColor="text1"/>
          <w:sz w:val="25"/>
          <w:szCs w:val="25"/>
        </w:rPr>
        <w:t xml:space="preserve">SAFE and the </w:t>
      </w:r>
      <w:proofErr w:type="spellStart"/>
      <w:r>
        <w:rPr>
          <w:rFonts w:ascii="Scout Light" w:hAnsi="Scout Light"/>
          <w:color w:val="000000" w:themeColor="text1"/>
          <w:sz w:val="25"/>
          <w:szCs w:val="25"/>
        </w:rPr>
        <w:t>Ruderman</w:t>
      </w:r>
      <w:proofErr w:type="spellEnd"/>
      <w:r>
        <w:rPr>
          <w:rFonts w:ascii="Scout Light" w:hAnsi="Scout Light"/>
          <w:color w:val="000000" w:themeColor="text1"/>
          <w:sz w:val="25"/>
          <w:szCs w:val="25"/>
        </w:rPr>
        <w:t xml:space="preserve"> Family Foundation began research for this issue brief by examining </w:t>
      </w:r>
      <w:r w:rsidR="004577FC">
        <w:rPr>
          <w:rFonts w:ascii="Scout Light" w:hAnsi="Scout Light"/>
          <w:color w:val="000000" w:themeColor="text1"/>
          <w:sz w:val="25"/>
          <w:szCs w:val="25"/>
        </w:rPr>
        <w:t xml:space="preserve">publicly available </w:t>
      </w:r>
      <w:r>
        <w:rPr>
          <w:rFonts w:ascii="Scout Light" w:hAnsi="Scout Light"/>
          <w:color w:val="000000" w:themeColor="text1"/>
          <w:sz w:val="25"/>
          <w:szCs w:val="25"/>
        </w:rPr>
        <w:t xml:space="preserve">data sources and research on the topic of transportation accessibility for individuals with disabilities. </w:t>
      </w:r>
      <w:r w:rsidR="00C72B55">
        <w:rPr>
          <w:rFonts w:ascii="Scout Light" w:hAnsi="Scout Light"/>
          <w:color w:val="000000" w:themeColor="text1"/>
          <w:sz w:val="25"/>
          <w:szCs w:val="25"/>
        </w:rPr>
        <w:t xml:space="preserve">Data </w:t>
      </w:r>
      <w:r w:rsidR="00671F00">
        <w:rPr>
          <w:rFonts w:ascii="Scout Light" w:hAnsi="Scout Light"/>
          <w:color w:val="000000" w:themeColor="text1"/>
          <w:sz w:val="25"/>
          <w:szCs w:val="25"/>
        </w:rPr>
        <w:t>that</w:t>
      </w:r>
      <w:r w:rsidR="00C72B55">
        <w:rPr>
          <w:rFonts w:ascii="Scout Light" w:hAnsi="Scout Light"/>
          <w:color w:val="000000" w:themeColor="text1"/>
          <w:sz w:val="25"/>
          <w:szCs w:val="25"/>
        </w:rPr>
        <w:t xml:space="preserve"> was out of date was supplemented through qualitative interviews to confirm validity</w:t>
      </w:r>
      <w:r>
        <w:rPr>
          <w:rFonts w:ascii="Scout Light" w:hAnsi="Scout Light"/>
          <w:color w:val="000000" w:themeColor="text1"/>
          <w:sz w:val="25"/>
          <w:szCs w:val="25"/>
        </w:rPr>
        <w:t>.</w:t>
      </w:r>
      <w:r w:rsidR="008D65A9">
        <w:rPr>
          <w:rFonts w:ascii="Scout Light" w:hAnsi="Scout Light"/>
          <w:color w:val="000000" w:themeColor="text1"/>
          <w:sz w:val="25"/>
          <w:szCs w:val="25"/>
        </w:rPr>
        <w:t xml:space="preserve"> </w:t>
      </w:r>
      <w:r w:rsidR="00C72B55">
        <w:rPr>
          <w:rFonts w:ascii="Scout Light" w:hAnsi="Scout Light"/>
          <w:color w:val="000000" w:themeColor="text1"/>
          <w:sz w:val="25"/>
          <w:szCs w:val="25"/>
        </w:rPr>
        <w:t>To</w:t>
      </w:r>
      <w:r w:rsidR="00DB43C3">
        <w:rPr>
          <w:rFonts w:ascii="Scout Light" w:hAnsi="Scout Light"/>
          <w:color w:val="000000" w:themeColor="text1"/>
          <w:sz w:val="25"/>
          <w:szCs w:val="25"/>
        </w:rPr>
        <w:t xml:space="preserve"> add substantive analysis to the conversation, SAFE and the </w:t>
      </w:r>
      <w:proofErr w:type="spellStart"/>
      <w:r w:rsidR="00DB43C3">
        <w:rPr>
          <w:rFonts w:ascii="Scout Light" w:hAnsi="Scout Light"/>
          <w:color w:val="000000" w:themeColor="text1"/>
          <w:sz w:val="25"/>
          <w:szCs w:val="25"/>
        </w:rPr>
        <w:t>Ruderman</w:t>
      </w:r>
      <w:proofErr w:type="spellEnd"/>
      <w:r w:rsidR="00DB43C3">
        <w:rPr>
          <w:rFonts w:ascii="Scout Light" w:hAnsi="Scout Light"/>
          <w:color w:val="000000" w:themeColor="text1"/>
          <w:sz w:val="25"/>
          <w:szCs w:val="25"/>
        </w:rPr>
        <w:t xml:space="preserve"> Family Foundation </w:t>
      </w:r>
      <w:r w:rsidR="002741F2">
        <w:rPr>
          <w:rFonts w:ascii="Scout Light" w:hAnsi="Scout Light"/>
          <w:color w:val="000000" w:themeColor="text1"/>
          <w:sz w:val="25"/>
          <w:szCs w:val="25"/>
        </w:rPr>
        <w:t xml:space="preserve">utilized two quantitative </w:t>
      </w:r>
      <w:r w:rsidR="00DB43C3">
        <w:rPr>
          <w:rFonts w:ascii="Scout Light" w:hAnsi="Scout Light"/>
          <w:color w:val="000000" w:themeColor="text1"/>
          <w:sz w:val="25"/>
          <w:szCs w:val="25"/>
        </w:rPr>
        <w:t xml:space="preserve">models. </w:t>
      </w:r>
    </w:p>
    <w:p w14:paraId="54F2AAA9" w14:textId="77777777" w:rsidR="002741F2" w:rsidRDefault="002741F2" w:rsidP="00AB3264">
      <w:pPr>
        <w:rPr>
          <w:rFonts w:ascii="Scout Light" w:hAnsi="Scout Light"/>
          <w:color w:val="000000" w:themeColor="text1"/>
          <w:sz w:val="25"/>
          <w:szCs w:val="25"/>
        </w:rPr>
      </w:pPr>
    </w:p>
    <w:p w14:paraId="4CB22496" w14:textId="1AE16BD6" w:rsidR="00AB3264" w:rsidRDefault="00DB43C3" w:rsidP="00AB3264">
      <w:pPr>
        <w:rPr>
          <w:rFonts w:ascii="Scout Light" w:hAnsi="Scout Light"/>
          <w:color w:val="000000" w:themeColor="text1"/>
          <w:sz w:val="25"/>
          <w:szCs w:val="25"/>
        </w:rPr>
      </w:pPr>
      <w:r>
        <w:rPr>
          <w:rFonts w:ascii="Scout Light" w:hAnsi="Scout Light"/>
          <w:color w:val="000000" w:themeColor="text1"/>
          <w:sz w:val="25"/>
          <w:szCs w:val="25"/>
        </w:rPr>
        <w:t xml:space="preserve">The first updated a National Academies of Science model to analyze the potential benefits of offering better </w:t>
      </w:r>
      <w:r w:rsidR="002741F2">
        <w:rPr>
          <w:rFonts w:ascii="Scout Light" w:hAnsi="Scout Light"/>
          <w:color w:val="000000" w:themeColor="text1"/>
          <w:sz w:val="25"/>
          <w:szCs w:val="25"/>
        </w:rPr>
        <w:t>non-emergency transportation to</w:t>
      </w:r>
      <w:r>
        <w:rPr>
          <w:rFonts w:ascii="Scout Light" w:hAnsi="Scout Light"/>
          <w:color w:val="000000" w:themeColor="text1"/>
          <w:sz w:val="25"/>
          <w:szCs w:val="25"/>
        </w:rPr>
        <w:t xml:space="preserve"> individuals with disabilities whose access to medical care is compromised through lack of access to transportation. </w:t>
      </w:r>
      <w:r w:rsidR="00792FE5">
        <w:rPr>
          <w:rFonts w:ascii="Scout Light" w:hAnsi="Scout Light"/>
          <w:color w:val="000000" w:themeColor="text1"/>
          <w:sz w:val="25"/>
          <w:szCs w:val="25"/>
        </w:rPr>
        <w:t xml:space="preserve">This analysis led to </w:t>
      </w:r>
      <w:r w:rsidR="00792FE5" w:rsidRPr="00792FE5">
        <w:rPr>
          <w:rFonts w:ascii="Scout Light" w:hAnsi="Scout Light"/>
          <w:color w:val="000000" w:themeColor="text1"/>
          <w:sz w:val="25"/>
          <w:szCs w:val="25"/>
        </w:rPr>
        <w:t>a conservative estimate that almost 11.</w:t>
      </w:r>
      <w:r w:rsidR="00792FE5">
        <w:rPr>
          <w:rFonts w:ascii="Scout Light" w:hAnsi="Scout Light"/>
          <w:color w:val="000000" w:themeColor="text1"/>
          <w:sz w:val="25"/>
          <w:szCs w:val="25"/>
        </w:rPr>
        <w:t xml:space="preserve">2 million medical appointments </w:t>
      </w:r>
      <w:r w:rsidR="00792FE5" w:rsidRPr="00792FE5">
        <w:rPr>
          <w:rFonts w:ascii="Scout Light" w:hAnsi="Scout Light"/>
          <w:color w:val="000000" w:themeColor="text1"/>
          <w:sz w:val="25"/>
          <w:szCs w:val="25"/>
        </w:rPr>
        <w:t>are missed annually by individuals with disabilities due to inadequate transportation</w:t>
      </w:r>
      <w:r w:rsidR="002741F2">
        <w:rPr>
          <w:rFonts w:ascii="Scout Light" w:hAnsi="Scout Light"/>
          <w:color w:val="000000" w:themeColor="text1"/>
          <w:sz w:val="25"/>
          <w:szCs w:val="25"/>
        </w:rPr>
        <w:t xml:space="preserve">. In addition, $19 billion </w:t>
      </w:r>
      <w:r w:rsidR="002741F2" w:rsidRPr="002741F2">
        <w:rPr>
          <w:rFonts w:ascii="Scout Light" w:hAnsi="Scout Light"/>
          <w:color w:val="000000" w:themeColor="text1"/>
          <w:sz w:val="25"/>
          <w:szCs w:val="25"/>
        </w:rPr>
        <w:t>in health care expenditures, mostly from public entitlement programs, could be saved annually through improved access to medical care.</w:t>
      </w:r>
    </w:p>
    <w:p w14:paraId="7C89FEE4" w14:textId="77777777" w:rsidR="002741F2" w:rsidRDefault="002741F2" w:rsidP="00AB3264">
      <w:pPr>
        <w:rPr>
          <w:rFonts w:ascii="Scout Light" w:hAnsi="Scout Light"/>
          <w:color w:val="000000" w:themeColor="text1"/>
          <w:sz w:val="25"/>
          <w:szCs w:val="25"/>
        </w:rPr>
      </w:pPr>
    </w:p>
    <w:p w14:paraId="55046770" w14:textId="2F002914" w:rsidR="002741F2" w:rsidRDefault="002741F2" w:rsidP="00AB3264">
      <w:pPr>
        <w:rPr>
          <w:rFonts w:ascii="Scout Light" w:hAnsi="Scout Light"/>
          <w:color w:val="000000" w:themeColor="text1"/>
          <w:sz w:val="25"/>
          <w:szCs w:val="25"/>
        </w:rPr>
      </w:pPr>
      <w:r>
        <w:rPr>
          <w:rFonts w:ascii="Scout Light" w:hAnsi="Scout Light"/>
          <w:color w:val="000000" w:themeColor="text1"/>
          <w:sz w:val="25"/>
          <w:szCs w:val="25"/>
        </w:rPr>
        <w:t>The second model was developed</w:t>
      </w:r>
      <w:r w:rsidR="00486EDA">
        <w:rPr>
          <w:rFonts w:ascii="Scout Light" w:hAnsi="Scout Light"/>
          <w:color w:val="000000" w:themeColor="text1"/>
          <w:sz w:val="25"/>
          <w:szCs w:val="25"/>
        </w:rPr>
        <w:t xml:space="preserve"> by SAFE </w:t>
      </w:r>
      <w:r>
        <w:rPr>
          <w:rFonts w:ascii="Scout Light" w:hAnsi="Scout Light"/>
          <w:color w:val="000000" w:themeColor="text1"/>
          <w:sz w:val="25"/>
          <w:szCs w:val="25"/>
        </w:rPr>
        <w:t>to estimate the employment impacts increased transportation access may present to individuals with disabilities. The model showed that m</w:t>
      </w:r>
      <w:r w:rsidRPr="002741F2">
        <w:rPr>
          <w:rFonts w:ascii="Scout Light" w:hAnsi="Scout Light"/>
          <w:color w:val="000000" w:themeColor="text1"/>
          <w:sz w:val="25"/>
          <w:szCs w:val="25"/>
        </w:rPr>
        <w:t>itigating transportation related obstacles for individuals with disabilities would enable new employment opportunities for approximately 2 million individuals with disabilities</w:t>
      </w:r>
      <w:r>
        <w:rPr>
          <w:rFonts w:ascii="Scout Light" w:hAnsi="Scout Light"/>
          <w:color w:val="000000" w:themeColor="text1"/>
          <w:sz w:val="25"/>
          <w:szCs w:val="25"/>
        </w:rPr>
        <w:t xml:space="preserve">. </w:t>
      </w:r>
    </w:p>
    <w:p w14:paraId="43E40C51" w14:textId="77777777" w:rsidR="002741F2" w:rsidRDefault="002741F2" w:rsidP="00AB3264">
      <w:pPr>
        <w:rPr>
          <w:rFonts w:ascii="Scout Light" w:hAnsi="Scout Light"/>
          <w:color w:val="000000" w:themeColor="text1"/>
          <w:sz w:val="25"/>
          <w:szCs w:val="25"/>
        </w:rPr>
      </w:pPr>
    </w:p>
    <w:p w14:paraId="0EBDF24B" w14:textId="3550BD39" w:rsidR="00DB43C3" w:rsidRPr="008D65A9" w:rsidRDefault="00DB43C3" w:rsidP="00AB3264">
      <w:pPr>
        <w:rPr>
          <w:rFonts w:ascii="Scout Light" w:hAnsi="Scout Light"/>
          <w:color w:val="000000" w:themeColor="text1"/>
          <w:sz w:val="25"/>
          <w:szCs w:val="25"/>
        </w:rPr>
      </w:pPr>
      <w:r>
        <w:rPr>
          <w:rFonts w:ascii="Scout Light" w:hAnsi="Scout Light"/>
          <w:color w:val="000000" w:themeColor="text1"/>
          <w:sz w:val="25"/>
          <w:szCs w:val="25"/>
        </w:rPr>
        <w:t xml:space="preserve">In addition, SAFE conducted numerous interviews with stakeholders in the disability community to gain a broader understanding of the various </w:t>
      </w:r>
      <w:r w:rsidR="005D2493">
        <w:rPr>
          <w:rFonts w:ascii="Scout Light" w:hAnsi="Scout Light"/>
          <w:color w:val="000000" w:themeColor="text1"/>
          <w:sz w:val="25"/>
          <w:szCs w:val="25"/>
        </w:rPr>
        <w:t xml:space="preserve">transportation </w:t>
      </w:r>
      <w:r>
        <w:rPr>
          <w:rFonts w:ascii="Scout Light" w:hAnsi="Scout Light"/>
          <w:color w:val="000000" w:themeColor="text1"/>
          <w:sz w:val="25"/>
          <w:szCs w:val="25"/>
        </w:rPr>
        <w:t>challenges and obstacles that each sub community faces.</w:t>
      </w:r>
      <w:r w:rsidR="005D2493">
        <w:rPr>
          <w:rFonts w:ascii="Scout Light" w:hAnsi="Scout Light"/>
          <w:color w:val="000000" w:themeColor="text1"/>
          <w:sz w:val="25"/>
          <w:szCs w:val="25"/>
        </w:rPr>
        <w:t xml:space="preserve"> The individuals and organizations that provided input or were interviewed can be found </w:t>
      </w:r>
      <w:r w:rsidR="00330959">
        <w:rPr>
          <w:rFonts w:ascii="Scout Light" w:hAnsi="Scout Light"/>
          <w:color w:val="000000" w:themeColor="text1"/>
          <w:sz w:val="25"/>
          <w:szCs w:val="25"/>
        </w:rPr>
        <w:t>below</w:t>
      </w:r>
      <w:r w:rsidR="005D2493">
        <w:rPr>
          <w:rFonts w:ascii="Scout Light" w:hAnsi="Scout Light"/>
          <w:color w:val="000000" w:themeColor="text1"/>
          <w:sz w:val="25"/>
          <w:szCs w:val="25"/>
        </w:rPr>
        <w:t xml:space="preserve">. </w:t>
      </w:r>
    </w:p>
    <w:p w14:paraId="1F8A9908" w14:textId="77777777" w:rsidR="001D68A0" w:rsidRDefault="001D68A0" w:rsidP="00AB3264">
      <w:pPr>
        <w:rPr>
          <w:rFonts w:ascii="Scout Light" w:hAnsi="Scout Light"/>
          <w:color w:val="00548D"/>
          <w:sz w:val="24"/>
        </w:rPr>
      </w:pPr>
    </w:p>
    <w:p w14:paraId="3241F523" w14:textId="77777777" w:rsidR="00DA032B" w:rsidRDefault="00DA032B" w:rsidP="00AB3264">
      <w:pPr>
        <w:rPr>
          <w:rFonts w:ascii="Scout Light" w:hAnsi="Scout Light"/>
          <w:color w:val="00548D"/>
          <w:sz w:val="24"/>
        </w:rPr>
      </w:pPr>
    </w:p>
    <w:p w14:paraId="7F2F9BCE" w14:textId="77777777" w:rsidR="00496A47" w:rsidRDefault="00496A47" w:rsidP="00AB3264">
      <w:pPr>
        <w:rPr>
          <w:rFonts w:ascii="Scout Light" w:hAnsi="Scout Light"/>
          <w:color w:val="00548D"/>
          <w:sz w:val="24"/>
        </w:rPr>
      </w:pPr>
    </w:p>
    <w:p w14:paraId="60793647" w14:textId="77777777" w:rsidR="00496A47" w:rsidRDefault="00496A47" w:rsidP="00AB3264">
      <w:pPr>
        <w:rPr>
          <w:rFonts w:ascii="Scout Light" w:hAnsi="Scout Light"/>
          <w:color w:val="00548D"/>
          <w:sz w:val="24"/>
        </w:rPr>
      </w:pPr>
    </w:p>
    <w:p w14:paraId="25243928" w14:textId="77777777" w:rsidR="00496A47" w:rsidRDefault="00496A47" w:rsidP="00AB3264">
      <w:pPr>
        <w:rPr>
          <w:rFonts w:ascii="Scout Light" w:hAnsi="Scout Light"/>
          <w:color w:val="00548D"/>
          <w:sz w:val="24"/>
        </w:rPr>
      </w:pPr>
    </w:p>
    <w:p w14:paraId="79B17491" w14:textId="77777777" w:rsidR="00496A47" w:rsidRDefault="00496A47" w:rsidP="00AB3264">
      <w:pPr>
        <w:rPr>
          <w:rFonts w:ascii="Scout Light" w:hAnsi="Scout Light"/>
          <w:color w:val="00548D"/>
          <w:sz w:val="24"/>
        </w:rPr>
      </w:pPr>
    </w:p>
    <w:p w14:paraId="27D1D1FE" w14:textId="77777777" w:rsidR="00496A47" w:rsidRDefault="00496A47" w:rsidP="00AB3264">
      <w:pPr>
        <w:rPr>
          <w:rFonts w:ascii="Scout Light" w:hAnsi="Scout Light"/>
          <w:color w:val="00548D"/>
          <w:sz w:val="24"/>
        </w:rPr>
      </w:pPr>
    </w:p>
    <w:p w14:paraId="3771C5BB" w14:textId="77777777" w:rsidR="00496A47" w:rsidRDefault="00496A47" w:rsidP="00AB3264">
      <w:pPr>
        <w:rPr>
          <w:rFonts w:ascii="Scout Light" w:hAnsi="Scout Light"/>
          <w:color w:val="00548D"/>
          <w:sz w:val="24"/>
        </w:rPr>
      </w:pPr>
    </w:p>
    <w:p w14:paraId="22BB6336" w14:textId="77777777" w:rsidR="00496A47" w:rsidRDefault="00496A47" w:rsidP="00AB3264">
      <w:pPr>
        <w:rPr>
          <w:rFonts w:ascii="Scout Light" w:hAnsi="Scout Light"/>
          <w:color w:val="00548D"/>
          <w:sz w:val="24"/>
        </w:rPr>
      </w:pPr>
    </w:p>
    <w:p w14:paraId="09D9E503" w14:textId="77777777" w:rsidR="00496A47" w:rsidRDefault="00496A47" w:rsidP="00AB3264">
      <w:pPr>
        <w:rPr>
          <w:rFonts w:ascii="Scout Light" w:hAnsi="Scout Light"/>
          <w:color w:val="00548D"/>
          <w:sz w:val="24"/>
        </w:rPr>
      </w:pPr>
    </w:p>
    <w:p w14:paraId="07336821" w14:textId="77777777" w:rsidR="00496A47" w:rsidRDefault="00496A47" w:rsidP="00AB3264">
      <w:pPr>
        <w:rPr>
          <w:rFonts w:ascii="Scout Light" w:hAnsi="Scout Light"/>
          <w:color w:val="00548D"/>
          <w:sz w:val="24"/>
        </w:rPr>
      </w:pPr>
    </w:p>
    <w:p w14:paraId="5A2E6AC4" w14:textId="77777777" w:rsidR="00496A47" w:rsidRDefault="00496A47" w:rsidP="00AB3264">
      <w:pPr>
        <w:rPr>
          <w:rFonts w:ascii="Scout Light" w:hAnsi="Scout Light"/>
          <w:color w:val="00548D"/>
          <w:sz w:val="24"/>
        </w:rPr>
      </w:pPr>
    </w:p>
    <w:p w14:paraId="41C2C48F" w14:textId="77777777" w:rsidR="00496A47" w:rsidRDefault="00496A47" w:rsidP="00AB3264">
      <w:pPr>
        <w:rPr>
          <w:rFonts w:ascii="Scout Light" w:hAnsi="Scout Light"/>
          <w:color w:val="00548D"/>
          <w:sz w:val="24"/>
        </w:rPr>
      </w:pPr>
    </w:p>
    <w:p w14:paraId="67FB763E" w14:textId="77777777" w:rsidR="00496A47" w:rsidRDefault="00496A47" w:rsidP="00AB3264">
      <w:pPr>
        <w:rPr>
          <w:rFonts w:ascii="Scout Light" w:hAnsi="Scout Light"/>
          <w:color w:val="00548D"/>
          <w:sz w:val="24"/>
        </w:rPr>
      </w:pPr>
    </w:p>
    <w:p w14:paraId="34F40FA0" w14:textId="77777777" w:rsidR="00496A47" w:rsidRDefault="00496A47" w:rsidP="00AB3264">
      <w:pPr>
        <w:rPr>
          <w:rFonts w:ascii="Scout Light" w:hAnsi="Scout Light"/>
          <w:color w:val="00548D"/>
          <w:sz w:val="24"/>
        </w:rPr>
      </w:pPr>
    </w:p>
    <w:p w14:paraId="12084492" w14:textId="77777777" w:rsidR="00496A47" w:rsidRDefault="00496A47" w:rsidP="00AB3264">
      <w:pPr>
        <w:rPr>
          <w:rFonts w:ascii="Scout Light" w:hAnsi="Scout Light"/>
          <w:color w:val="00548D"/>
          <w:sz w:val="24"/>
        </w:rPr>
      </w:pPr>
    </w:p>
    <w:p w14:paraId="623B478A" w14:textId="77777777" w:rsidR="00496A47" w:rsidRDefault="00496A47" w:rsidP="00AB3264">
      <w:pPr>
        <w:rPr>
          <w:rFonts w:ascii="Scout Light" w:hAnsi="Scout Light"/>
          <w:color w:val="00548D"/>
          <w:sz w:val="24"/>
        </w:rPr>
      </w:pPr>
    </w:p>
    <w:p w14:paraId="009D7A3E" w14:textId="77777777" w:rsidR="00085070" w:rsidRDefault="00085070" w:rsidP="00AB3264">
      <w:pPr>
        <w:rPr>
          <w:rFonts w:ascii="Scout Light" w:hAnsi="Scout Light"/>
          <w:color w:val="00548D"/>
          <w:sz w:val="24"/>
        </w:rPr>
      </w:pPr>
    </w:p>
    <w:p w14:paraId="1734634F" w14:textId="77777777" w:rsidR="00496A47" w:rsidRDefault="00496A47" w:rsidP="00AB3264">
      <w:pPr>
        <w:rPr>
          <w:rFonts w:ascii="Scout Light" w:hAnsi="Scout Light"/>
          <w:color w:val="00548D"/>
          <w:sz w:val="24"/>
        </w:rPr>
      </w:pPr>
    </w:p>
    <w:p w14:paraId="4FD28FEF" w14:textId="77777777" w:rsidR="00496A47" w:rsidRDefault="00496A47" w:rsidP="00AB3264">
      <w:pPr>
        <w:rPr>
          <w:rFonts w:ascii="Scout Light" w:hAnsi="Scout Light"/>
          <w:color w:val="00548D"/>
          <w:sz w:val="24"/>
        </w:rPr>
      </w:pPr>
    </w:p>
    <w:p w14:paraId="30D2B116" w14:textId="098A018A" w:rsidR="00AB3264" w:rsidRDefault="00AB3264" w:rsidP="00AB3264">
      <w:pPr>
        <w:rPr>
          <w:rFonts w:ascii="Scout Light" w:hAnsi="Scout Light"/>
          <w:color w:val="00548D"/>
          <w:sz w:val="24"/>
        </w:rPr>
      </w:pPr>
      <w:r>
        <w:rPr>
          <w:rFonts w:ascii="Scout Light" w:hAnsi="Scout Light"/>
          <w:color w:val="00548D"/>
          <w:sz w:val="24"/>
        </w:rPr>
        <w:lastRenderedPageBreak/>
        <w:t>Experts Interviewed</w:t>
      </w:r>
    </w:p>
    <w:p w14:paraId="03A89943" w14:textId="77777777" w:rsidR="00BE7EC7" w:rsidRPr="00121B48" w:rsidRDefault="00BE7EC7" w:rsidP="00BE7EC7">
      <w:pPr>
        <w:rPr>
          <w:sz w:val="10"/>
          <w:szCs w:val="10"/>
        </w:rPr>
      </w:pPr>
    </w:p>
    <w:bookmarkEnd w:id="8"/>
    <w:p w14:paraId="31021B2A" w14:textId="77777777" w:rsidR="0053605C" w:rsidRPr="0053605C" w:rsidRDefault="0053605C" w:rsidP="0053605C">
      <w:pPr>
        <w:rPr>
          <w:rFonts w:ascii="Scout Light" w:hAnsi="Scout Light"/>
          <w:szCs w:val="25"/>
          <w:lang w:val="en"/>
        </w:rPr>
      </w:pPr>
      <w:r w:rsidRPr="0053605C">
        <w:rPr>
          <w:rFonts w:ascii="Scout Light" w:hAnsi="Scout Light"/>
          <w:szCs w:val="25"/>
          <w:lang w:val="en"/>
        </w:rPr>
        <w:t>Zainab Alkebsi</w:t>
      </w:r>
    </w:p>
    <w:p w14:paraId="38D8E124" w14:textId="77777777" w:rsidR="0053605C" w:rsidRPr="0053605C" w:rsidRDefault="0053605C" w:rsidP="0053605C">
      <w:pPr>
        <w:rPr>
          <w:rFonts w:ascii="Scout Light" w:hAnsi="Scout Light"/>
          <w:szCs w:val="25"/>
          <w:lang w:val="en"/>
        </w:rPr>
      </w:pPr>
      <w:r w:rsidRPr="0053605C">
        <w:rPr>
          <w:rFonts w:ascii="Scout Light" w:hAnsi="Scout Light"/>
          <w:szCs w:val="25"/>
          <w:lang w:val="en"/>
        </w:rPr>
        <w:t xml:space="preserve">Policy Counsel, </w:t>
      </w:r>
      <w:r w:rsidRPr="0053605C">
        <w:rPr>
          <w:rFonts w:ascii="Scout Light" w:hAnsi="Scout Light"/>
          <w:szCs w:val="25"/>
        </w:rPr>
        <w:t>National Association of the Deaf</w:t>
      </w:r>
    </w:p>
    <w:p w14:paraId="735763EF" w14:textId="77777777" w:rsidR="0053605C" w:rsidRDefault="0053605C" w:rsidP="00134175">
      <w:pPr>
        <w:rPr>
          <w:rFonts w:ascii="Scout Light" w:hAnsi="Scout Light"/>
          <w:szCs w:val="25"/>
          <w:lang w:val="en"/>
        </w:rPr>
      </w:pPr>
    </w:p>
    <w:p w14:paraId="20849503" w14:textId="77777777" w:rsidR="0053605C" w:rsidRPr="0053605C" w:rsidRDefault="0053605C" w:rsidP="0053605C">
      <w:pPr>
        <w:rPr>
          <w:rFonts w:ascii="Scout Light" w:hAnsi="Scout Light"/>
          <w:szCs w:val="25"/>
          <w:lang w:val="en"/>
        </w:rPr>
      </w:pPr>
      <w:r w:rsidRPr="0053605C">
        <w:rPr>
          <w:rFonts w:ascii="Scout Light" w:hAnsi="Scout Light"/>
          <w:szCs w:val="25"/>
          <w:lang w:val="en"/>
        </w:rPr>
        <w:t>Heather Ansley</w:t>
      </w:r>
    </w:p>
    <w:p w14:paraId="195545FF" w14:textId="77777777" w:rsidR="0053605C" w:rsidRPr="0053605C" w:rsidRDefault="0053605C" w:rsidP="0053605C">
      <w:pPr>
        <w:rPr>
          <w:rFonts w:ascii="Scout Light" w:hAnsi="Scout Light"/>
          <w:szCs w:val="25"/>
          <w:lang w:val="en"/>
        </w:rPr>
      </w:pPr>
      <w:r w:rsidRPr="0053605C">
        <w:rPr>
          <w:rFonts w:ascii="Scout Light" w:hAnsi="Scout Light"/>
          <w:szCs w:val="25"/>
          <w:lang w:val="en"/>
        </w:rPr>
        <w:t>Associate General Counsel for Corporate and Government Relations, Paralyzed Veterans of America</w:t>
      </w:r>
    </w:p>
    <w:p w14:paraId="7AA1B285" w14:textId="77777777" w:rsidR="0053605C" w:rsidRDefault="0053605C" w:rsidP="00134175">
      <w:pPr>
        <w:rPr>
          <w:rFonts w:ascii="Scout Light" w:hAnsi="Scout Light"/>
          <w:szCs w:val="25"/>
          <w:lang w:val="en"/>
        </w:rPr>
      </w:pPr>
    </w:p>
    <w:p w14:paraId="7196489A" w14:textId="77777777" w:rsidR="0053605C" w:rsidRPr="0053605C" w:rsidRDefault="0053605C" w:rsidP="0053605C">
      <w:pPr>
        <w:rPr>
          <w:rFonts w:ascii="Scout Light" w:hAnsi="Scout Light"/>
          <w:szCs w:val="25"/>
          <w:lang w:val="en"/>
        </w:rPr>
      </w:pPr>
      <w:r w:rsidRPr="0053605C">
        <w:rPr>
          <w:rFonts w:ascii="Scout Light" w:hAnsi="Scout Light"/>
          <w:szCs w:val="25"/>
          <w:lang w:val="en"/>
        </w:rPr>
        <w:t>Garry Augustine</w:t>
      </w:r>
    </w:p>
    <w:p w14:paraId="2D6C2D8A" w14:textId="77777777" w:rsidR="0053605C" w:rsidRPr="0053605C" w:rsidRDefault="0053605C" w:rsidP="0053605C">
      <w:pPr>
        <w:rPr>
          <w:rFonts w:ascii="Scout Light" w:hAnsi="Scout Light"/>
          <w:szCs w:val="25"/>
          <w:lang w:val="en"/>
        </w:rPr>
      </w:pPr>
      <w:r w:rsidRPr="0053605C">
        <w:rPr>
          <w:rFonts w:ascii="Scout Light" w:hAnsi="Scout Light"/>
          <w:szCs w:val="25"/>
          <w:lang w:val="en"/>
        </w:rPr>
        <w:t>Executive Director, Disabled American Veterans</w:t>
      </w:r>
    </w:p>
    <w:p w14:paraId="284A8B55" w14:textId="77777777" w:rsidR="0053605C" w:rsidRDefault="0053605C" w:rsidP="00134175">
      <w:pPr>
        <w:rPr>
          <w:rFonts w:ascii="Scout Light" w:hAnsi="Scout Light"/>
          <w:szCs w:val="25"/>
          <w:lang w:val="en"/>
        </w:rPr>
      </w:pPr>
    </w:p>
    <w:p w14:paraId="0E7A4621" w14:textId="77777777" w:rsidR="0053605C" w:rsidRPr="0053605C" w:rsidRDefault="0053605C" w:rsidP="0053605C">
      <w:pPr>
        <w:rPr>
          <w:rFonts w:ascii="Scout Light" w:hAnsi="Scout Light"/>
          <w:szCs w:val="25"/>
          <w:lang w:val="en"/>
        </w:rPr>
      </w:pPr>
      <w:r w:rsidRPr="0053605C">
        <w:rPr>
          <w:rFonts w:ascii="Scout Light" w:hAnsi="Scout Light"/>
          <w:szCs w:val="25"/>
          <w:lang w:val="en"/>
        </w:rPr>
        <w:t>Kelly Buckland</w:t>
      </w:r>
    </w:p>
    <w:p w14:paraId="03E1174A" w14:textId="77777777" w:rsidR="0053605C" w:rsidRPr="0053605C" w:rsidRDefault="0053605C" w:rsidP="0053605C">
      <w:pPr>
        <w:rPr>
          <w:rFonts w:ascii="Scout Light" w:hAnsi="Scout Light"/>
          <w:szCs w:val="25"/>
          <w:lang w:val="en"/>
        </w:rPr>
      </w:pPr>
      <w:r w:rsidRPr="0053605C">
        <w:rPr>
          <w:rFonts w:ascii="Scout Light" w:hAnsi="Scout Light"/>
          <w:szCs w:val="25"/>
          <w:lang w:val="en"/>
        </w:rPr>
        <w:t>Executive Director, National Council on Independent Living</w:t>
      </w:r>
    </w:p>
    <w:p w14:paraId="5D20A6C4" w14:textId="77777777" w:rsidR="0053605C" w:rsidRDefault="0053605C" w:rsidP="00134175">
      <w:pPr>
        <w:rPr>
          <w:rFonts w:ascii="Scout Light" w:hAnsi="Scout Light"/>
          <w:szCs w:val="25"/>
          <w:lang w:val="en"/>
        </w:rPr>
      </w:pPr>
    </w:p>
    <w:p w14:paraId="706A5016" w14:textId="77777777" w:rsidR="0053605C" w:rsidRPr="0053605C" w:rsidRDefault="0053605C" w:rsidP="0053605C">
      <w:pPr>
        <w:rPr>
          <w:rFonts w:ascii="Scout Light" w:hAnsi="Scout Light"/>
          <w:szCs w:val="25"/>
          <w:lang w:val="en"/>
        </w:rPr>
      </w:pPr>
      <w:r w:rsidRPr="0053605C">
        <w:rPr>
          <w:rFonts w:ascii="Scout Light" w:hAnsi="Scout Light"/>
          <w:szCs w:val="25"/>
          <w:lang w:val="en"/>
        </w:rPr>
        <w:t>Parnell Diggs</w:t>
      </w:r>
    </w:p>
    <w:p w14:paraId="398F5E98" w14:textId="77777777" w:rsidR="0053605C" w:rsidRDefault="0053605C" w:rsidP="0053605C">
      <w:pPr>
        <w:rPr>
          <w:rFonts w:ascii="Scout Light" w:hAnsi="Scout Light"/>
          <w:szCs w:val="25"/>
          <w:lang w:val="en"/>
        </w:rPr>
      </w:pPr>
      <w:r w:rsidRPr="0053605C">
        <w:rPr>
          <w:rFonts w:ascii="Scout Light" w:hAnsi="Scout Light"/>
          <w:szCs w:val="25"/>
          <w:lang w:val="en"/>
        </w:rPr>
        <w:t>Director of Government Affairs, National Federation of the Blind</w:t>
      </w:r>
    </w:p>
    <w:p w14:paraId="2876C94D" w14:textId="77777777" w:rsidR="0053605C" w:rsidRPr="0053605C" w:rsidRDefault="0053605C" w:rsidP="0053605C">
      <w:pPr>
        <w:rPr>
          <w:rFonts w:ascii="Scout Light" w:hAnsi="Scout Light"/>
          <w:szCs w:val="25"/>
          <w:lang w:val="en"/>
        </w:rPr>
      </w:pPr>
    </w:p>
    <w:p w14:paraId="198B5563" w14:textId="77777777" w:rsidR="0053605C" w:rsidRPr="0053605C" w:rsidRDefault="0053605C" w:rsidP="0053605C">
      <w:pPr>
        <w:rPr>
          <w:rFonts w:ascii="Scout Light" w:hAnsi="Scout Light"/>
          <w:szCs w:val="25"/>
          <w:lang w:val="en"/>
        </w:rPr>
      </w:pPr>
      <w:r w:rsidRPr="0053605C">
        <w:rPr>
          <w:rFonts w:ascii="Scout Light" w:hAnsi="Scout Light"/>
          <w:szCs w:val="25"/>
        </w:rPr>
        <w:t>Virginia Dize</w:t>
      </w:r>
    </w:p>
    <w:p w14:paraId="115782A5" w14:textId="77777777" w:rsidR="0053605C" w:rsidRPr="0053605C" w:rsidRDefault="0053605C" w:rsidP="0053605C">
      <w:pPr>
        <w:rPr>
          <w:rFonts w:ascii="Scout Light" w:hAnsi="Scout Light"/>
          <w:szCs w:val="25"/>
        </w:rPr>
      </w:pPr>
      <w:r w:rsidRPr="0053605C">
        <w:rPr>
          <w:rFonts w:ascii="Scout Light" w:hAnsi="Scout Light"/>
          <w:szCs w:val="25"/>
        </w:rPr>
        <w:t>Program Director &amp; Co-Director, National Aging and Disability Transportation Center, National Association of Area Agencies on Aging</w:t>
      </w:r>
    </w:p>
    <w:p w14:paraId="4D068A3B" w14:textId="77777777" w:rsidR="0053605C" w:rsidRDefault="0053605C" w:rsidP="00134175">
      <w:pPr>
        <w:rPr>
          <w:rFonts w:ascii="Scout Light" w:hAnsi="Scout Light"/>
          <w:szCs w:val="25"/>
          <w:lang w:val="en"/>
        </w:rPr>
      </w:pPr>
    </w:p>
    <w:p w14:paraId="34F038A4" w14:textId="77777777" w:rsidR="00675953" w:rsidRPr="00675953" w:rsidRDefault="00675953" w:rsidP="00675953">
      <w:pPr>
        <w:rPr>
          <w:rFonts w:ascii="Scout Light" w:hAnsi="Scout Light"/>
          <w:szCs w:val="25"/>
        </w:rPr>
      </w:pPr>
      <w:r w:rsidRPr="00675953">
        <w:rPr>
          <w:rFonts w:ascii="Scout Light" w:hAnsi="Scout Light"/>
          <w:szCs w:val="25"/>
        </w:rPr>
        <w:t xml:space="preserve">Teresa </w:t>
      </w:r>
      <w:proofErr w:type="spellStart"/>
      <w:r w:rsidRPr="00675953">
        <w:rPr>
          <w:rFonts w:ascii="Scout Light" w:hAnsi="Scout Light"/>
          <w:szCs w:val="25"/>
        </w:rPr>
        <w:t>Favuzzi</w:t>
      </w:r>
      <w:proofErr w:type="spellEnd"/>
    </w:p>
    <w:p w14:paraId="7EB9BBBF" w14:textId="77777777" w:rsidR="00675953" w:rsidRPr="00675953" w:rsidRDefault="00675953" w:rsidP="00675953">
      <w:pPr>
        <w:rPr>
          <w:rFonts w:ascii="Scout Light" w:hAnsi="Scout Light"/>
          <w:szCs w:val="25"/>
          <w:lang w:val="en"/>
        </w:rPr>
      </w:pPr>
      <w:r w:rsidRPr="00675953">
        <w:rPr>
          <w:rFonts w:ascii="Scout Light" w:hAnsi="Scout Light"/>
          <w:szCs w:val="25"/>
        </w:rPr>
        <w:t>Executive Director, California Foundation for Independent Living Centers</w:t>
      </w:r>
    </w:p>
    <w:p w14:paraId="230788F5" w14:textId="77777777" w:rsidR="0053605C" w:rsidRDefault="0053605C" w:rsidP="00134175">
      <w:pPr>
        <w:rPr>
          <w:rFonts w:ascii="Scout Light" w:hAnsi="Scout Light"/>
          <w:szCs w:val="25"/>
          <w:lang w:val="en"/>
        </w:rPr>
      </w:pPr>
    </w:p>
    <w:p w14:paraId="62784F68" w14:textId="77777777" w:rsidR="00675953" w:rsidRPr="00675953" w:rsidRDefault="00675953" w:rsidP="00675953">
      <w:pPr>
        <w:rPr>
          <w:rFonts w:ascii="Scout Light" w:hAnsi="Scout Light"/>
          <w:szCs w:val="25"/>
          <w:lang w:val="en"/>
        </w:rPr>
      </w:pPr>
      <w:r w:rsidRPr="00675953">
        <w:rPr>
          <w:rFonts w:ascii="Scout Light" w:hAnsi="Scout Light"/>
          <w:szCs w:val="25"/>
          <w:lang w:val="en"/>
        </w:rPr>
        <w:t>Sandy Finucane</w:t>
      </w:r>
    </w:p>
    <w:p w14:paraId="3C8B30EF" w14:textId="77777777" w:rsidR="00675953" w:rsidRPr="00675953" w:rsidRDefault="00675953" w:rsidP="00675953">
      <w:pPr>
        <w:rPr>
          <w:rFonts w:ascii="Scout Light" w:hAnsi="Scout Light"/>
          <w:szCs w:val="25"/>
          <w:lang w:val="en"/>
        </w:rPr>
      </w:pPr>
      <w:r w:rsidRPr="00675953">
        <w:rPr>
          <w:rFonts w:ascii="Scout Light" w:hAnsi="Scout Light"/>
          <w:szCs w:val="25"/>
          <w:lang w:val="en"/>
        </w:rPr>
        <w:t>Senior Advisor, Epilepsy Foundation</w:t>
      </w:r>
    </w:p>
    <w:p w14:paraId="70156822" w14:textId="77777777" w:rsidR="0053605C" w:rsidRDefault="0053605C" w:rsidP="00134175">
      <w:pPr>
        <w:rPr>
          <w:rFonts w:ascii="Scout Light" w:hAnsi="Scout Light"/>
          <w:szCs w:val="25"/>
          <w:lang w:val="en"/>
        </w:rPr>
      </w:pPr>
    </w:p>
    <w:p w14:paraId="0B604B42" w14:textId="77777777" w:rsidR="00675953" w:rsidRPr="00675953" w:rsidRDefault="00675953" w:rsidP="00675953">
      <w:pPr>
        <w:rPr>
          <w:rFonts w:ascii="Scout Light" w:hAnsi="Scout Light"/>
          <w:szCs w:val="25"/>
          <w:lang w:val="en"/>
        </w:rPr>
      </w:pPr>
      <w:r w:rsidRPr="00675953">
        <w:rPr>
          <w:rFonts w:ascii="Scout Light" w:hAnsi="Scout Light"/>
          <w:szCs w:val="25"/>
          <w:lang w:val="en"/>
        </w:rPr>
        <w:t xml:space="preserve">Scott </w:t>
      </w:r>
      <w:proofErr w:type="spellStart"/>
      <w:r w:rsidRPr="00675953">
        <w:rPr>
          <w:rFonts w:ascii="Scout Light" w:hAnsi="Scout Light"/>
          <w:szCs w:val="25"/>
          <w:lang w:val="en"/>
        </w:rPr>
        <w:t>Hoesman</w:t>
      </w:r>
      <w:proofErr w:type="spellEnd"/>
    </w:p>
    <w:p w14:paraId="0833D3C2" w14:textId="77777777" w:rsidR="00675953" w:rsidRPr="00675953" w:rsidRDefault="00675953" w:rsidP="00675953">
      <w:pPr>
        <w:rPr>
          <w:rFonts w:ascii="Scout Light" w:hAnsi="Scout Light"/>
          <w:szCs w:val="25"/>
          <w:lang w:val="en"/>
        </w:rPr>
      </w:pPr>
      <w:r w:rsidRPr="00675953">
        <w:rPr>
          <w:rFonts w:ascii="Scout Light" w:hAnsi="Scout Light"/>
          <w:szCs w:val="25"/>
          <w:lang w:val="en"/>
        </w:rPr>
        <w:t xml:space="preserve">CEO, </w:t>
      </w:r>
      <w:r w:rsidRPr="00675953">
        <w:rPr>
          <w:rFonts w:ascii="Scout Light" w:hAnsi="Scout Light"/>
          <w:szCs w:val="25"/>
        </w:rPr>
        <w:t>Inquest Consulting</w:t>
      </w:r>
    </w:p>
    <w:p w14:paraId="063A3AFD" w14:textId="77777777" w:rsidR="00675953" w:rsidRDefault="00675953" w:rsidP="00134175">
      <w:pPr>
        <w:rPr>
          <w:rFonts w:ascii="Scout Light" w:hAnsi="Scout Light"/>
          <w:szCs w:val="25"/>
          <w:lang w:val="en"/>
        </w:rPr>
      </w:pPr>
    </w:p>
    <w:p w14:paraId="52E3C0E0" w14:textId="22D597E8" w:rsidR="00134175" w:rsidRPr="00121B48" w:rsidRDefault="00121B48" w:rsidP="00134175">
      <w:pPr>
        <w:rPr>
          <w:rFonts w:ascii="Scout Light" w:hAnsi="Scout Light"/>
          <w:szCs w:val="25"/>
          <w:lang w:val="en"/>
        </w:rPr>
      </w:pPr>
      <w:r w:rsidRPr="00121B48">
        <w:rPr>
          <w:rFonts w:ascii="Scout Light" w:hAnsi="Scout Light"/>
          <w:szCs w:val="25"/>
          <w:lang w:val="en"/>
        </w:rPr>
        <w:t>Dr. Andrew Houtenville</w:t>
      </w:r>
    </w:p>
    <w:p w14:paraId="00ADB3C1" w14:textId="17091BEC" w:rsidR="00121B48" w:rsidRPr="00121B48" w:rsidRDefault="00121B48" w:rsidP="00134175">
      <w:pPr>
        <w:rPr>
          <w:rFonts w:ascii="Scout Light" w:hAnsi="Scout Light"/>
          <w:szCs w:val="25"/>
          <w:lang w:val="en"/>
        </w:rPr>
      </w:pPr>
      <w:r w:rsidRPr="00121B48">
        <w:rPr>
          <w:rFonts w:ascii="Scout Light" w:hAnsi="Scout Light"/>
          <w:szCs w:val="25"/>
          <w:lang w:val="en"/>
        </w:rPr>
        <w:t>Director of Research, University of New Hampshire, Institute on Disability</w:t>
      </w:r>
    </w:p>
    <w:p w14:paraId="773159E0" w14:textId="77777777" w:rsidR="00121B48" w:rsidRDefault="00121B48" w:rsidP="00134175">
      <w:pPr>
        <w:rPr>
          <w:rFonts w:ascii="Scout Light" w:hAnsi="Scout Light"/>
          <w:szCs w:val="25"/>
          <w:lang w:val="en"/>
        </w:rPr>
      </w:pPr>
    </w:p>
    <w:p w14:paraId="0FFBCA29" w14:textId="77777777" w:rsidR="00675953" w:rsidRPr="00675953" w:rsidRDefault="00675953" w:rsidP="00675953">
      <w:pPr>
        <w:rPr>
          <w:rFonts w:ascii="Scout Light" w:hAnsi="Scout Light"/>
          <w:szCs w:val="25"/>
          <w:lang w:val="en"/>
        </w:rPr>
      </w:pPr>
      <w:r w:rsidRPr="00675953">
        <w:rPr>
          <w:rFonts w:ascii="Scout Light" w:hAnsi="Scout Light"/>
          <w:szCs w:val="25"/>
          <w:lang w:val="en"/>
        </w:rPr>
        <w:t>Keith Jones</w:t>
      </w:r>
    </w:p>
    <w:p w14:paraId="4987521F" w14:textId="77777777" w:rsidR="00675953" w:rsidRPr="00675953" w:rsidRDefault="00675953" w:rsidP="00675953">
      <w:pPr>
        <w:rPr>
          <w:rFonts w:ascii="Scout Light" w:hAnsi="Scout Light"/>
          <w:szCs w:val="25"/>
          <w:lang w:val="en"/>
        </w:rPr>
      </w:pPr>
      <w:r w:rsidRPr="00675953">
        <w:rPr>
          <w:rFonts w:ascii="Scout Light" w:hAnsi="Scout Light"/>
          <w:szCs w:val="25"/>
          <w:lang w:val="en"/>
        </w:rPr>
        <w:t xml:space="preserve">President, </w:t>
      </w:r>
      <w:proofErr w:type="spellStart"/>
      <w:r w:rsidRPr="00675953">
        <w:rPr>
          <w:rFonts w:ascii="Scout Light" w:hAnsi="Scout Light"/>
          <w:szCs w:val="25"/>
          <w:lang w:val="en"/>
        </w:rPr>
        <w:t>SoulTouchin</w:t>
      </w:r>
      <w:proofErr w:type="spellEnd"/>
      <w:r w:rsidRPr="00675953">
        <w:rPr>
          <w:rFonts w:ascii="Scout Light" w:hAnsi="Scout Light"/>
          <w:szCs w:val="25"/>
          <w:lang w:val="en"/>
        </w:rPr>
        <w:t>’ Experiences</w:t>
      </w:r>
    </w:p>
    <w:p w14:paraId="0F4D45C4" w14:textId="77777777" w:rsidR="00675953" w:rsidRDefault="00675953" w:rsidP="00134175">
      <w:pPr>
        <w:rPr>
          <w:rFonts w:ascii="Scout Light" w:hAnsi="Scout Light"/>
          <w:szCs w:val="25"/>
          <w:lang w:val="en"/>
        </w:rPr>
      </w:pPr>
    </w:p>
    <w:p w14:paraId="374F6FC5" w14:textId="77777777" w:rsidR="00675953" w:rsidRPr="00675953" w:rsidRDefault="00675953" w:rsidP="00675953">
      <w:pPr>
        <w:rPr>
          <w:rFonts w:ascii="Scout Light" w:hAnsi="Scout Light"/>
          <w:szCs w:val="25"/>
          <w:lang w:val="en"/>
        </w:rPr>
      </w:pPr>
      <w:r w:rsidRPr="00675953">
        <w:rPr>
          <w:rFonts w:ascii="Scout Light" w:hAnsi="Scout Light"/>
          <w:szCs w:val="25"/>
          <w:lang w:val="en"/>
        </w:rPr>
        <w:t>John Kleindienst</w:t>
      </w:r>
    </w:p>
    <w:p w14:paraId="7D7F9FBF" w14:textId="77777777" w:rsidR="00675953" w:rsidRPr="00675953" w:rsidRDefault="00675953" w:rsidP="00675953">
      <w:pPr>
        <w:rPr>
          <w:rFonts w:ascii="Scout Light" w:hAnsi="Scout Light"/>
          <w:szCs w:val="25"/>
          <w:lang w:val="en"/>
        </w:rPr>
      </w:pPr>
      <w:r w:rsidRPr="00675953">
        <w:rPr>
          <w:rFonts w:ascii="Scout Light" w:hAnsi="Scout Light"/>
          <w:szCs w:val="25"/>
          <w:lang w:val="en"/>
        </w:rPr>
        <w:t>National Director of Voluntary Services, Disabled American Veterans</w:t>
      </w:r>
    </w:p>
    <w:p w14:paraId="227A3404" w14:textId="77777777" w:rsidR="00675953" w:rsidRDefault="00675953" w:rsidP="00134175">
      <w:pPr>
        <w:rPr>
          <w:rFonts w:ascii="Scout Light" w:hAnsi="Scout Light"/>
          <w:szCs w:val="25"/>
          <w:lang w:val="en"/>
        </w:rPr>
      </w:pPr>
    </w:p>
    <w:p w14:paraId="6EB05452" w14:textId="77777777" w:rsidR="00675953" w:rsidRPr="00675953" w:rsidRDefault="00675953" w:rsidP="00675953">
      <w:pPr>
        <w:rPr>
          <w:rFonts w:ascii="Scout Light" w:hAnsi="Scout Light"/>
          <w:szCs w:val="25"/>
          <w:lang w:val="en"/>
        </w:rPr>
      </w:pPr>
      <w:r w:rsidRPr="00675953">
        <w:rPr>
          <w:rFonts w:ascii="Scout Light" w:hAnsi="Scout Light"/>
          <w:szCs w:val="25"/>
          <w:lang w:val="en"/>
        </w:rPr>
        <w:t>Lee Page</w:t>
      </w:r>
    </w:p>
    <w:p w14:paraId="7D9FB3B0" w14:textId="77777777" w:rsidR="00675953" w:rsidRPr="00675953" w:rsidRDefault="00675953" w:rsidP="00675953">
      <w:pPr>
        <w:rPr>
          <w:rFonts w:ascii="Scout Light" w:hAnsi="Scout Light"/>
          <w:szCs w:val="25"/>
          <w:lang w:val="en"/>
        </w:rPr>
      </w:pPr>
      <w:r w:rsidRPr="00675953">
        <w:rPr>
          <w:rFonts w:ascii="Scout Light" w:hAnsi="Scout Light"/>
          <w:szCs w:val="25"/>
          <w:lang w:val="en"/>
        </w:rPr>
        <w:t>Senior Associate Advocacy Director, Paralyzed Veterans of America</w:t>
      </w:r>
    </w:p>
    <w:p w14:paraId="3331BC9E" w14:textId="77777777" w:rsidR="00675953" w:rsidRPr="00121B48" w:rsidRDefault="00675953" w:rsidP="00134175">
      <w:pPr>
        <w:rPr>
          <w:rFonts w:ascii="Scout Light" w:hAnsi="Scout Light"/>
          <w:szCs w:val="25"/>
          <w:lang w:val="en"/>
        </w:rPr>
      </w:pPr>
    </w:p>
    <w:p w14:paraId="11C48DB0" w14:textId="34E14845" w:rsidR="00121B48" w:rsidRPr="00121B48" w:rsidRDefault="00121B48" w:rsidP="00134175">
      <w:pPr>
        <w:rPr>
          <w:rFonts w:ascii="Scout Light" w:hAnsi="Scout Light"/>
          <w:szCs w:val="25"/>
          <w:lang w:val="en"/>
        </w:rPr>
      </w:pPr>
      <w:r w:rsidRPr="00121B48">
        <w:rPr>
          <w:rFonts w:ascii="Scout Light" w:hAnsi="Scout Light"/>
          <w:szCs w:val="25"/>
          <w:lang w:val="en"/>
        </w:rPr>
        <w:t>Eric Schnell</w:t>
      </w:r>
    </w:p>
    <w:p w14:paraId="4D724C2D" w14:textId="419E4473" w:rsidR="00121B48" w:rsidRPr="00121B48" w:rsidRDefault="00121B48" w:rsidP="00134175">
      <w:pPr>
        <w:rPr>
          <w:rFonts w:ascii="Scout Light" w:hAnsi="Scout Light"/>
          <w:szCs w:val="25"/>
          <w:lang w:val="en"/>
        </w:rPr>
      </w:pPr>
      <w:r w:rsidRPr="00121B48">
        <w:rPr>
          <w:rFonts w:ascii="Scout Light" w:hAnsi="Scout Light"/>
          <w:szCs w:val="25"/>
          <w:lang w:val="en"/>
        </w:rPr>
        <w:t>Board Chair, Self-Driving US</w:t>
      </w:r>
    </w:p>
    <w:p w14:paraId="6D255F59" w14:textId="77777777" w:rsidR="00121B48" w:rsidRPr="00121B48" w:rsidRDefault="00121B48" w:rsidP="00134175">
      <w:pPr>
        <w:rPr>
          <w:rFonts w:ascii="Scout Light" w:hAnsi="Scout Light"/>
          <w:szCs w:val="25"/>
          <w:lang w:val="en"/>
        </w:rPr>
      </w:pPr>
    </w:p>
    <w:p w14:paraId="4DC7C90D" w14:textId="290F5E5E" w:rsidR="00121B48" w:rsidRPr="00121B48" w:rsidRDefault="00121B48" w:rsidP="00134175">
      <w:pPr>
        <w:rPr>
          <w:rFonts w:ascii="Scout Light" w:hAnsi="Scout Light"/>
          <w:szCs w:val="25"/>
          <w:lang w:val="en"/>
        </w:rPr>
      </w:pPr>
      <w:r w:rsidRPr="00121B48">
        <w:rPr>
          <w:rFonts w:ascii="Scout Light" w:hAnsi="Scout Light"/>
          <w:szCs w:val="25"/>
          <w:lang w:val="en"/>
        </w:rPr>
        <w:t>Marianne Stock</w:t>
      </w:r>
    </w:p>
    <w:p w14:paraId="0478CAF9" w14:textId="15FE4CCB" w:rsidR="00121B48" w:rsidRPr="00121B48" w:rsidRDefault="00121B48" w:rsidP="00134175">
      <w:pPr>
        <w:rPr>
          <w:rFonts w:ascii="Scout Light" w:hAnsi="Scout Light"/>
          <w:szCs w:val="25"/>
          <w:lang w:val="en"/>
        </w:rPr>
      </w:pPr>
      <w:r w:rsidRPr="00121B48">
        <w:rPr>
          <w:rFonts w:ascii="Scout Light" w:hAnsi="Scout Light"/>
          <w:szCs w:val="25"/>
          <w:lang w:val="en"/>
        </w:rPr>
        <w:t>Rural Program Manager, Federal Transit Administration</w:t>
      </w:r>
    </w:p>
    <w:p w14:paraId="169271B8" w14:textId="77777777" w:rsidR="00121B48" w:rsidRPr="00121B48" w:rsidRDefault="00121B48" w:rsidP="00134175">
      <w:pPr>
        <w:rPr>
          <w:rFonts w:ascii="Scout Light" w:hAnsi="Scout Light"/>
          <w:szCs w:val="25"/>
          <w:lang w:val="en"/>
        </w:rPr>
      </w:pPr>
    </w:p>
    <w:p w14:paraId="3AE5F769" w14:textId="77777777" w:rsidR="00121B48" w:rsidRPr="00121B48" w:rsidRDefault="00121B48" w:rsidP="00134175">
      <w:pPr>
        <w:rPr>
          <w:rFonts w:ascii="Scout Light" w:hAnsi="Scout Light"/>
          <w:szCs w:val="25"/>
          <w:lang w:val="en"/>
        </w:rPr>
      </w:pPr>
    </w:p>
    <w:p w14:paraId="49AB583F" w14:textId="77777777" w:rsidR="00DA032B" w:rsidRDefault="00DA032B" w:rsidP="00134175">
      <w:pPr>
        <w:rPr>
          <w:rFonts w:ascii="Scout Light" w:hAnsi="Scout Light"/>
          <w:szCs w:val="25"/>
          <w:lang w:val="en"/>
        </w:rPr>
      </w:pPr>
    </w:p>
    <w:p w14:paraId="4D65396F" w14:textId="77777777" w:rsidR="00DA032B" w:rsidRDefault="00DA032B" w:rsidP="00134175">
      <w:pPr>
        <w:rPr>
          <w:rFonts w:ascii="Scout Light" w:hAnsi="Scout Light"/>
          <w:szCs w:val="25"/>
          <w:lang w:val="en"/>
        </w:rPr>
      </w:pPr>
    </w:p>
    <w:p w14:paraId="3E4409F1" w14:textId="77777777" w:rsidR="00DA032B" w:rsidRDefault="00DA032B" w:rsidP="00134175">
      <w:pPr>
        <w:rPr>
          <w:rFonts w:ascii="Scout Light" w:hAnsi="Scout Light"/>
          <w:szCs w:val="25"/>
          <w:lang w:val="en"/>
        </w:rPr>
      </w:pPr>
    </w:p>
    <w:p w14:paraId="533E3040" w14:textId="77777777" w:rsidR="00DA032B" w:rsidRDefault="00DA032B" w:rsidP="00134175">
      <w:pPr>
        <w:rPr>
          <w:rFonts w:ascii="Scout Light" w:hAnsi="Scout Light"/>
          <w:szCs w:val="25"/>
          <w:lang w:val="en"/>
        </w:rPr>
      </w:pPr>
    </w:p>
    <w:p w14:paraId="13CDEEF4" w14:textId="77777777" w:rsidR="00DA032B" w:rsidRDefault="00DA032B" w:rsidP="00134175">
      <w:pPr>
        <w:rPr>
          <w:rFonts w:ascii="Scout Light" w:hAnsi="Scout Light"/>
          <w:szCs w:val="25"/>
          <w:lang w:val="en"/>
        </w:rPr>
      </w:pPr>
    </w:p>
    <w:p w14:paraId="5E54C91A" w14:textId="77777777" w:rsidR="00DA032B" w:rsidRDefault="00DA032B" w:rsidP="00134175">
      <w:pPr>
        <w:rPr>
          <w:rFonts w:ascii="Scout Light" w:hAnsi="Scout Light"/>
          <w:szCs w:val="25"/>
          <w:lang w:val="en"/>
        </w:rPr>
      </w:pPr>
    </w:p>
    <w:p w14:paraId="75B3C8B4" w14:textId="77777777" w:rsidR="00DA032B" w:rsidRDefault="00DA032B" w:rsidP="00134175">
      <w:pPr>
        <w:rPr>
          <w:rFonts w:ascii="Scout Light" w:hAnsi="Scout Light"/>
          <w:szCs w:val="25"/>
          <w:lang w:val="en"/>
        </w:rPr>
      </w:pPr>
    </w:p>
    <w:p w14:paraId="0D278E91" w14:textId="77777777" w:rsidR="00DA032B" w:rsidRDefault="00DA032B" w:rsidP="00134175">
      <w:pPr>
        <w:rPr>
          <w:rFonts w:ascii="Scout Light" w:hAnsi="Scout Light"/>
          <w:szCs w:val="25"/>
          <w:lang w:val="en"/>
        </w:rPr>
      </w:pPr>
    </w:p>
    <w:p w14:paraId="4194F6D1" w14:textId="77777777" w:rsidR="00DA032B" w:rsidRDefault="00DA032B" w:rsidP="00134175">
      <w:pPr>
        <w:rPr>
          <w:rFonts w:ascii="Scout Light" w:hAnsi="Scout Light"/>
          <w:szCs w:val="25"/>
          <w:lang w:val="en"/>
        </w:rPr>
      </w:pPr>
    </w:p>
    <w:p w14:paraId="0ACD74DD" w14:textId="77777777" w:rsidR="00DA032B" w:rsidRDefault="00DA032B" w:rsidP="00134175">
      <w:pPr>
        <w:rPr>
          <w:rFonts w:ascii="Scout Light" w:hAnsi="Scout Light"/>
          <w:szCs w:val="25"/>
          <w:lang w:val="en"/>
        </w:rPr>
      </w:pPr>
    </w:p>
    <w:p w14:paraId="0708F9F6" w14:textId="77777777" w:rsidR="00DA032B" w:rsidRDefault="00DA032B" w:rsidP="00134175">
      <w:pPr>
        <w:rPr>
          <w:rFonts w:ascii="Scout Light" w:hAnsi="Scout Light"/>
          <w:szCs w:val="25"/>
          <w:lang w:val="en"/>
        </w:rPr>
      </w:pPr>
    </w:p>
    <w:p w14:paraId="7E6A0444" w14:textId="77777777" w:rsidR="00DA032B" w:rsidRDefault="00DA032B" w:rsidP="00134175">
      <w:pPr>
        <w:rPr>
          <w:rFonts w:ascii="Scout Light" w:hAnsi="Scout Light"/>
          <w:szCs w:val="25"/>
          <w:lang w:val="en"/>
        </w:rPr>
      </w:pPr>
    </w:p>
    <w:p w14:paraId="35BF3600" w14:textId="77777777" w:rsidR="00E71850" w:rsidRDefault="00E71850" w:rsidP="00134175">
      <w:pPr>
        <w:rPr>
          <w:rFonts w:ascii="Scout Light" w:hAnsi="Scout Light"/>
          <w:szCs w:val="25"/>
          <w:lang w:val="en"/>
        </w:rPr>
      </w:pPr>
    </w:p>
    <w:p w14:paraId="40122E77" w14:textId="77777777" w:rsidR="00DA032B" w:rsidRDefault="00DA032B" w:rsidP="00134175">
      <w:pPr>
        <w:rPr>
          <w:rFonts w:ascii="Scout Light" w:hAnsi="Scout Light"/>
          <w:szCs w:val="25"/>
          <w:lang w:val="en"/>
        </w:rPr>
      </w:pPr>
    </w:p>
    <w:p w14:paraId="038766C2" w14:textId="77777777" w:rsidR="00E71850" w:rsidRDefault="00E71850" w:rsidP="00134175">
      <w:pPr>
        <w:rPr>
          <w:rFonts w:ascii="Scout Light" w:hAnsi="Scout Light"/>
          <w:szCs w:val="25"/>
          <w:lang w:val="en"/>
        </w:rPr>
      </w:pPr>
    </w:p>
    <w:p w14:paraId="7C7DE243" w14:textId="77777777" w:rsidR="00E71850" w:rsidRDefault="00E71850" w:rsidP="00134175">
      <w:pPr>
        <w:rPr>
          <w:rFonts w:ascii="Scout Light" w:hAnsi="Scout Light"/>
          <w:szCs w:val="25"/>
          <w:lang w:val="en"/>
        </w:rPr>
      </w:pPr>
    </w:p>
    <w:p w14:paraId="045E109D" w14:textId="77777777" w:rsidR="00E71850" w:rsidRDefault="00E71850" w:rsidP="00134175">
      <w:pPr>
        <w:rPr>
          <w:rFonts w:ascii="Scout Light" w:hAnsi="Scout Light"/>
          <w:szCs w:val="25"/>
          <w:lang w:val="en"/>
        </w:rPr>
      </w:pPr>
    </w:p>
    <w:p w14:paraId="27B01CA5" w14:textId="77777777" w:rsidR="00E71850" w:rsidRDefault="00E71850" w:rsidP="00134175">
      <w:pPr>
        <w:rPr>
          <w:rFonts w:ascii="Scout Light" w:hAnsi="Scout Light"/>
          <w:szCs w:val="25"/>
          <w:lang w:val="en"/>
        </w:rPr>
      </w:pPr>
    </w:p>
    <w:p w14:paraId="1C1C9E46" w14:textId="77777777" w:rsidR="00E71850" w:rsidRDefault="00E71850" w:rsidP="00134175">
      <w:pPr>
        <w:rPr>
          <w:rFonts w:ascii="Scout Light" w:hAnsi="Scout Light"/>
          <w:szCs w:val="25"/>
          <w:lang w:val="en"/>
        </w:rPr>
      </w:pPr>
    </w:p>
    <w:p w14:paraId="10F0993B" w14:textId="77777777" w:rsidR="00E71850" w:rsidRDefault="00E71850" w:rsidP="00134175">
      <w:pPr>
        <w:rPr>
          <w:rFonts w:ascii="Scout Light" w:hAnsi="Scout Light"/>
          <w:szCs w:val="25"/>
          <w:lang w:val="en"/>
        </w:rPr>
      </w:pPr>
    </w:p>
    <w:p w14:paraId="483B246B" w14:textId="77777777" w:rsidR="00E71850" w:rsidRDefault="00E71850" w:rsidP="00134175">
      <w:pPr>
        <w:rPr>
          <w:rFonts w:ascii="Scout Light" w:hAnsi="Scout Light"/>
          <w:szCs w:val="25"/>
          <w:lang w:val="en"/>
        </w:rPr>
      </w:pPr>
    </w:p>
    <w:p w14:paraId="093CAEAC" w14:textId="77777777" w:rsidR="00496A47" w:rsidRDefault="00496A47" w:rsidP="00134175">
      <w:pPr>
        <w:rPr>
          <w:rFonts w:ascii="Scout Light" w:hAnsi="Scout Light"/>
          <w:szCs w:val="25"/>
          <w:lang w:val="en"/>
        </w:rPr>
      </w:pPr>
    </w:p>
    <w:p w14:paraId="7805A16C" w14:textId="77777777" w:rsidR="00496A47" w:rsidRDefault="00496A47" w:rsidP="00134175">
      <w:pPr>
        <w:rPr>
          <w:rFonts w:ascii="Scout Light" w:hAnsi="Scout Light"/>
          <w:szCs w:val="25"/>
          <w:lang w:val="en"/>
        </w:rPr>
      </w:pPr>
    </w:p>
    <w:p w14:paraId="0B0E9B22" w14:textId="77777777" w:rsidR="00496A47" w:rsidRDefault="00496A47" w:rsidP="00134175">
      <w:pPr>
        <w:rPr>
          <w:rFonts w:ascii="Scout Light" w:hAnsi="Scout Light"/>
          <w:szCs w:val="25"/>
          <w:lang w:val="en"/>
        </w:rPr>
      </w:pPr>
    </w:p>
    <w:p w14:paraId="4A62143C" w14:textId="77777777" w:rsidR="00496A47" w:rsidRDefault="00496A47" w:rsidP="00134175">
      <w:pPr>
        <w:rPr>
          <w:rFonts w:ascii="Scout Light" w:hAnsi="Scout Light"/>
          <w:szCs w:val="25"/>
          <w:lang w:val="en"/>
        </w:rPr>
      </w:pPr>
    </w:p>
    <w:p w14:paraId="2FAF1412" w14:textId="77777777" w:rsidR="00496A47" w:rsidRDefault="00496A47" w:rsidP="00134175">
      <w:pPr>
        <w:rPr>
          <w:rFonts w:ascii="Scout Light" w:hAnsi="Scout Light"/>
          <w:szCs w:val="25"/>
          <w:lang w:val="en"/>
        </w:rPr>
      </w:pPr>
    </w:p>
    <w:p w14:paraId="6AA1BAF2" w14:textId="77777777" w:rsidR="00496A47" w:rsidRDefault="00496A47" w:rsidP="00134175">
      <w:pPr>
        <w:rPr>
          <w:rFonts w:ascii="Scout Light" w:hAnsi="Scout Light"/>
          <w:szCs w:val="25"/>
          <w:lang w:val="en"/>
        </w:rPr>
      </w:pPr>
    </w:p>
    <w:p w14:paraId="598DCFE5" w14:textId="77777777" w:rsidR="00496A47" w:rsidRDefault="00496A47" w:rsidP="00134175">
      <w:pPr>
        <w:rPr>
          <w:rFonts w:ascii="Scout Light" w:hAnsi="Scout Light"/>
          <w:szCs w:val="25"/>
          <w:lang w:val="en"/>
        </w:rPr>
      </w:pPr>
    </w:p>
    <w:p w14:paraId="65EC1286" w14:textId="77777777" w:rsidR="008365D8" w:rsidRDefault="008365D8" w:rsidP="00134175">
      <w:pPr>
        <w:rPr>
          <w:rFonts w:ascii="Scout Light" w:hAnsi="Scout Light"/>
          <w:szCs w:val="25"/>
          <w:lang w:val="en"/>
        </w:rPr>
      </w:pPr>
    </w:p>
    <w:p w14:paraId="72820A09" w14:textId="77777777" w:rsidR="00656076" w:rsidRDefault="00656076" w:rsidP="00134175">
      <w:pPr>
        <w:rPr>
          <w:rFonts w:ascii="Scout Light" w:hAnsi="Scout Light"/>
          <w:szCs w:val="25"/>
          <w:lang w:val="en"/>
        </w:rPr>
      </w:pPr>
    </w:p>
    <w:p w14:paraId="3EF46CB1" w14:textId="77777777" w:rsidR="00190233" w:rsidRDefault="00190233" w:rsidP="00134175">
      <w:pPr>
        <w:rPr>
          <w:rFonts w:ascii="Scout Light" w:hAnsi="Scout Light"/>
          <w:szCs w:val="25"/>
          <w:lang w:val="en"/>
        </w:rPr>
      </w:pPr>
    </w:p>
    <w:p w14:paraId="4AE05BA3" w14:textId="77777777" w:rsidR="00496A47" w:rsidRDefault="00496A47" w:rsidP="00134175">
      <w:pPr>
        <w:rPr>
          <w:rFonts w:ascii="Scout Light" w:hAnsi="Scout Light"/>
          <w:szCs w:val="25"/>
          <w:lang w:val="en"/>
        </w:rPr>
      </w:pPr>
    </w:p>
    <w:p w14:paraId="1C28656B" w14:textId="77777777" w:rsidR="00496A47" w:rsidRDefault="00496A47" w:rsidP="00134175">
      <w:pPr>
        <w:rPr>
          <w:rFonts w:ascii="Scout Light" w:hAnsi="Scout Light"/>
          <w:szCs w:val="25"/>
          <w:lang w:val="en"/>
        </w:rPr>
      </w:pPr>
    </w:p>
    <w:p w14:paraId="54C76E3F" w14:textId="77777777" w:rsidR="00496A47" w:rsidRDefault="00496A47" w:rsidP="00134175">
      <w:pPr>
        <w:rPr>
          <w:rFonts w:ascii="Scout Light" w:hAnsi="Scout Light"/>
          <w:szCs w:val="25"/>
          <w:lang w:val="en"/>
        </w:rPr>
      </w:pPr>
    </w:p>
    <w:p w14:paraId="01DD3F75" w14:textId="77777777" w:rsidR="00496A47" w:rsidRDefault="00496A47" w:rsidP="00134175">
      <w:pPr>
        <w:rPr>
          <w:rFonts w:ascii="Scout Light" w:hAnsi="Scout Light"/>
          <w:szCs w:val="25"/>
          <w:lang w:val="en"/>
        </w:rPr>
      </w:pPr>
    </w:p>
    <w:p w14:paraId="3F6EA8C6" w14:textId="77777777" w:rsidR="00496A47" w:rsidRDefault="00496A47" w:rsidP="00134175">
      <w:pPr>
        <w:rPr>
          <w:rFonts w:ascii="Scout Light" w:hAnsi="Scout Light"/>
          <w:szCs w:val="25"/>
          <w:lang w:val="en"/>
        </w:rPr>
      </w:pPr>
    </w:p>
    <w:p w14:paraId="148D63A6" w14:textId="77777777" w:rsidR="00DA032B" w:rsidRDefault="00DA032B" w:rsidP="00134175">
      <w:pPr>
        <w:rPr>
          <w:rFonts w:ascii="Scout Light" w:hAnsi="Scout Light"/>
          <w:szCs w:val="25"/>
          <w:lang w:val="en"/>
        </w:rPr>
      </w:pPr>
    </w:p>
    <w:p w14:paraId="17DB5E3D" w14:textId="77777777" w:rsidR="00E71850" w:rsidRDefault="00E71850" w:rsidP="00E71850">
      <w:pPr>
        <w:spacing w:line="264" w:lineRule="auto"/>
        <w:rPr>
          <w:rFonts w:ascii="Scout Light" w:hAnsi="Scout Light"/>
          <w:sz w:val="25"/>
          <w:szCs w:val="25"/>
          <w:lang w:val="en"/>
        </w:rPr>
      </w:pPr>
      <w:r w:rsidRPr="008D1365">
        <w:rPr>
          <w:rFonts w:ascii="Scout Light" w:hAnsi="Scout Light"/>
          <w:sz w:val="25"/>
          <w:szCs w:val="25"/>
          <w:lang w:val="en"/>
        </w:rPr>
        <w:t>For media inquiries, please contact:</w:t>
      </w:r>
    </w:p>
    <w:p w14:paraId="55BB08CD" w14:textId="77777777" w:rsidR="00E71850" w:rsidRDefault="00E71850" w:rsidP="00E71850">
      <w:pPr>
        <w:spacing w:line="264" w:lineRule="auto"/>
        <w:rPr>
          <w:rFonts w:ascii="Scout Light" w:hAnsi="Scout Light"/>
          <w:sz w:val="25"/>
          <w:szCs w:val="25"/>
          <w:lang w:val="en"/>
        </w:rPr>
      </w:pPr>
    </w:p>
    <w:p w14:paraId="034D749F" w14:textId="77777777" w:rsidR="00E71850" w:rsidRPr="008D1365" w:rsidRDefault="00E71850" w:rsidP="00E71850">
      <w:pPr>
        <w:spacing w:line="264" w:lineRule="auto"/>
        <w:rPr>
          <w:rFonts w:ascii="Scout Light" w:hAnsi="Scout Light"/>
          <w:sz w:val="25"/>
          <w:szCs w:val="25"/>
          <w:lang w:val="en"/>
        </w:rPr>
      </w:pPr>
      <w:r w:rsidRPr="008D1365">
        <w:rPr>
          <w:rFonts w:ascii="Scout Light" w:hAnsi="Scout Light"/>
          <w:sz w:val="25"/>
          <w:szCs w:val="25"/>
          <w:lang w:val="en"/>
        </w:rPr>
        <w:t xml:space="preserve">Leslie Hayward, </w:t>
      </w:r>
      <w:hyperlink r:id="rId24" w:history="1">
        <w:r w:rsidRPr="008D1365">
          <w:rPr>
            <w:rStyle w:val="Hyperlink"/>
            <w:rFonts w:ascii="Scout Light" w:hAnsi="Scout Light"/>
            <w:sz w:val="25"/>
            <w:szCs w:val="25"/>
            <w:lang w:val="en"/>
          </w:rPr>
          <w:t>lhayward@secureenergy.org</w:t>
        </w:r>
      </w:hyperlink>
      <w:r w:rsidRPr="008D1365">
        <w:rPr>
          <w:rFonts w:ascii="Scout Light" w:hAnsi="Scout Light"/>
          <w:sz w:val="25"/>
          <w:szCs w:val="25"/>
          <w:lang w:val="en"/>
        </w:rPr>
        <w:t xml:space="preserve"> and (202) 461-2364. </w:t>
      </w:r>
    </w:p>
    <w:p w14:paraId="4D7FAA90" w14:textId="77777777" w:rsidR="00E71850" w:rsidRDefault="00E71850" w:rsidP="00E71850">
      <w:pPr>
        <w:spacing w:line="264" w:lineRule="auto"/>
        <w:rPr>
          <w:rFonts w:ascii="Scout Light" w:hAnsi="Scout Light"/>
          <w:sz w:val="25"/>
          <w:szCs w:val="25"/>
          <w:lang w:val="en"/>
        </w:rPr>
      </w:pPr>
      <w:r w:rsidRPr="008D1365">
        <w:rPr>
          <w:rFonts w:ascii="Scout Light" w:hAnsi="Scout Light"/>
          <w:sz w:val="25"/>
          <w:szCs w:val="25"/>
          <w:lang w:val="en"/>
        </w:rPr>
        <w:t xml:space="preserve">Dvir Assouline, </w:t>
      </w:r>
      <w:hyperlink r:id="rId25" w:history="1">
        <w:r w:rsidRPr="008D1365">
          <w:rPr>
            <w:rStyle w:val="Hyperlink"/>
            <w:rFonts w:ascii="Scout Light" w:hAnsi="Scout Light"/>
            <w:sz w:val="25"/>
            <w:szCs w:val="25"/>
            <w:lang w:val="en"/>
          </w:rPr>
          <w:t>dvir@rudermanfoundation.org</w:t>
        </w:r>
      </w:hyperlink>
      <w:r>
        <w:rPr>
          <w:rFonts w:ascii="Scout Light" w:hAnsi="Scout Light"/>
          <w:sz w:val="25"/>
          <w:szCs w:val="25"/>
          <w:lang w:val="en"/>
        </w:rPr>
        <w:t xml:space="preserve"> and (</w:t>
      </w:r>
      <w:r>
        <w:rPr>
          <w:rFonts w:ascii="Scout Light" w:hAnsi="Scout Light"/>
          <w:sz w:val="25"/>
          <w:szCs w:val="25"/>
        </w:rPr>
        <w:t xml:space="preserve">212) </w:t>
      </w:r>
      <w:r w:rsidRPr="00D34CAC">
        <w:rPr>
          <w:rFonts w:ascii="Scout Light" w:hAnsi="Scout Light"/>
          <w:sz w:val="25"/>
          <w:szCs w:val="25"/>
        </w:rPr>
        <w:t>572-7466</w:t>
      </w:r>
      <w:r>
        <w:rPr>
          <w:rFonts w:ascii="Scout Light" w:hAnsi="Scout Light"/>
          <w:sz w:val="25"/>
          <w:szCs w:val="25"/>
        </w:rPr>
        <w:t>.</w:t>
      </w:r>
    </w:p>
    <w:p w14:paraId="4E98646E" w14:textId="77777777" w:rsidR="00DA032B" w:rsidRDefault="00DA032B" w:rsidP="00134175">
      <w:pPr>
        <w:rPr>
          <w:rFonts w:ascii="Scout Light" w:hAnsi="Scout Light"/>
          <w:szCs w:val="25"/>
          <w:lang w:val="en"/>
        </w:rPr>
      </w:pPr>
    </w:p>
    <w:p w14:paraId="33952F16" w14:textId="77777777" w:rsidR="00675953" w:rsidRDefault="00675953" w:rsidP="00134175">
      <w:pPr>
        <w:rPr>
          <w:rFonts w:ascii="Scout Light" w:hAnsi="Scout Light"/>
          <w:szCs w:val="25"/>
          <w:lang w:val="en"/>
        </w:rPr>
      </w:pPr>
    </w:p>
    <w:p w14:paraId="066B2E71" w14:textId="77777777" w:rsidR="00134175" w:rsidRPr="00134175" w:rsidRDefault="00134175" w:rsidP="00134175">
      <w:pPr>
        <w:rPr>
          <w:rFonts w:ascii="Scout Light" w:hAnsi="Scout Light"/>
          <w:sz w:val="25"/>
          <w:szCs w:val="25"/>
        </w:rPr>
      </w:pPr>
      <w:r w:rsidRPr="00134175">
        <w:rPr>
          <w:rFonts w:ascii="Scout Light" w:hAnsi="Scout Light"/>
          <w:sz w:val="25"/>
          <w:szCs w:val="25"/>
        </w:rPr>
        <w:t>The views expressed in this document are solely those of the authors and contributors.</w:t>
      </w:r>
    </w:p>
    <w:p w14:paraId="6BF6DC54" w14:textId="06F79908" w:rsidR="00134175" w:rsidRPr="00FE37B1" w:rsidRDefault="00134175" w:rsidP="00DC3451">
      <w:pPr>
        <w:rPr>
          <w:rFonts w:ascii="Scout Light" w:hAnsi="Scout Light"/>
          <w:sz w:val="25"/>
          <w:szCs w:val="25"/>
          <w:lang w:val="en"/>
        </w:rPr>
      </w:pPr>
      <w:r w:rsidRPr="00134175">
        <w:rPr>
          <w:rFonts w:ascii="Scout Light" w:hAnsi="Scout Light"/>
          <w:sz w:val="25"/>
          <w:szCs w:val="25"/>
        </w:rPr>
        <w:t xml:space="preserve">© 2017 Securing America’s Future Energy &amp; </w:t>
      </w:r>
      <w:proofErr w:type="spellStart"/>
      <w:r w:rsidRPr="00134175">
        <w:rPr>
          <w:rFonts w:ascii="Scout Light" w:hAnsi="Scout Light"/>
          <w:sz w:val="25"/>
          <w:szCs w:val="25"/>
        </w:rPr>
        <w:t>Ruderman</w:t>
      </w:r>
      <w:proofErr w:type="spellEnd"/>
      <w:r w:rsidRPr="00134175">
        <w:rPr>
          <w:rFonts w:ascii="Scout Light" w:hAnsi="Scout Light"/>
          <w:sz w:val="25"/>
          <w:szCs w:val="25"/>
        </w:rPr>
        <w:t xml:space="preserve"> Family Foundation. All rights reserved.</w:t>
      </w:r>
    </w:p>
    <w:sectPr w:rsidR="00134175" w:rsidRPr="00FE37B1" w:rsidSect="00FE37B1">
      <w:headerReference w:type="default" r:id="rId26"/>
      <w:footerReference w:type="default" r:id="rId27"/>
      <w:headerReference w:type="first" r:id="rId28"/>
      <w:pgSz w:w="12240" w:h="15840"/>
      <w:pgMar w:top="1620" w:right="1260" w:bottom="153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899EA" w14:textId="77777777" w:rsidR="002246D4" w:rsidRDefault="002246D4" w:rsidP="00DC3451">
      <w:r>
        <w:separator/>
      </w:r>
    </w:p>
  </w:endnote>
  <w:endnote w:type="continuationSeparator" w:id="0">
    <w:p w14:paraId="36B01E7A" w14:textId="77777777" w:rsidR="002246D4" w:rsidRDefault="002246D4" w:rsidP="00DC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cout Light">
    <w:altName w:val="Calibri"/>
    <w:panose1 w:val="00000000000000000000"/>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nterstate Bold">
    <w:panose1 w:val="00000000000000000000"/>
    <w:charset w:val="00"/>
    <w:family w:val="modern"/>
    <w:notTrueType/>
    <w:pitch w:val="variable"/>
    <w:sig w:usb0="800000AF" w:usb1="5000204A" w:usb2="00000000" w:usb3="00000000" w:csb0="00000001" w:csb1="00000000"/>
  </w:font>
  <w:font w:name="Interstate Light">
    <w:panose1 w:val="00000000000000000000"/>
    <w:charset w:val="00"/>
    <w:family w:val="modern"/>
    <w:notTrueType/>
    <w:pitch w:val="variable"/>
    <w:sig w:usb0="800000AF" w:usb1="5000204A" w:usb2="00000000" w:usb3="00000000" w:csb0="00000001" w:csb1="00000000"/>
  </w:font>
  <w:font w:name="Interstate Regular">
    <w:panose1 w:val="00000000000000000000"/>
    <w:charset w:val="00"/>
    <w:family w:val="modern"/>
    <w:notTrueType/>
    <w:pitch w:val="variable"/>
    <w:sig w:usb0="800000AF" w:usb1="5000204A" w:usb2="00000000" w:usb3="00000000" w:csb0="00000001" w:csb1="00000000"/>
  </w:font>
  <w:font w:name="Scout Bold">
    <w:altName w:val="Calibri"/>
    <w:panose1 w:val="00000000000000000000"/>
    <w:charset w:val="00"/>
    <w:family w:val="modern"/>
    <w:notTrueType/>
    <w:pitch w:val="variable"/>
    <w:sig w:usb0="800000AF" w:usb1="5000204A" w:usb2="00000000" w:usb3="00000000" w:csb0="00000001" w:csb1="00000000"/>
  </w:font>
  <w:font w:name="Scout Regular">
    <w:altName w:val="Calibri"/>
    <w:panose1 w:val="00000000000000000000"/>
    <w:charset w:val="00"/>
    <w:family w:val="modern"/>
    <w:notTrueType/>
    <w:pitch w:val="variable"/>
    <w:sig w:usb0="800000AF" w:usb1="5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ACFF4" w14:textId="77777777" w:rsidR="00B97036" w:rsidRDefault="00B97036" w:rsidP="00D744D5">
    <w:pPr>
      <w:pStyle w:val="Header"/>
      <w:tabs>
        <w:tab w:val="clear" w:pos="4680"/>
        <w:tab w:val="left" w:pos="4470"/>
        <w:tab w:val="left" w:pos="6330"/>
      </w:tabs>
    </w:pPr>
    <w:r>
      <w:rPr>
        <w:noProof/>
      </w:rPr>
      <mc:AlternateContent>
        <mc:Choice Requires="wps">
          <w:drawing>
            <wp:anchor distT="0" distB="0" distL="114300" distR="114300" simplePos="0" relativeHeight="251669504" behindDoc="1" locked="1" layoutInCell="0" allowOverlap="1" wp14:anchorId="4552FD79" wp14:editId="1BD2ED57">
              <wp:simplePos x="0" y="0"/>
              <wp:positionH relativeFrom="page">
                <wp:posOffset>236220</wp:posOffset>
              </wp:positionH>
              <wp:positionV relativeFrom="page">
                <wp:posOffset>220345</wp:posOffset>
              </wp:positionV>
              <wp:extent cx="7258050" cy="69342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3420"/>
                      </a:xfrm>
                      <a:prstGeom prst="rect">
                        <a:avLst/>
                      </a:prstGeom>
                      <a:solidFill>
                        <a:srgbClr val="E7E6E6">
                          <a:lumMod val="90000"/>
                        </a:srgbClr>
                      </a:solidFill>
                      <a:ln>
                        <a:noFill/>
                      </a:ln>
                      <a:extLst/>
                    </wps:spPr>
                    <wps:txbx>
                      <w:txbxContent>
                        <w:p w14:paraId="5CC29BE4" w14:textId="43CE7214" w:rsidR="00B97036" w:rsidRDefault="00B97036" w:rsidP="00D744D5">
                          <w:pPr>
                            <w:pStyle w:val="CASESTUDYHEADER"/>
                            <w:rPr>
                              <w:rFonts w:ascii="Scout Bold" w:hAnsi="Scout Bold"/>
                              <w:sz w:val="24"/>
                            </w:rPr>
                          </w:pPr>
                          <w:r w:rsidRPr="007272B5">
                            <w:rPr>
                              <w:rFonts w:ascii="Scout Bold" w:hAnsi="Scout Bold"/>
                              <w:b/>
                              <w:sz w:val="24"/>
                            </w:rPr>
                            <w:t>Self-Driving Car</w:t>
                          </w:r>
                          <w:r>
                            <w:rPr>
                              <w:rFonts w:ascii="Scout Bold" w:hAnsi="Scout Bold"/>
                              <w:b/>
                              <w:sz w:val="24"/>
                            </w:rPr>
                            <w:t>s</w:t>
                          </w:r>
                        </w:p>
                        <w:p w14:paraId="30E36F04" w14:textId="03A2BF91" w:rsidR="00B97036" w:rsidRPr="006F7EF9" w:rsidRDefault="00B97036" w:rsidP="00D744D5">
                          <w:pPr>
                            <w:pStyle w:val="CaseStudyTitle"/>
                            <w:spacing w:line="360" w:lineRule="auto"/>
                            <w:rPr>
                              <w:rFonts w:ascii="Scout Light" w:hAnsi="Scout Light"/>
                              <w:sz w:val="32"/>
                            </w:rPr>
                          </w:pPr>
                          <w:r w:rsidRPr="007272B5">
                            <w:rPr>
                              <w:rFonts w:ascii="Scout Light" w:hAnsi="Scout Light"/>
                              <w:sz w:val="32"/>
                            </w:rPr>
                            <w:t>The Impact On People With Disabil</w:t>
                          </w:r>
                          <w:r>
                            <w:rPr>
                              <w:rFonts w:ascii="Scout Light" w:hAnsi="Scout Light"/>
                              <w:sz w:val="32"/>
                            </w:rPr>
                            <w:t xml:space="preserve">ities </w:t>
                          </w:r>
                        </w:p>
                      </w:txbxContent>
                    </wps:txbx>
                    <wps:bodyPr rot="0" vert="horz" wrap="square" lIns="118872" tIns="118872" rIns="118872" bIns="11887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52FD79" id="Rectangle 41" o:spid="_x0000_s1038" style="position:absolute;margin-left:18.6pt;margin-top:17.35pt;width:571.5pt;height:54.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" o:allowincell="f" fillcolor="#d0cece" stroked="f">
              <v:textbox inset="9.36pt,9.36pt,9.36pt,9.36pt">
                <w:txbxContent>
                  <w:p w14:paraId="5CC29BE4" w14:textId="43CE7214" w:rsidR="00B97036" w:rsidRDefault="00B97036" w:rsidP="00D744D5">
                    <w:pPr>
                      <w:pStyle w:val="CASESTUDYHEADER"/>
                      <w:rPr>
                        <w:rFonts w:ascii="Scout Bold" w:hAnsi="Scout Bold"/>
                        <w:sz w:val="24"/>
                      </w:rPr>
                    </w:pPr>
                    <w:r w:rsidRPr="007272B5">
                      <w:rPr>
                        <w:rFonts w:ascii="Scout Bold" w:hAnsi="Scout Bold"/>
                        <w:b/>
                        <w:sz w:val="24"/>
                      </w:rPr>
                      <w:t>Self-Driving Car</w:t>
                    </w:r>
                    <w:r>
                      <w:rPr>
                        <w:rFonts w:ascii="Scout Bold" w:hAnsi="Scout Bold"/>
                        <w:b/>
                        <w:sz w:val="24"/>
                      </w:rPr>
                      <w:t>s</w:t>
                    </w:r>
                  </w:p>
                  <w:p w14:paraId="30E36F04" w14:textId="03A2BF91" w:rsidR="00B97036" w:rsidRPr="006F7EF9" w:rsidRDefault="00B97036" w:rsidP="00D744D5">
                    <w:pPr>
                      <w:pStyle w:val="CaseStudyTitle"/>
                      <w:spacing w:line="360" w:lineRule="auto"/>
                      <w:rPr>
                        <w:rFonts w:ascii="Scout Light" w:hAnsi="Scout Light"/>
                        <w:sz w:val="32"/>
                      </w:rPr>
                    </w:pPr>
                    <w:r w:rsidRPr="007272B5">
                      <w:rPr>
                        <w:rFonts w:ascii="Scout Light" w:hAnsi="Scout Light"/>
                        <w:sz w:val="32"/>
                      </w:rPr>
                      <w:t>The Impact On People With Disabil</w:t>
                    </w:r>
                    <w:r>
                      <w:rPr>
                        <w:rFonts w:ascii="Scout Light" w:hAnsi="Scout Light"/>
                        <w:sz w:val="32"/>
                      </w:rPr>
                      <w:t xml:space="preserve">ities </w:t>
                    </w:r>
                  </w:p>
                </w:txbxContent>
              </v:textbox>
              <w10:wrap anchorx="page" anchory="page"/>
              <w10:anchorlock/>
            </v:rect>
          </w:pict>
        </mc:Fallback>
      </mc:AlternateContent>
    </w:r>
    <w:r>
      <w:t xml:space="preserve"> </w:t>
    </w:r>
    <w:r>
      <w:tab/>
    </w:r>
    <w:r>
      <w:tab/>
    </w:r>
    <w:r>
      <w:tab/>
    </w:r>
  </w:p>
  <w:p w14:paraId="46C87BFD" w14:textId="77777777" w:rsidR="00B97036" w:rsidRDefault="00B97036" w:rsidP="00D744D5"/>
  <w:p w14:paraId="1449632B" w14:textId="77777777" w:rsidR="00B97036" w:rsidRPr="00242D9A" w:rsidRDefault="00B97036" w:rsidP="00D744D5">
    <w:pPr>
      <w:tabs>
        <w:tab w:val="left" w:pos="2700"/>
        <w:tab w:val="right" w:pos="9360"/>
      </w:tabs>
      <w:ind w:firstLine="2160"/>
      <w:rPr>
        <w:rFonts w:ascii="Scout Regular" w:hAnsi="Scout Regular"/>
        <w:color w:val="999999"/>
        <w:sz w:val="18"/>
        <w:szCs w:val="18"/>
      </w:rPr>
    </w:pPr>
    <w:r w:rsidRPr="00FB2E13">
      <w:rPr>
        <w:rFonts w:ascii="Scout Regular" w:hAnsi="Scout Regular"/>
        <w:noProof/>
        <w:sz w:val="32"/>
      </w:rPr>
      <w:drawing>
        <wp:anchor distT="0" distB="0" distL="114300" distR="114300" simplePos="0" relativeHeight="251667456" behindDoc="0" locked="0" layoutInCell="1" allowOverlap="1" wp14:anchorId="05E7E90B" wp14:editId="2CE3F495">
          <wp:simplePos x="0" y="0"/>
          <wp:positionH relativeFrom="column">
            <wp:posOffset>-18365</wp:posOffset>
          </wp:positionH>
          <wp:positionV relativeFrom="paragraph">
            <wp:posOffset>-74930</wp:posOffset>
          </wp:positionV>
          <wp:extent cx="914400" cy="251460"/>
          <wp:effectExtent l="0" t="0" r="0" b="0"/>
          <wp:wrapNone/>
          <wp:docPr id="33" name="Picture 33" descr="safe_logo_CMYK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_logo_CMYK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51460"/>
                  </a:xfrm>
                  <a:prstGeom prst="rect">
                    <a:avLst/>
                  </a:prstGeom>
                  <a:noFill/>
                  <a:ln>
                    <a:noFill/>
                  </a:ln>
                </pic:spPr>
              </pic:pic>
            </a:graphicData>
          </a:graphic>
        </wp:anchor>
      </w:drawing>
    </w:r>
    <w:r w:rsidRPr="00D42718">
      <w:rPr>
        <w:rFonts w:ascii="Scout Light" w:hAnsi="Scout Light"/>
        <w:noProof/>
        <w:sz w:val="23"/>
        <w:szCs w:val="23"/>
      </w:rPr>
      <w:drawing>
        <wp:anchor distT="0" distB="0" distL="114300" distR="114300" simplePos="0" relativeHeight="251670528" behindDoc="0" locked="0" layoutInCell="1" allowOverlap="1" wp14:anchorId="402ACAB3" wp14:editId="44AF154F">
          <wp:simplePos x="0" y="0"/>
          <wp:positionH relativeFrom="column">
            <wp:posOffset>5362321</wp:posOffset>
          </wp:positionH>
          <wp:positionV relativeFrom="paragraph">
            <wp:posOffset>-111430</wp:posOffset>
          </wp:positionV>
          <wp:extent cx="591185" cy="292735"/>
          <wp:effectExtent l="0" t="0" r="0" b="0"/>
          <wp:wrapThrough wrapText="bothSides">
            <wp:wrapPolygon edited="0">
              <wp:start x="0" y="0"/>
              <wp:lineTo x="0" y="19679"/>
              <wp:lineTo x="20881" y="19679"/>
              <wp:lineTo x="20881" y="12651"/>
              <wp:lineTo x="6264" y="0"/>
              <wp:lineTo x="0" y="0"/>
            </wp:wrapPolygon>
          </wp:wrapThrough>
          <wp:docPr id="35" name="Picture 35" descr="C:\Users\jgerlach\Desktop\Transportation Intro\Ruderman Graphic Blan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erlach\Desktop\Transportation Intro\Ruderman Graphic Blank_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118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2E13">
      <w:rPr>
        <w:rFonts w:ascii="Scout Regular" w:hAnsi="Scout Regular"/>
        <w:noProof/>
        <w:sz w:val="28"/>
        <w:szCs w:val="20"/>
      </w:rPr>
      <mc:AlternateContent>
        <mc:Choice Requires="wps">
          <w:drawing>
            <wp:anchor distT="4294967292" distB="4294967292" distL="114300" distR="114300" simplePos="0" relativeHeight="251668480" behindDoc="0" locked="0" layoutInCell="1" allowOverlap="1" wp14:anchorId="0BD16134" wp14:editId="7A8AB1C6">
              <wp:simplePos x="0" y="0"/>
              <wp:positionH relativeFrom="column">
                <wp:posOffset>-20955</wp:posOffset>
              </wp:positionH>
              <wp:positionV relativeFrom="paragraph">
                <wp:posOffset>-188596</wp:posOffset>
              </wp:positionV>
              <wp:extent cx="5975350" cy="0"/>
              <wp:effectExtent l="0" t="0" r="2540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5350" cy="0"/>
                      </a:xfrm>
                      <a:prstGeom prst="line">
                        <a:avLst/>
                      </a:prstGeom>
                      <a:noFill/>
                      <a:ln w="6350" cap="flat" cmpd="sng" algn="ctr">
                        <a:solidFill>
                          <a:srgbClr val="999999"/>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A2C979" id="Straight Connector 44"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pt,-14.85pt" to="468.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" strokecolor="#999" strokeweight=".5pt">
              <v:stroke joinstyle="miter"/>
              <o:lock v:ext="edit" shapetype="f"/>
            </v:line>
          </w:pict>
        </mc:Fallback>
      </mc:AlternateContent>
    </w:r>
    <w:sdt>
      <w:sdtPr>
        <w:rPr>
          <w:rFonts w:ascii="Scout Regular" w:hAnsi="Scout Regular"/>
          <w:sz w:val="20"/>
          <w:szCs w:val="20"/>
        </w:rPr>
        <w:id w:val="820852596"/>
        <w:docPartObj>
          <w:docPartGallery w:val="Page Numbers (Bottom of Page)"/>
          <w:docPartUnique/>
        </w:docPartObj>
      </w:sdtPr>
      <w:sdtEndPr>
        <w:rPr>
          <w:sz w:val="18"/>
          <w:szCs w:val="18"/>
        </w:rPr>
      </w:sdtEndPr>
      <w:sdtContent>
        <w:r>
          <w:rPr>
            <w:rFonts w:ascii="Scout Regular" w:hAnsi="Scout Regular"/>
            <w:sz w:val="20"/>
            <w:szCs w:val="20"/>
          </w:rPr>
          <w:t xml:space="preserve">                                                      </w:t>
        </w:r>
        <w:r w:rsidRPr="00242D9A">
          <w:rPr>
            <w:rFonts w:ascii="Scout Regular" w:hAnsi="Scout Regular"/>
            <w:color w:val="999999"/>
            <w:sz w:val="18"/>
            <w:szCs w:val="18"/>
          </w:rPr>
          <w:t xml:space="preserve">Page </w:t>
        </w:r>
        <w:r w:rsidRPr="00242D9A">
          <w:rPr>
            <w:rFonts w:ascii="Scout Regular" w:hAnsi="Scout Regular"/>
            <w:color w:val="999999"/>
            <w:sz w:val="18"/>
            <w:szCs w:val="18"/>
          </w:rPr>
          <w:fldChar w:fldCharType="begin"/>
        </w:r>
        <w:r w:rsidRPr="00242D9A">
          <w:rPr>
            <w:rFonts w:ascii="Scout Regular" w:hAnsi="Scout Regular"/>
            <w:color w:val="999999"/>
            <w:sz w:val="18"/>
            <w:szCs w:val="18"/>
          </w:rPr>
          <w:instrText xml:space="preserve"> PAGE </w:instrText>
        </w:r>
        <w:r w:rsidRPr="00242D9A">
          <w:rPr>
            <w:rFonts w:ascii="Scout Regular" w:hAnsi="Scout Regular"/>
            <w:color w:val="999999"/>
            <w:sz w:val="18"/>
            <w:szCs w:val="18"/>
          </w:rPr>
          <w:fldChar w:fldCharType="separate"/>
        </w:r>
        <w:r w:rsidR="00CA25B9">
          <w:rPr>
            <w:rFonts w:ascii="Scout Regular" w:hAnsi="Scout Regular"/>
            <w:noProof/>
            <w:color w:val="999999"/>
            <w:sz w:val="18"/>
            <w:szCs w:val="18"/>
          </w:rPr>
          <w:t>3</w:t>
        </w:r>
        <w:r w:rsidRPr="00242D9A">
          <w:rPr>
            <w:rFonts w:ascii="Scout Regular" w:hAnsi="Scout Regular"/>
            <w:color w:val="999999"/>
            <w:sz w:val="18"/>
            <w:szCs w:val="18"/>
          </w:rPr>
          <w:fldChar w:fldCharType="end"/>
        </w:r>
        <w:r w:rsidRPr="00242D9A">
          <w:rPr>
            <w:rFonts w:ascii="Scout Regular" w:hAnsi="Scout Regular"/>
            <w:color w:val="999999"/>
            <w:sz w:val="18"/>
            <w:szCs w:val="18"/>
          </w:rPr>
          <w:t xml:space="preserve"> of </w:t>
        </w:r>
        <w:r w:rsidRPr="00242D9A">
          <w:rPr>
            <w:rFonts w:ascii="Scout Regular" w:hAnsi="Scout Regular"/>
            <w:color w:val="999999"/>
            <w:sz w:val="18"/>
            <w:szCs w:val="18"/>
          </w:rPr>
          <w:fldChar w:fldCharType="begin"/>
        </w:r>
        <w:r w:rsidRPr="00242D9A">
          <w:rPr>
            <w:rFonts w:ascii="Scout Regular" w:hAnsi="Scout Regular"/>
            <w:color w:val="999999"/>
            <w:sz w:val="18"/>
            <w:szCs w:val="18"/>
          </w:rPr>
          <w:instrText xml:space="preserve"> NUMPAGES </w:instrText>
        </w:r>
        <w:r w:rsidRPr="00242D9A">
          <w:rPr>
            <w:rFonts w:ascii="Scout Regular" w:hAnsi="Scout Regular"/>
            <w:color w:val="999999"/>
            <w:sz w:val="18"/>
            <w:szCs w:val="18"/>
          </w:rPr>
          <w:fldChar w:fldCharType="separate"/>
        </w:r>
        <w:r w:rsidR="00CA25B9">
          <w:rPr>
            <w:rFonts w:ascii="Scout Regular" w:hAnsi="Scout Regular"/>
            <w:noProof/>
            <w:color w:val="999999"/>
            <w:sz w:val="18"/>
            <w:szCs w:val="18"/>
          </w:rPr>
          <w:t>35</w:t>
        </w:r>
        <w:r w:rsidRPr="00242D9A">
          <w:rPr>
            <w:rFonts w:ascii="Scout Regular" w:hAnsi="Scout Regular"/>
            <w:color w:val="999999"/>
            <w:sz w:val="18"/>
            <w:szCs w:val="18"/>
          </w:rPr>
          <w:fldChar w:fldCharType="end"/>
        </w:r>
      </w:sdtContent>
    </w:sdt>
  </w:p>
  <w:p w14:paraId="5E6E1C52" w14:textId="77777777" w:rsidR="00B97036" w:rsidRDefault="00B97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D438" w14:textId="77777777" w:rsidR="00B97036" w:rsidRDefault="00B97036" w:rsidP="00D744D5">
    <w:pPr>
      <w:pStyle w:val="Footer"/>
    </w:pPr>
    <w:r w:rsidRPr="00D744D5">
      <w:t xml:space="preserve"> </w:t>
    </w:r>
  </w:p>
  <w:p w14:paraId="0BE14AAD" w14:textId="77777777" w:rsidR="00B97036" w:rsidRDefault="00B97036" w:rsidP="00D744D5">
    <w:pPr>
      <w:pStyle w:val="Footer"/>
    </w:pPr>
  </w:p>
  <w:p w14:paraId="711F1CDE" w14:textId="77777777" w:rsidR="00B97036" w:rsidRDefault="00B970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C840" w14:textId="0D53C386" w:rsidR="00B97036" w:rsidRPr="00242D9A" w:rsidRDefault="00B97036" w:rsidP="00144442">
    <w:pPr>
      <w:tabs>
        <w:tab w:val="left" w:pos="2700"/>
        <w:tab w:val="right" w:pos="9360"/>
      </w:tabs>
      <w:ind w:firstLine="2160"/>
      <w:rPr>
        <w:rFonts w:ascii="Scout Regular" w:hAnsi="Scout Regular"/>
        <w:color w:val="999999"/>
        <w:sz w:val="18"/>
        <w:szCs w:val="18"/>
      </w:rPr>
    </w:pPr>
    <w:r w:rsidRPr="00FB2E13">
      <w:rPr>
        <w:rFonts w:ascii="Scout Regular" w:hAnsi="Scout Regular"/>
        <w:noProof/>
        <w:sz w:val="32"/>
      </w:rPr>
      <w:drawing>
        <wp:anchor distT="0" distB="0" distL="114300" distR="114300" simplePos="0" relativeHeight="251659264" behindDoc="0" locked="0" layoutInCell="1" allowOverlap="1" wp14:anchorId="73D519E8" wp14:editId="50B17155">
          <wp:simplePos x="0" y="0"/>
          <wp:positionH relativeFrom="column">
            <wp:posOffset>-18365</wp:posOffset>
          </wp:positionH>
          <wp:positionV relativeFrom="paragraph">
            <wp:posOffset>-74930</wp:posOffset>
          </wp:positionV>
          <wp:extent cx="914400" cy="251460"/>
          <wp:effectExtent l="0" t="0" r="0" b="0"/>
          <wp:wrapNone/>
          <wp:docPr id="7" name="Picture 1" descr="safe_logo_CMYK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_logo_CMYK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51460"/>
                  </a:xfrm>
                  <a:prstGeom prst="rect">
                    <a:avLst/>
                  </a:prstGeom>
                  <a:noFill/>
                  <a:ln>
                    <a:noFill/>
                  </a:ln>
                </pic:spPr>
              </pic:pic>
            </a:graphicData>
          </a:graphic>
        </wp:anchor>
      </w:drawing>
    </w:r>
    <w:r w:rsidRPr="00D42718">
      <w:rPr>
        <w:rFonts w:ascii="Scout Light" w:hAnsi="Scout Light"/>
        <w:noProof/>
        <w:sz w:val="23"/>
        <w:szCs w:val="23"/>
      </w:rPr>
      <w:drawing>
        <wp:anchor distT="0" distB="0" distL="114300" distR="114300" simplePos="0" relativeHeight="251664384" behindDoc="0" locked="0" layoutInCell="1" allowOverlap="1" wp14:anchorId="6D22BE16" wp14:editId="3FA2D5B1">
          <wp:simplePos x="0" y="0"/>
          <wp:positionH relativeFrom="column">
            <wp:posOffset>5362321</wp:posOffset>
          </wp:positionH>
          <wp:positionV relativeFrom="paragraph">
            <wp:posOffset>-111430</wp:posOffset>
          </wp:positionV>
          <wp:extent cx="591185" cy="292735"/>
          <wp:effectExtent l="0" t="0" r="0" b="0"/>
          <wp:wrapThrough wrapText="bothSides">
            <wp:wrapPolygon edited="0">
              <wp:start x="0" y="0"/>
              <wp:lineTo x="0" y="19679"/>
              <wp:lineTo x="20881" y="19679"/>
              <wp:lineTo x="20881" y="12651"/>
              <wp:lineTo x="6264" y="0"/>
              <wp:lineTo x="0" y="0"/>
            </wp:wrapPolygon>
          </wp:wrapThrough>
          <wp:docPr id="11" name="Picture 11" descr="C:\Users\jgerlach\Desktop\Transportation Intro\Ruderman Graphic Blan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erlach\Desktop\Transportation Intro\Ruderman Graphic Blank_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118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2E13">
      <w:rPr>
        <w:rFonts w:ascii="Scout Regular" w:hAnsi="Scout Regular"/>
        <w:noProof/>
        <w:sz w:val="28"/>
        <w:szCs w:val="20"/>
      </w:rPr>
      <mc:AlternateContent>
        <mc:Choice Requires="wps">
          <w:drawing>
            <wp:anchor distT="4294967292" distB="4294967292" distL="114300" distR="114300" simplePos="0" relativeHeight="251660288" behindDoc="0" locked="0" layoutInCell="1" allowOverlap="1" wp14:anchorId="0051509F" wp14:editId="4A8E9776">
              <wp:simplePos x="0" y="0"/>
              <wp:positionH relativeFrom="column">
                <wp:posOffset>-20955</wp:posOffset>
              </wp:positionH>
              <wp:positionV relativeFrom="paragraph">
                <wp:posOffset>-188596</wp:posOffset>
              </wp:positionV>
              <wp:extent cx="5975350" cy="0"/>
              <wp:effectExtent l="0" t="0" r="254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5350" cy="0"/>
                      </a:xfrm>
                      <a:prstGeom prst="line">
                        <a:avLst/>
                      </a:prstGeom>
                      <a:ln>
                        <a:solidFill>
                          <a:srgbClr val="999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3B7F586E" id="Straight Connector 1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pt,-14.85pt" to="468.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" strokecolor="#999" strokeweight=".5pt">
              <v:stroke joinstyle="miter"/>
              <o:lock v:ext="edit" shapetype="f"/>
            </v:line>
          </w:pict>
        </mc:Fallback>
      </mc:AlternateContent>
    </w:r>
    <w:sdt>
      <w:sdtPr>
        <w:rPr>
          <w:rFonts w:ascii="Scout Regular" w:hAnsi="Scout Regular"/>
          <w:sz w:val="20"/>
          <w:szCs w:val="20"/>
        </w:rPr>
        <w:id w:val="326959512"/>
        <w:docPartObj>
          <w:docPartGallery w:val="Page Numbers (Bottom of Page)"/>
          <w:docPartUnique/>
        </w:docPartObj>
      </w:sdtPr>
      <w:sdtEndPr>
        <w:rPr>
          <w:sz w:val="18"/>
          <w:szCs w:val="18"/>
        </w:rPr>
      </w:sdtEndPr>
      <w:sdtContent>
        <w:r>
          <w:rPr>
            <w:rFonts w:ascii="Scout Regular" w:hAnsi="Scout Regular"/>
            <w:sz w:val="20"/>
            <w:szCs w:val="20"/>
          </w:rPr>
          <w:t xml:space="preserve">                                                   </w:t>
        </w:r>
        <w:r w:rsidRPr="00242D9A">
          <w:rPr>
            <w:rFonts w:ascii="Scout Regular" w:hAnsi="Scout Regular"/>
            <w:color w:val="999999"/>
            <w:sz w:val="18"/>
            <w:szCs w:val="18"/>
          </w:rPr>
          <w:t xml:space="preserve">Page </w:t>
        </w:r>
        <w:r w:rsidRPr="00242D9A">
          <w:rPr>
            <w:rFonts w:ascii="Scout Regular" w:hAnsi="Scout Regular"/>
            <w:color w:val="999999"/>
            <w:sz w:val="18"/>
            <w:szCs w:val="18"/>
          </w:rPr>
          <w:fldChar w:fldCharType="begin"/>
        </w:r>
        <w:r w:rsidRPr="00242D9A">
          <w:rPr>
            <w:rFonts w:ascii="Scout Regular" w:hAnsi="Scout Regular"/>
            <w:color w:val="999999"/>
            <w:sz w:val="18"/>
            <w:szCs w:val="18"/>
          </w:rPr>
          <w:instrText xml:space="preserve"> PAGE </w:instrText>
        </w:r>
        <w:r w:rsidRPr="00242D9A">
          <w:rPr>
            <w:rFonts w:ascii="Scout Regular" w:hAnsi="Scout Regular"/>
            <w:color w:val="999999"/>
            <w:sz w:val="18"/>
            <w:szCs w:val="18"/>
          </w:rPr>
          <w:fldChar w:fldCharType="separate"/>
        </w:r>
        <w:r w:rsidR="00CA25B9">
          <w:rPr>
            <w:rFonts w:ascii="Scout Regular" w:hAnsi="Scout Regular"/>
            <w:noProof/>
            <w:color w:val="999999"/>
            <w:sz w:val="18"/>
            <w:szCs w:val="18"/>
          </w:rPr>
          <w:t>15</w:t>
        </w:r>
        <w:r w:rsidRPr="00242D9A">
          <w:rPr>
            <w:rFonts w:ascii="Scout Regular" w:hAnsi="Scout Regular"/>
            <w:color w:val="999999"/>
            <w:sz w:val="18"/>
            <w:szCs w:val="18"/>
          </w:rPr>
          <w:fldChar w:fldCharType="end"/>
        </w:r>
        <w:r w:rsidRPr="00242D9A">
          <w:rPr>
            <w:rFonts w:ascii="Scout Regular" w:hAnsi="Scout Regular"/>
            <w:color w:val="999999"/>
            <w:sz w:val="18"/>
            <w:szCs w:val="18"/>
          </w:rPr>
          <w:t xml:space="preserve"> of </w:t>
        </w:r>
        <w:r w:rsidRPr="00242D9A">
          <w:rPr>
            <w:rFonts w:ascii="Scout Regular" w:hAnsi="Scout Regular"/>
            <w:color w:val="999999"/>
            <w:sz w:val="18"/>
            <w:szCs w:val="18"/>
          </w:rPr>
          <w:fldChar w:fldCharType="begin"/>
        </w:r>
        <w:r w:rsidRPr="00242D9A">
          <w:rPr>
            <w:rFonts w:ascii="Scout Regular" w:hAnsi="Scout Regular"/>
            <w:color w:val="999999"/>
            <w:sz w:val="18"/>
            <w:szCs w:val="18"/>
          </w:rPr>
          <w:instrText xml:space="preserve"> NUMPAGES </w:instrText>
        </w:r>
        <w:r w:rsidRPr="00242D9A">
          <w:rPr>
            <w:rFonts w:ascii="Scout Regular" w:hAnsi="Scout Regular"/>
            <w:color w:val="999999"/>
            <w:sz w:val="18"/>
            <w:szCs w:val="18"/>
          </w:rPr>
          <w:fldChar w:fldCharType="separate"/>
        </w:r>
        <w:r w:rsidR="00CA25B9">
          <w:rPr>
            <w:rFonts w:ascii="Scout Regular" w:hAnsi="Scout Regular"/>
            <w:noProof/>
            <w:color w:val="999999"/>
            <w:sz w:val="18"/>
            <w:szCs w:val="18"/>
          </w:rPr>
          <w:t>35</w:t>
        </w:r>
        <w:r w:rsidRPr="00242D9A">
          <w:rPr>
            <w:rFonts w:ascii="Scout Regular" w:hAnsi="Scout Regular"/>
            <w:color w:val="999999"/>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B4094" w14:textId="77777777" w:rsidR="002246D4" w:rsidRDefault="002246D4" w:rsidP="00DC3451">
      <w:r>
        <w:separator/>
      </w:r>
    </w:p>
  </w:footnote>
  <w:footnote w:type="continuationSeparator" w:id="0">
    <w:p w14:paraId="24CA5A6F" w14:textId="77777777" w:rsidR="002246D4" w:rsidRDefault="002246D4" w:rsidP="00DC3451">
      <w:r>
        <w:continuationSeparator/>
      </w:r>
    </w:p>
  </w:footnote>
  <w:footnote w:id="1">
    <w:p w14:paraId="7E0DA890" w14:textId="6B404C99" w:rsidR="00B97036" w:rsidRPr="004567C7" w:rsidRDefault="00B97036" w:rsidP="009A1981">
      <w:pPr>
        <w:pStyle w:val="FootnoteText"/>
        <w:rPr>
          <w:rFonts w:ascii="Scout Light" w:hAnsi="Scout Light"/>
          <w:szCs w:val="23"/>
        </w:rPr>
      </w:pPr>
      <w:r w:rsidRPr="004567C7">
        <w:rPr>
          <w:rStyle w:val="FootnoteReference"/>
          <w:rFonts w:ascii="Scout Light" w:hAnsi="Scout Light"/>
          <w:szCs w:val="23"/>
        </w:rPr>
        <w:footnoteRef/>
      </w:r>
      <w:r w:rsidRPr="004567C7">
        <w:rPr>
          <w:rFonts w:ascii="Scout Light" w:hAnsi="Scout Light"/>
          <w:szCs w:val="23"/>
        </w:rPr>
        <w:t xml:space="preserve"> </w:t>
      </w:r>
      <w:r>
        <w:rPr>
          <w:rFonts w:ascii="Scout Light" w:hAnsi="Scout Light"/>
          <w:szCs w:val="23"/>
        </w:rPr>
        <w:t xml:space="preserve">U.S. Census Bureau, </w:t>
      </w:r>
      <w:r w:rsidRPr="004567C7">
        <w:rPr>
          <w:rFonts w:ascii="Scout Light" w:hAnsi="Scout Light"/>
          <w:szCs w:val="23"/>
        </w:rPr>
        <w:t>American Community Survey</w:t>
      </w:r>
      <w:r>
        <w:rPr>
          <w:rFonts w:ascii="Scout Light" w:hAnsi="Scout Light"/>
          <w:szCs w:val="23"/>
        </w:rPr>
        <w:t>.</w:t>
      </w:r>
    </w:p>
  </w:footnote>
  <w:footnote w:id="2">
    <w:p w14:paraId="6D08A222" w14:textId="77777777" w:rsidR="00B97036" w:rsidRPr="004567C7" w:rsidRDefault="00B97036" w:rsidP="009A1981">
      <w:pPr>
        <w:pStyle w:val="FootnoteText"/>
        <w:rPr>
          <w:rFonts w:ascii="Scout Light" w:hAnsi="Scout Light"/>
          <w:szCs w:val="23"/>
        </w:rPr>
      </w:pPr>
      <w:r w:rsidRPr="004567C7">
        <w:rPr>
          <w:rStyle w:val="FootnoteReference"/>
          <w:rFonts w:ascii="Scout Light" w:hAnsi="Scout Light"/>
          <w:szCs w:val="23"/>
        </w:rPr>
        <w:footnoteRef/>
      </w:r>
      <w:r w:rsidRPr="004567C7">
        <w:rPr>
          <w:rFonts w:ascii="Scout Light" w:hAnsi="Scout Light"/>
          <w:szCs w:val="23"/>
        </w:rPr>
        <w:t xml:space="preserve"> </w:t>
      </w:r>
      <w:proofErr w:type="spellStart"/>
      <w:r w:rsidRPr="004567C7">
        <w:rPr>
          <w:rFonts w:ascii="Scout Light" w:hAnsi="Scout Light"/>
          <w:szCs w:val="23"/>
        </w:rPr>
        <w:t>Gothamist</w:t>
      </w:r>
      <w:proofErr w:type="spellEnd"/>
      <w:r w:rsidRPr="004567C7">
        <w:rPr>
          <w:rFonts w:ascii="Scout Light" w:hAnsi="Scout Light"/>
          <w:szCs w:val="23"/>
        </w:rPr>
        <w:t>, “Public Transit Helps New Yorkers Earn More Money,” January 2015.</w:t>
      </w:r>
    </w:p>
  </w:footnote>
  <w:footnote w:id="3">
    <w:p w14:paraId="47A499B5" w14:textId="141BE266" w:rsidR="00B97036" w:rsidRPr="004567C7" w:rsidRDefault="00B97036" w:rsidP="00864E6A">
      <w:pPr>
        <w:pStyle w:val="FootnoteText"/>
        <w:rPr>
          <w:rFonts w:ascii="Scout Light" w:hAnsi="Scout Light"/>
          <w:szCs w:val="23"/>
        </w:rPr>
      </w:pPr>
      <w:r w:rsidRPr="004567C7">
        <w:rPr>
          <w:rStyle w:val="FootnoteReference"/>
          <w:rFonts w:ascii="Scout Light" w:hAnsi="Scout Light"/>
          <w:szCs w:val="23"/>
        </w:rPr>
        <w:footnoteRef/>
      </w:r>
      <w:r w:rsidRPr="004567C7">
        <w:rPr>
          <w:rFonts w:ascii="Scout Light" w:hAnsi="Scout Light"/>
          <w:szCs w:val="23"/>
        </w:rPr>
        <w:t xml:space="preserve"> Note: Accounting for $1.6 trillion of spending, or 10% of the GDP, behind only housing, healthcare, and food. One in seven jobs is transportation related (Bureau of Transportation Statistics, “Economic Impact on Transportation.”)</w:t>
      </w:r>
      <w:r>
        <w:rPr>
          <w:rFonts w:ascii="Scout Light" w:hAnsi="Scout Light"/>
          <w:szCs w:val="23"/>
        </w:rPr>
        <w:t>.</w:t>
      </w:r>
    </w:p>
  </w:footnote>
  <w:footnote w:id="4">
    <w:p w14:paraId="41A4BF08" w14:textId="5E6A7E2A" w:rsidR="00B97036" w:rsidRPr="004567C7" w:rsidRDefault="00B97036">
      <w:pPr>
        <w:pStyle w:val="FootnoteText"/>
        <w:rPr>
          <w:rFonts w:ascii="Scout Light" w:hAnsi="Scout Light"/>
          <w:szCs w:val="23"/>
        </w:rPr>
      </w:pPr>
      <w:r w:rsidRPr="004567C7">
        <w:rPr>
          <w:rStyle w:val="FootnoteReference"/>
          <w:rFonts w:ascii="Scout Light" w:hAnsi="Scout Light"/>
          <w:szCs w:val="23"/>
        </w:rPr>
        <w:footnoteRef/>
      </w:r>
      <w:r w:rsidRPr="004567C7">
        <w:rPr>
          <w:rFonts w:ascii="Scout Light" w:hAnsi="Scout Light"/>
          <w:szCs w:val="23"/>
        </w:rPr>
        <w:t xml:space="preserve"> History.com, “Transcontinental railroad completed,” 2009; and Jeremy </w:t>
      </w:r>
      <w:proofErr w:type="spellStart"/>
      <w:r w:rsidRPr="004567C7">
        <w:rPr>
          <w:rFonts w:ascii="Scout Light" w:hAnsi="Scout Light"/>
          <w:szCs w:val="23"/>
        </w:rPr>
        <w:t>Atack</w:t>
      </w:r>
      <w:proofErr w:type="spellEnd"/>
      <w:r w:rsidRPr="004567C7">
        <w:rPr>
          <w:rFonts w:ascii="Scout Light" w:hAnsi="Scout Light"/>
          <w:szCs w:val="23"/>
        </w:rPr>
        <w:t xml:space="preserve">, Fred Bateman, Michael Haines, Robert Margo, “Did Railroads Induce or Follow Economic Growth? Urbanization and Population Growth in the American Midwest, 1850-60,” The National Bureau of Economic Research, January 2009. </w:t>
      </w:r>
    </w:p>
  </w:footnote>
  <w:footnote w:id="5">
    <w:p w14:paraId="68415E36" w14:textId="77777777" w:rsidR="00B97036" w:rsidRPr="004567C7" w:rsidRDefault="00B97036">
      <w:pPr>
        <w:pStyle w:val="FootnoteText"/>
        <w:rPr>
          <w:rFonts w:ascii="Scout Light" w:hAnsi="Scout Light"/>
          <w:sz w:val="22"/>
          <w:szCs w:val="23"/>
        </w:rPr>
      </w:pPr>
      <w:r w:rsidRPr="004567C7">
        <w:rPr>
          <w:rStyle w:val="FootnoteReference"/>
          <w:rFonts w:ascii="Scout Light" w:hAnsi="Scout Light"/>
          <w:szCs w:val="23"/>
        </w:rPr>
        <w:footnoteRef/>
      </w:r>
      <w:r w:rsidRPr="004567C7">
        <w:rPr>
          <w:rFonts w:ascii="Scout Light" w:hAnsi="Scout Light"/>
          <w:szCs w:val="23"/>
        </w:rPr>
        <w:t xml:space="preserve"> Federal Highway Administration, Public Roads, July/August, 1999.</w:t>
      </w:r>
    </w:p>
  </w:footnote>
  <w:footnote w:id="6">
    <w:p w14:paraId="2EC82252" w14:textId="02F14CC1" w:rsidR="00B97036" w:rsidRPr="004567C7" w:rsidRDefault="00B97036">
      <w:pPr>
        <w:pStyle w:val="FootnoteText"/>
        <w:rPr>
          <w:rFonts w:ascii="Scout Light" w:hAnsi="Scout Light"/>
          <w:szCs w:val="23"/>
        </w:rPr>
      </w:pPr>
      <w:r w:rsidRPr="004567C7">
        <w:rPr>
          <w:rStyle w:val="FootnoteReference"/>
          <w:rFonts w:ascii="Scout Light" w:hAnsi="Scout Light"/>
          <w:szCs w:val="23"/>
        </w:rPr>
        <w:footnoteRef/>
      </w:r>
      <w:r w:rsidRPr="004567C7">
        <w:rPr>
          <w:rFonts w:ascii="Scout Light" w:hAnsi="Scout Light"/>
          <w:szCs w:val="23"/>
        </w:rPr>
        <w:t xml:space="preserve"> Federal Highway Administration, “U.S. Driving Tops 3.1 Trillion Miles in 2015, New Federal Data Show,” Press Release, February 22, 2016. </w:t>
      </w:r>
    </w:p>
  </w:footnote>
  <w:footnote w:id="7">
    <w:p w14:paraId="6B8FDDEF" w14:textId="7E28FA41" w:rsidR="00B97036" w:rsidRPr="004567C7" w:rsidRDefault="00B97036" w:rsidP="005E21DC">
      <w:pPr>
        <w:pStyle w:val="FootnoteText"/>
        <w:rPr>
          <w:rFonts w:ascii="Scout Light" w:hAnsi="Scout Light"/>
          <w:szCs w:val="23"/>
        </w:rPr>
      </w:pPr>
      <w:r w:rsidRPr="004567C7">
        <w:rPr>
          <w:rStyle w:val="FootnoteReference"/>
          <w:rFonts w:ascii="Scout Light" w:hAnsi="Scout Light"/>
          <w:szCs w:val="23"/>
        </w:rPr>
        <w:footnoteRef/>
      </w:r>
      <w:r w:rsidRPr="004567C7">
        <w:rPr>
          <w:rFonts w:ascii="Scout Light" w:hAnsi="Scout Light"/>
          <w:szCs w:val="23"/>
        </w:rPr>
        <w:t xml:space="preserve"> Bureau of Transportation Statistics, “Transportation Difficulties Keep Over Half a Million Disabled at Home,” April 2003.</w:t>
      </w:r>
    </w:p>
  </w:footnote>
  <w:footnote w:id="8">
    <w:p w14:paraId="43F3BE12" w14:textId="77777777" w:rsidR="00B97036" w:rsidRPr="004567C7" w:rsidRDefault="00B97036" w:rsidP="005E21DC">
      <w:pPr>
        <w:pStyle w:val="FootnoteText"/>
        <w:rPr>
          <w:rFonts w:ascii="Scout Light" w:hAnsi="Scout Light"/>
          <w:sz w:val="18"/>
        </w:rPr>
      </w:pPr>
      <w:r w:rsidRPr="004567C7">
        <w:rPr>
          <w:rStyle w:val="FootnoteReference"/>
          <w:rFonts w:ascii="Scout Light" w:hAnsi="Scout Light"/>
        </w:rPr>
        <w:footnoteRef/>
      </w:r>
      <w:r w:rsidRPr="004567C7">
        <w:rPr>
          <w:rFonts w:ascii="Scout Light" w:hAnsi="Scout Light"/>
        </w:rPr>
        <w:t xml:space="preserve"> Id.</w:t>
      </w:r>
    </w:p>
  </w:footnote>
  <w:footnote w:id="9">
    <w:p w14:paraId="5D0A9A55" w14:textId="652B53A6" w:rsidR="00B97036" w:rsidRPr="00E71CD1" w:rsidRDefault="00B97036">
      <w:pPr>
        <w:pStyle w:val="FootnoteText"/>
        <w:rPr>
          <w:rFonts w:ascii="Scout Light" w:hAnsi="Scout Light"/>
        </w:rPr>
      </w:pPr>
      <w:r w:rsidRPr="00E71CD1">
        <w:rPr>
          <w:rStyle w:val="FootnoteReference"/>
          <w:rFonts w:ascii="Scout Light" w:hAnsi="Scout Light"/>
        </w:rPr>
        <w:footnoteRef/>
      </w:r>
      <w:r w:rsidRPr="00E71CD1">
        <w:rPr>
          <w:rFonts w:ascii="Scout Light" w:hAnsi="Scout Light"/>
        </w:rPr>
        <w:t xml:space="preserve"> SAFE interview with Keith Jones on October 7, 2016. </w:t>
      </w:r>
    </w:p>
  </w:footnote>
  <w:footnote w:id="10">
    <w:p w14:paraId="42179A01" w14:textId="77777777" w:rsidR="00B97036" w:rsidRPr="004567C7" w:rsidRDefault="00B97036" w:rsidP="00DD1894">
      <w:pPr>
        <w:pStyle w:val="FootnoteText"/>
        <w:rPr>
          <w:rFonts w:ascii="Scout Light" w:hAnsi="Scout Light"/>
          <w:szCs w:val="23"/>
        </w:rPr>
      </w:pPr>
      <w:r w:rsidRPr="004567C7">
        <w:rPr>
          <w:rStyle w:val="FootnoteReference"/>
          <w:rFonts w:ascii="Scout Light" w:hAnsi="Scout Light"/>
          <w:szCs w:val="23"/>
        </w:rPr>
        <w:footnoteRef/>
      </w:r>
      <w:r w:rsidRPr="004567C7">
        <w:rPr>
          <w:rFonts w:ascii="Scout Light" w:hAnsi="Scout Light"/>
          <w:szCs w:val="23"/>
        </w:rPr>
        <w:t xml:space="preserve"> DOJ, Civil Rights Division, “The Americans with Disabilities Act of 1990 and Revised ADA Regulations Implementing Title II and Title III.</w:t>
      </w:r>
    </w:p>
  </w:footnote>
  <w:footnote w:id="11">
    <w:p w14:paraId="1E7BDD86" w14:textId="0B67C52E" w:rsidR="00B97036" w:rsidRPr="004567C7" w:rsidRDefault="00B97036" w:rsidP="00DD1894">
      <w:pPr>
        <w:pStyle w:val="FootnoteText"/>
        <w:rPr>
          <w:rFonts w:ascii="Scout Light" w:hAnsi="Scout Light"/>
          <w:szCs w:val="23"/>
        </w:rPr>
      </w:pPr>
      <w:r w:rsidRPr="004567C7">
        <w:rPr>
          <w:rStyle w:val="FootnoteReference"/>
          <w:rFonts w:ascii="Scout Light" w:hAnsi="Scout Light"/>
          <w:szCs w:val="23"/>
        </w:rPr>
        <w:footnoteRef/>
      </w:r>
      <w:r w:rsidRPr="004567C7">
        <w:rPr>
          <w:rFonts w:ascii="Scout Light" w:hAnsi="Scout Light"/>
          <w:szCs w:val="23"/>
        </w:rPr>
        <w:t xml:space="preserve"> ADA National Network, “An Overview of the Americans with Disabilities Act,” 2015. </w:t>
      </w:r>
    </w:p>
  </w:footnote>
  <w:footnote w:id="12">
    <w:p w14:paraId="10EE2A42" w14:textId="117762E6" w:rsidR="00B97036" w:rsidRPr="004567C7" w:rsidRDefault="00B97036" w:rsidP="00DD1894">
      <w:pPr>
        <w:pStyle w:val="FootnoteText"/>
        <w:rPr>
          <w:rFonts w:ascii="Scout Light" w:hAnsi="Scout Light"/>
          <w:szCs w:val="23"/>
        </w:rPr>
      </w:pPr>
      <w:r w:rsidRPr="004567C7">
        <w:rPr>
          <w:rStyle w:val="FootnoteReference"/>
          <w:rFonts w:ascii="Scout Light" w:hAnsi="Scout Light"/>
          <w:szCs w:val="23"/>
        </w:rPr>
        <w:footnoteRef/>
      </w:r>
      <w:r w:rsidRPr="004567C7">
        <w:rPr>
          <w:rFonts w:ascii="Scout Light" w:hAnsi="Scout Light"/>
          <w:szCs w:val="23"/>
        </w:rPr>
        <w:t xml:space="preserve"> Id. </w:t>
      </w:r>
    </w:p>
  </w:footnote>
  <w:footnote w:id="13">
    <w:p w14:paraId="529769DD" w14:textId="2814AB55" w:rsidR="00B97036" w:rsidRPr="004567C7" w:rsidRDefault="00B97036">
      <w:pPr>
        <w:pStyle w:val="FootnoteText"/>
        <w:rPr>
          <w:rFonts w:ascii="Scout Light" w:hAnsi="Scout Light"/>
          <w:sz w:val="18"/>
        </w:rPr>
      </w:pPr>
      <w:r w:rsidRPr="004567C7">
        <w:rPr>
          <w:rStyle w:val="FootnoteReference"/>
          <w:rFonts w:ascii="Scout Light" w:hAnsi="Scout Light"/>
        </w:rPr>
        <w:footnoteRef/>
      </w:r>
      <w:r w:rsidRPr="004567C7">
        <w:rPr>
          <w:rFonts w:ascii="Scout Light" w:hAnsi="Scout Light"/>
        </w:rPr>
        <w:t xml:space="preserve"> Michael Morris, “Building a Better Economic Future: A Progress Report for Individuals with Disabilities and Their Families in America,” Southern New Hampshire University and Center for Economic Development, 2008, at 10. </w:t>
      </w:r>
    </w:p>
  </w:footnote>
  <w:footnote w:id="14">
    <w:p w14:paraId="1A171293" w14:textId="47CE91DD" w:rsidR="006A65E0" w:rsidRPr="006A65E0" w:rsidRDefault="006A65E0" w:rsidP="006A65E0">
      <w:pPr>
        <w:pStyle w:val="FootnoteText"/>
        <w:rPr>
          <w:rFonts w:ascii="Scout Light" w:hAnsi="Scout Light"/>
        </w:rPr>
      </w:pPr>
      <w:r w:rsidRPr="006A65E0">
        <w:rPr>
          <w:rStyle w:val="FootnoteReference"/>
          <w:rFonts w:ascii="Scout Light" w:hAnsi="Scout Light"/>
        </w:rPr>
        <w:footnoteRef/>
      </w:r>
      <w:r w:rsidRPr="006A65E0">
        <w:rPr>
          <w:rFonts w:ascii="Scout Light" w:hAnsi="Scout Light"/>
        </w:rPr>
        <w:t xml:space="preserve"> </w:t>
      </w:r>
      <w:r w:rsidR="00350A5A">
        <w:rPr>
          <w:rFonts w:ascii="Scout Light" w:hAnsi="Scout Light"/>
        </w:rPr>
        <w:t xml:space="preserve">Census Bureau, American Community Survey, 2015 Estimate. </w:t>
      </w:r>
    </w:p>
  </w:footnote>
  <w:footnote w:id="15">
    <w:p w14:paraId="02EA7BA7" w14:textId="77777777" w:rsidR="00B97036" w:rsidRPr="004567C7" w:rsidRDefault="00B97036" w:rsidP="00916245">
      <w:pPr>
        <w:pStyle w:val="FootnoteText"/>
        <w:rPr>
          <w:rFonts w:ascii="Scout Light" w:hAnsi="Scout Light"/>
          <w:szCs w:val="23"/>
        </w:rPr>
      </w:pPr>
      <w:r w:rsidRPr="004567C7">
        <w:rPr>
          <w:rStyle w:val="FootnoteReference"/>
          <w:rFonts w:ascii="Scout Light" w:hAnsi="Scout Light"/>
          <w:szCs w:val="23"/>
        </w:rPr>
        <w:footnoteRef/>
      </w:r>
      <w:r w:rsidRPr="004567C7">
        <w:rPr>
          <w:rFonts w:ascii="Scout Light" w:hAnsi="Scout Light"/>
          <w:szCs w:val="23"/>
        </w:rPr>
        <w:t xml:space="preserve"> Elizabeth A. Courtney-Long </w:t>
      </w:r>
      <w:proofErr w:type="gramStart"/>
      <w:r w:rsidRPr="004567C7">
        <w:rPr>
          <w:rFonts w:ascii="Scout Light" w:hAnsi="Scout Light"/>
          <w:szCs w:val="23"/>
        </w:rPr>
        <w:t>et</w:t>
      </w:r>
      <w:proofErr w:type="gramEnd"/>
      <w:r w:rsidRPr="004567C7">
        <w:rPr>
          <w:rFonts w:ascii="Scout Light" w:hAnsi="Scout Light"/>
          <w:szCs w:val="23"/>
        </w:rPr>
        <w:t>. Al, CDC, “Prevalence of Disability and Disability Type among Adults — United States, 2013,” July 31, 2015.</w:t>
      </w:r>
    </w:p>
  </w:footnote>
  <w:footnote w:id="16">
    <w:p w14:paraId="78966BFD" w14:textId="77777777" w:rsidR="00B97036" w:rsidRPr="00952A4C" w:rsidRDefault="00B97036" w:rsidP="00916245">
      <w:pPr>
        <w:pStyle w:val="FootnoteText"/>
        <w:rPr>
          <w:rFonts w:ascii="Scout Light" w:hAnsi="Scout Light"/>
          <w:sz w:val="22"/>
        </w:rPr>
      </w:pPr>
      <w:r w:rsidRPr="004567C7">
        <w:rPr>
          <w:rStyle w:val="FootnoteReference"/>
          <w:rFonts w:ascii="Scout Light" w:hAnsi="Scout Light"/>
        </w:rPr>
        <w:footnoteRef/>
      </w:r>
      <w:r w:rsidRPr="004567C7">
        <w:rPr>
          <w:rFonts w:ascii="Scout Light" w:hAnsi="Scout Light"/>
        </w:rPr>
        <w:t xml:space="preserve"> American Community Survey, “Disability History and Methodology.”</w:t>
      </w:r>
    </w:p>
  </w:footnote>
  <w:footnote w:id="17">
    <w:p w14:paraId="04A05157" w14:textId="7270428F" w:rsidR="00B97036" w:rsidRPr="00465FBC" w:rsidRDefault="00B97036">
      <w:pPr>
        <w:pStyle w:val="FootnoteText"/>
        <w:rPr>
          <w:rFonts w:ascii="Scout Light" w:hAnsi="Scout Light"/>
          <w:sz w:val="22"/>
          <w:szCs w:val="22"/>
        </w:rPr>
      </w:pPr>
      <w:r w:rsidRPr="004567C7">
        <w:rPr>
          <w:rStyle w:val="FootnoteReference"/>
          <w:rFonts w:ascii="Scout Light" w:hAnsi="Scout Light"/>
          <w:szCs w:val="22"/>
        </w:rPr>
        <w:footnoteRef/>
      </w:r>
      <w:r w:rsidRPr="004567C7">
        <w:rPr>
          <w:rFonts w:ascii="Scout Light" w:hAnsi="Scout Light"/>
          <w:szCs w:val="22"/>
        </w:rPr>
        <w:t xml:space="preserve"> Bureau of Transportation Statistics, “Transportation Difficulties Keep Over Half a Million Disabled at Home,” April 2003.</w:t>
      </w:r>
    </w:p>
  </w:footnote>
  <w:footnote w:id="18">
    <w:p w14:paraId="3C70879E" w14:textId="73D73852" w:rsidR="00B97036" w:rsidRPr="004567C7" w:rsidRDefault="00B97036">
      <w:pPr>
        <w:pStyle w:val="FootnoteText"/>
        <w:rPr>
          <w:rFonts w:ascii="Scout Light" w:hAnsi="Scout Light"/>
        </w:rPr>
      </w:pPr>
      <w:r w:rsidRPr="004567C7">
        <w:rPr>
          <w:rStyle w:val="FootnoteReference"/>
          <w:rFonts w:ascii="Scout Light" w:hAnsi="Scout Light"/>
        </w:rPr>
        <w:footnoteRef/>
      </w:r>
      <w:r w:rsidRPr="004567C7">
        <w:rPr>
          <w:rFonts w:ascii="Scout Light" w:hAnsi="Scout Light"/>
        </w:rPr>
        <w:t xml:space="preserve"> DOT, Bureau of Transportation Statistics</w:t>
      </w:r>
      <w:r>
        <w:rPr>
          <w:rFonts w:ascii="Scout Light" w:hAnsi="Scout Light"/>
        </w:rPr>
        <w:t>.</w:t>
      </w:r>
    </w:p>
  </w:footnote>
  <w:footnote w:id="19">
    <w:p w14:paraId="29B539B0" w14:textId="0C231899" w:rsidR="00B97036" w:rsidRPr="004567C7" w:rsidRDefault="00B97036">
      <w:pPr>
        <w:pStyle w:val="FootnoteText"/>
        <w:rPr>
          <w:rFonts w:ascii="Scout Light" w:hAnsi="Scout Light"/>
          <w:sz w:val="18"/>
        </w:rPr>
      </w:pPr>
      <w:r w:rsidRPr="004567C7">
        <w:rPr>
          <w:rStyle w:val="FootnoteReference"/>
          <w:rFonts w:ascii="Scout Light" w:hAnsi="Scout Light"/>
        </w:rPr>
        <w:footnoteRef/>
      </w:r>
      <w:r w:rsidRPr="004567C7">
        <w:rPr>
          <w:rFonts w:ascii="Scout Light" w:hAnsi="Scout Light"/>
        </w:rPr>
        <w:t xml:space="preserve"> Id. </w:t>
      </w:r>
    </w:p>
  </w:footnote>
  <w:footnote w:id="20">
    <w:p w14:paraId="1300E067" w14:textId="77777777" w:rsidR="00B97036" w:rsidRPr="004567C7" w:rsidRDefault="00B97036" w:rsidP="00446D46">
      <w:pPr>
        <w:pStyle w:val="FootnoteText"/>
        <w:rPr>
          <w:rFonts w:ascii="Scout Light" w:hAnsi="Scout Light"/>
          <w:szCs w:val="23"/>
        </w:rPr>
      </w:pPr>
      <w:r w:rsidRPr="004567C7">
        <w:rPr>
          <w:rStyle w:val="FootnoteReference"/>
          <w:rFonts w:ascii="Scout Light" w:hAnsi="Scout Light"/>
          <w:szCs w:val="23"/>
        </w:rPr>
        <w:footnoteRef/>
      </w:r>
      <w:r w:rsidRPr="004567C7">
        <w:rPr>
          <w:rFonts w:ascii="Scout Light" w:hAnsi="Scout Light"/>
          <w:szCs w:val="23"/>
        </w:rPr>
        <w:t xml:space="preserve"> Maia Szalavitz, “Social Isolation, Not Just Feeling Lonely, May Shorten Lives,” Time Magazine, March 26, 2013; and Ichiro </w:t>
      </w:r>
      <w:proofErr w:type="spellStart"/>
      <w:r w:rsidRPr="004567C7">
        <w:rPr>
          <w:rFonts w:ascii="Scout Light" w:hAnsi="Scout Light"/>
          <w:szCs w:val="23"/>
        </w:rPr>
        <w:t>Kawachi</w:t>
      </w:r>
      <w:proofErr w:type="spellEnd"/>
      <w:r w:rsidRPr="004567C7">
        <w:rPr>
          <w:rFonts w:ascii="Scout Light" w:hAnsi="Scout Light"/>
          <w:szCs w:val="23"/>
        </w:rPr>
        <w:t xml:space="preserve"> and Lisa F. Berkman, “Social Ties and Mental Health”, Journal of Urban Health (2001)</w:t>
      </w:r>
      <w:r>
        <w:rPr>
          <w:rFonts w:ascii="Scout Light" w:hAnsi="Scout Light"/>
          <w:szCs w:val="23"/>
        </w:rPr>
        <w:t>.</w:t>
      </w:r>
    </w:p>
  </w:footnote>
  <w:footnote w:id="21">
    <w:p w14:paraId="23AD88E4" w14:textId="77777777" w:rsidR="00B97036" w:rsidRPr="004567C7" w:rsidRDefault="00B97036" w:rsidP="00446D46">
      <w:pPr>
        <w:pStyle w:val="FootnoteText"/>
        <w:rPr>
          <w:rFonts w:ascii="Scout Light" w:hAnsi="Scout Light"/>
          <w:szCs w:val="23"/>
        </w:rPr>
      </w:pPr>
      <w:r w:rsidRPr="004567C7">
        <w:rPr>
          <w:rStyle w:val="FootnoteReference"/>
          <w:rFonts w:ascii="Scout Light" w:hAnsi="Scout Light"/>
          <w:szCs w:val="23"/>
        </w:rPr>
        <w:footnoteRef/>
      </w:r>
      <w:r w:rsidRPr="004567C7">
        <w:rPr>
          <w:rFonts w:ascii="Scout Light" w:hAnsi="Scout Light"/>
          <w:szCs w:val="23"/>
        </w:rPr>
        <w:t xml:space="preserve"> CDC, Disability and Health Data System.</w:t>
      </w:r>
    </w:p>
  </w:footnote>
  <w:footnote w:id="22">
    <w:p w14:paraId="53695284" w14:textId="77777777" w:rsidR="00B97036" w:rsidRPr="00255C7F" w:rsidRDefault="00B97036" w:rsidP="00446D46">
      <w:pPr>
        <w:pStyle w:val="FootnoteText"/>
      </w:pPr>
      <w:r w:rsidRPr="004567C7">
        <w:rPr>
          <w:rStyle w:val="FootnoteReference"/>
          <w:rFonts w:ascii="Scout Light" w:hAnsi="Scout Light"/>
          <w:szCs w:val="23"/>
        </w:rPr>
        <w:footnoteRef/>
      </w:r>
      <w:r w:rsidRPr="004567C7">
        <w:rPr>
          <w:rFonts w:ascii="Scout Light" w:hAnsi="Scout Light"/>
          <w:szCs w:val="23"/>
        </w:rPr>
        <w:t xml:space="preserve"> Susan Kenyon, G</w:t>
      </w:r>
      <w:r>
        <w:rPr>
          <w:rFonts w:ascii="Scout Light" w:hAnsi="Scout Light"/>
          <w:szCs w:val="23"/>
        </w:rPr>
        <w:t xml:space="preserve">lenn Lyons, and Jackie </w:t>
      </w:r>
      <w:proofErr w:type="spellStart"/>
      <w:r>
        <w:rPr>
          <w:rFonts w:ascii="Scout Light" w:hAnsi="Scout Light"/>
          <w:szCs w:val="23"/>
        </w:rPr>
        <w:t>Raffety</w:t>
      </w:r>
      <w:proofErr w:type="spellEnd"/>
      <w:r>
        <w:rPr>
          <w:rFonts w:ascii="Scout Light" w:hAnsi="Scout Light"/>
          <w:szCs w:val="23"/>
        </w:rPr>
        <w:t xml:space="preserve">, </w:t>
      </w:r>
      <w:r w:rsidRPr="004567C7">
        <w:rPr>
          <w:rFonts w:ascii="Scout Light" w:hAnsi="Scout Light"/>
          <w:szCs w:val="23"/>
        </w:rPr>
        <w:t xml:space="preserve">“Transport and social exclusion: investigating the possibility of promoting inclusion through virtual mobility”, </w:t>
      </w:r>
      <w:r w:rsidRPr="004567C7">
        <w:rPr>
          <w:rFonts w:ascii="Scout Light" w:hAnsi="Scout Light"/>
          <w:i/>
          <w:szCs w:val="23"/>
        </w:rPr>
        <w:t>Journal of Transport Geography</w:t>
      </w:r>
      <w:r w:rsidRPr="004567C7">
        <w:rPr>
          <w:rFonts w:ascii="Scout Light" w:hAnsi="Scout Light"/>
          <w:szCs w:val="23"/>
        </w:rPr>
        <w:t xml:space="preserve"> (2002).</w:t>
      </w:r>
    </w:p>
  </w:footnote>
  <w:footnote w:id="23">
    <w:p w14:paraId="390F82FF" w14:textId="21914BE9" w:rsidR="00B97036" w:rsidRPr="004567C7" w:rsidRDefault="00B97036">
      <w:pPr>
        <w:pStyle w:val="FootnoteText"/>
        <w:rPr>
          <w:rFonts w:ascii="Scout Light" w:hAnsi="Scout Light"/>
          <w:szCs w:val="22"/>
        </w:rPr>
      </w:pPr>
      <w:r w:rsidRPr="004567C7">
        <w:rPr>
          <w:rStyle w:val="FootnoteReference"/>
          <w:rFonts w:ascii="Scout Light" w:hAnsi="Scout Light"/>
          <w:szCs w:val="22"/>
        </w:rPr>
        <w:footnoteRef/>
      </w:r>
      <w:r w:rsidRPr="004567C7">
        <w:rPr>
          <w:rFonts w:ascii="Scout Light" w:hAnsi="Scout Light"/>
          <w:szCs w:val="22"/>
        </w:rPr>
        <w:t xml:space="preserve"> DOT, Bureau of Transportation Statistics. </w:t>
      </w:r>
    </w:p>
  </w:footnote>
  <w:footnote w:id="24">
    <w:p w14:paraId="5D9E2982" w14:textId="626584E5" w:rsidR="00B97036" w:rsidRPr="004567C7" w:rsidRDefault="00B97036">
      <w:pPr>
        <w:pStyle w:val="FootnoteText"/>
        <w:rPr>
          <w:rFonts w:ascii="Scout Light" w:hAnsi="Scout Light"/>
          <w:szCs w:val="22"/>
        </w:rPr>
      </w:pPr>
      <w:r w:rsidRPr="004567C7">
        <w:rPr>
          <w:rStyle w:val="FootnoteReference"/>
          <w:rFonts w:ascii="Scout Light" w:hAnsi="Scout Light"/>
          <w:szCs w:val="22"/>
        </w:rPr>
        <w:footnoteRef/>
      </w:r>
      <w:r w:rsidRPr="004567C7">
        <w:rPr>
          <w:rFonts w:ascii="Scout Light" w:hAnsi="Scout Light"/>
          <w:szCs w:val="22"/>
        </w:rPr>
        <w:t xml:space="preserve"> Id.</w:t>
      </w:r>
    </w:p>
  </w:footnote>
  <w:footnote w:id="25">
    <w:p w14:paraId="624174B7" w14:textId="11405486" w:rsidR="00B97036" w:rsidRPr="004567C7" w:rsidRDefault="00B97036">
      <w:pPr>
        <w:pStyle w:val="FootnoteText"/>
        <w:rPr>
          <w:rFonts w:ascii="Scout Light" w:hAnsi="Scout Light"/>
          <w:szCs w:val="22"/>
        </w:rPr>
      </w:pPr>
      <w:r w:rsidRPr="004567C7">
        <w:rPr>
          <w:rStyle w:val="FootnoteReference"/>
          <w:rFonts w:ascii="Scout Light" w:hAnsi="Scout Light"/>
          <w:szCs w:val="22"/>
        </w:rPr>
        <w:footnoteRef/>
      </w:r>
      <w:r w:rsidRPr="004567C7">
        <w:rPr>
          <w:rFonts w:ascii="Scout Light" w:hAnsi="Scout Light"/>
          <w:szCs w:val="22"/>
        </w:rPr>
        <w:t xml:space="preserve"> Bureau of Transportation Statistics, “Transportation Difficulties Keep Over Half a Million Disabled at Home,” April 2003.</w:t>
      </w:r>
    </w:p>
  </w:footnote>
  <w:footnote w:id="26">
    <w:p w14:paraId="4248BEC9" w14:textId="77777777" w:rsidR="00B97036" w:rsidRPr="00B33AF8" w:rsidRDefault="00B97036" w:rsidP="00F20803">
      <w:pPr>
        <w:pStyle w:val="FootnoteText"/>
        <w:rPr>
          <w:rFonts w:ascii="Scout Light" w:hAnsi="Scout Light"/>
          <w:sz w:val="22"/>
          <w:szCs w:val="23"/>
        </w:rPr>
      </w:pPr>
      <w:r w:rsidRPr="004567C7">
        <w:rPr>
          <w:rStyle w:val="FootnoteReference"/>
          <w:rFonts w:ascii="Scout Light" w:hAnsi="Scout Light"/>
          <w:szCs w:val="23"/>
        </w:rPr>
        <w:footnoteRef/>
      </w:r>
      <w:r w:rsidRPr="004567C7">
        <w:rPr>
          <w:rFonts w:ascii="Scout Light" w:hAnsi="Scout Light"/>
          <w:szCs w:val="23"/>
        </w:rPr>
        <w:t xml:space="preserve"> DOT, Bureau of Transportation Statistics.</w:t>
      </w:r>
    </w:p>
  </w:footnote>
  <w:footnote w:id="27">
    <w:p w14:paraId="183360D2" w14:textId="3B0CC465" w:rsidR="00B97036" w:rsidRPr="004567C7" w:rsidRDefault="00B97036" w:rsidP="00190480">
      <w:pPr>
        <w:pStyle w:val="NoSpacing"/>
        <w:rPr>
          <w:sz w:val="20"/>
        </w:rPr>
      </w:pPr>
      <w:r w:rsidRPr="004567C7">
        <w:rPr>
          <w:rStyle w:val="FootnoteReference"/>
          <w:rFonts w:ascii="Scout Light" w:hAnsi="Scout Light"/>
          <w:sz w:val="20"/>
          <w:szCs w:val="23"/>
        </w:rPr>
        <w:footnoteRef/>
      </w:r>
      <w:r w:rsidRPr="004567C7">
        <w:rPr>
          <w:rFonts w:ascii="Scout Light" w:hAnsi="Scout Light"/>
          <w:sz w:val="20"/>
          <w:szCs w:val="23"/>
        </w:rPr>
        <w:t xml:space="preserve"> Bureau of Transportation Statistics</w:t>
      </w:r>
      <w:r>
        <w:rPr>
          <w:rFonts w:ascii="Scout Light" w:hAnsi="Scout Light"/>
          <w:sz w:val="20"/>
          <w:szCs w:val="23"/>
        </w:rPr>
        <w:t>.</w:t>
      </w:r>
    </w:p>
  </w:footnote>
  <w:footnote w:id="28">
    <w:p w14:paraId="1391894F" w14:textId="287CC04A" w:rsidR="00B97036" w:rsidRPr="004567C7" w:rsidRDefault="00B97036" w:rsidP="000A0BFE">
      <w:pPr>
        <w:pStyle w:val="NoSpacing"/>
        <w:rPr>
          <w:rFonts w:ascii="Scout Light" w:hAnsi="Scout Light"/>
          <w:sz w:val="20"/>
        </w:rPr>
      </w:pPr>
      <w:r w:rsidRPr="004567C7">
        <w:rPr>
          <w:rStyle w:val="FootnoteReference"/>
          <w:rFonts w:ascii="Scout Light" w:hAnsi="Scout Light"/>
          <w:sz w:val="20"/>
        </w:rPr>
        <w:footnoteRef/>
      </w:r>
      <w:r w:rsidRPr="004567C7">
        <w:rPr>
          <w:rFonts w:ascii="Scout Light" w:hAnsi="Scout Light"/>
          <w:sz w:val="20"/>
        </w:rPr>
        <w:t xml:space="preserve"> NHTSA, “Adapting Motor Vehicles </w:t>
      </w:r>
      <w:proofErr w:type="gramStart"/>
      <w:r w:rsidRPr="004567C7">
        <w:rPr>
          <w:rFonts w:ascii="Scout Light" w:hAnsi="Scout Light"/>
          <w:sz w:val="20"/>
        </w:rPr>
        <w:t>For</w:t>
      </w:r>
      <w:proofErr w:type="gramEnd"/>
      <w:r w:rsidRPr="004567C7">
        <w:rPr>
          <w:rFonts w:ascii="Scout Light" w:hAnsi="Scout Light"/>
          <w:sz w:val="20"/>
        </w:rPr>
        <w:t xml:space="preserve"> People With Disabilities,” December 1999.</w:t>
      </w:r>
    </w:p>
  </w:footnote>
  <w:footnote w:id="29">
    <w:p w14:paraId="5DA91BE8" w14:textId="58E59288" w:rsidR="00B97036" w:rsidRPr="004567C7" w:rsidRDefault="00B97036" w:rsidP="00BD7569">
      <w:pPr>
        <w:pStyle w:val="FootnoteText"/>
        <w:rPr>
          <w:rFonts w:ascii="Scout Light" w:hAnsi="Scout Light"/>
          <w:szCs w:val="22"/>
        </w:rPr>
      </w:pPr>
      <w:r w:rsidRPr="004567C7">
        <w:rPr>
          <w:rStyle w:val="FootnoteReference"/>
          <w:rFonts w:ascii="Scout Light" w:hAnsi="Scout Light"/>
          <w:szCs w:val="22"/>
        </w:rPr>
        <w:footnoteRef/>
      </w:r>
      <w:r w:rsidRPr="004567C7">
        <w:rPr>
          <w:rFonts w:ascii="Scout Light" w:hAnsi="Scout Light"/>
          <w:szCs w:val="22"/>
        </w:rPr>
        <w:t xml:space="preserve"> National Highway Traffic Safety Administration, “</w:t>
      </w:r>
      <w:r w:rsidRPr="004567C7">
        <w:rPr>
          <w:rFonts w:ascii="Scout Light" w:hAnsi="Scout Light"/>
          <w:bCs/>
          <w:szCs w:val="22"/>
        </w:rPr>
        <w:t>Adapting Motor Vehicles</w:t>
      </w:r>
      <w:r w:rsidRPr="004567C7">
        <w:rPr>
          <w:rFonts w:ascii="Scout Light" w:hAnsi="Scout Light"/>
          <w:szCs w:val="22"/>
        </w:rPr>
        <w:t> </w:t>
      </w:r>
      <w:proofErr w:type="gramStart"/>
      <w:r w:rsidRPr="004567C7">
        <w:rPr>
          <w:rFonts w:ascii="Scout Light" w:hAnsi="Scout Light"/>
          <w:szCs w:val="22"/>
        </w:rPr>
        <w:t>For</w:t>
      </w:r>
      <w:proofErr w:type="gramEnd"/>
      <w:r w:rsidRPr="004567C7">
        <w:rPr>
          <w:rFonts w:ascii="Scout Light" w:hAnsi="Scout Light"/>
          <w:szCs w:val="22"/>
        </w:rPr>
        <w:t xml:space="preserve"> People With Disabilities.”</w:t>
      </w:r>
    </w:p>
  </w:footnote>
  <w:footnote w:id="30">
    <w:p w14:paraId="2089A480" w14:textId="099ECBE2" w:rsidR="00B97036" w:rsidRPr="004567C7" w:rsidRDefault="00B97036" w:rsidP="00B07ADB">
      <w:pPr>
        <w:pStyle w:val="FootnoteText"/>
        <w:rPr>
          <w:rFonts w:ascii="Scout Light" w:hAnsi="Scout Light"/>
          <w:szCs w:val="22"/>
        </w:rPr>
      </w:pPr>
      <w:r w:rsidRPr="004567C7">
        <w:rPr>
          <w:rStyle w:val="FootnoteReference"/>
          <w:rFonts w:ascii="Scout Light" w:hAnsi="Scout Light"/>
          <w:szCs w:val="22"/>
        </w:rPr>
        <w:footnoteRef/>
      </w:r>
      <w:r w:rsidRPr="004567C7">
        <w:rPr>
          <w:rFonts w:ascii="Scout Light" w:hAnsi="Scout Light"/>
          <w:szCs w:val="22"/>
        </w:rPr>
        <w:t xml:space="preserve"> Luz </w:t>
      </w:r>
      <w:proofErr w:type="spellStart"/>
      <w:r w:rsidRPr="004567C7">
        <w:rPr>
          <w:rFonts w:ascii="Scout Light" w:hAnsi="Scout Light"/>
          <w:szCs w:val="22"/>
        </w:rPr>
        <w:t>Lazo</w:t>
      </w:r>
      <w:proofErr w:type="spellEnd"/>
      <w:r w:rsidRPr="004567C7">
        <w:rPr>
          <w:rFonts w:ascii="Scout Light" w:hAnsi="Scout Light"/>
          <w:szCs w:val="22"/>
        </w:rPr>
        <w:t>, “</w:t>
      </w:r>
      <w:r w:rsidRPr="004567C7">
        <w:rPr>
          <w:rFonts w:ascii="Scout Light" w:hAnsi="Scout Light"/>
          <w:bCs/>
          <w:szCs w:val="22"/>
        </w:rPr>
        <w:t>Accessibility of bus stops is a ‘work in progress’ in the Washington region,” Washington Post, July 23, 2015.</w:t>
      </w:r>
    </w:p>
  </w:footnote>
  <w:footnote w:id="31">
    <w:p w14:paraId="7A4E925E" w14:textId="06A74ACF" w:rsidR="00B97036" w:rsidRPr="004567C7" w:rsidRDefault="00B97036">
      <w:pPr>
        <w:pStyle w:val="FootnoteText"/>
        <w:rPr>
          <w:rFonts w:ascii="Scout Light" w:hAnsi="Scout Light"/>
        </w:rPr>
      </w:pPr>
      <w:r w:rsidRPr="004567C7">
        <w:rPr>
          <w:rStyle w:val="FootnoteReference"/>
          <w:rFonts w:ascii="Scout Light" w:hAnsi="Scout Light"/>
        </w:rPr>
        <w:footnoteRef/>
      </w:r>
      <w:r w:rsidRPr="004567C7">
        <w:rPr>
          <w:rFonts w:ascii="Scout Light" w:hAnsi="Scout Light"/>
        </w:rPr>
        <w:t xml:space="preserve"> Id. </w:t>
      </w:r>
    </w:p>
  </w:footnote>
  <w:footnote w:id="32">
    <w:p w14:paraId="1EAB7317" w14:textId="48733FA2" w:rsidR="00B97036" w:rsidRPr="00B33AF8" w:rsidRDefault="00B97036">
      <w:pPr>
        <w:pStyle w:val="FootnoteText"/>
        <w:rPr>
          <w:rFonts w:ascii="Scout Light" w:hAnsi="Scout Light"/>
          <w:sz w:val="22"/>
          <w:szCs w:val="22"/>
        </w:rPr>
      </w:pPr>
      <w:r w:rsidRPr="004567C7">
        <w:rPr>
          <w:rStyle w:val="FootnoteReference"/>
          <w:rFonts w:ascii="Scout Light" w:hAnsi="Scout Light"/>
          <w:szCs w:val="22"/>
        </w:rPr>
        <w:footnoteRef/>
      </w:r>
      <w:r w:rsidRPr="004567C7">
        <w:rPr>
          <w:rFonts w:ascii="Scout Light" w:hAnsi="Scout Light"/>
          <w:szCs w:val="22"/>
        </w:rPr>
        <w:t xml:space="preserve"> Thomas </w:t>
      </w:r>
      <w:proofErr w:type="spellStart"/>
      <w:r w:rsidRPr="004567C7">
        <w:rPr>
          <w:rFonts w:ascii="Scout Light" w:hAnsi="Scout Light"/>
          <w:szCs w:val="22"/>
        </w:rPr>
        <w:t>DiNapoli</w:t>
      </w:r>
      <w:proofErr w:type="spellEnd"/>
      <w:r w:rsidRPr="004567C7">
        <w:rPr>
          <w:rFonts w:ascii="Scout Light" w:hAnsi="Scout Light"/>
          <w:szCs w:val="22"/>
        </w:rPr>
        <w:t xml:space="preserve"> and Kenneth B. </w:t>
      </w:r>
      <w:proofErr w:type="spellStart"/>
      <w:r w:rsidRPr="004567C7">
        <w:rPr>
          <w:rFonts w:ascii="Scout Light" w:hAnsi="Scout Light"/>
          <w:szCs w:val="22"/>
        </w:rPr>
        <w:t>Bleiwas</w:t>
      </w:r>
      <w:proofErr w:type="spellEnd"/>
      <w:r>
        <w:rPr>
          <w:rFonts w:ascii="Scout Light" w:hAnsi="Scout Light"/>
          <w:szCs w:val="22"/>
        </w:rPr>
        <w:t>.</w:t>
      </w:r>
    </w:p>
  </w:footnote>
  <w:footnote w:id="33">
    <w:p w14:paraId="5B788E67" w14:textId="085D0737" w:rsidR="00B97036" w:rsidRPr="004567C7" w:rsidRDefault="00B97036" w:rsidP="00B07ADB">
      <w:pPr>
        <w:pStyle w:val="FootnoteText"/>
        <w:rPr>
          <w:rFonts w:ascii="Scout Light" w:hAnsi="Scout Light"/>
          <w:szCs w:val="22"/>
        </w:rPr>
      </w:pPr>
      <w:r w:rsidRPr="004567C7">
        <w:rPr>
          <w:rStyle w:val="FootnoteReference"/>
          <w:rFonts w:ascii="Scout Light" w:hAnsi="Scout Light"/>
          <w:szCs w:val="22"/>
        </w:rPr>
        <w:footnoteRef/>
      </w:r>
      <w:r w:rsidRPr="004567C7">
        <w:rPr>
          <w:rFonts w:ascii="Scout Light" w:hAnsi="Scout Light"/>
          <w:szCs w:val="22"/>
        </w:rPr>
        <w:t xml:space="preserve"> E.g., http://www.cctaride.org/pdf/ADA%20Maps/ADA%20guide_web.pdf</w:t>
      </w:r>
      <w:r>
        <w:rPr>
          <w:rFonts w:ascii="Scout Light" w:hAnsi="Scout Light"/>
          <w:szCs w:val="22"/>
        </w:rPr>
        <w:t>.</w:t>
      </w:r>
    </w:p>
  </w:footnote>
  <w:footnote w:id="34">
    <w:p w14:paraId="3AFBDF55" w14:textId="77777777" w:rsidR="00B97036" w:rsidRPr="004567C7" w:rsidRDefault="00B97036" w:rsidP="00B07ADB">
      <w:pPr>
        <w:pStyle w:val="FootnoteText"/>
        <w:rPr>
          <w:sz w:val="18"/>
        </w:rPr>
      </w:pPr>
      <w:r w:rsidRPr="004567C7">
        <w:rPr>
          <w:rStyle w:val="FootnoteReference"/>
          <w:rFonts w:ascii="Scout Light" w:hAnsi="Scout Light"/>
          <w:szCs w:val="22"/>
        </w:rPr>
        <w:footnoteRef/>
      </w:r>
      <w:r w:rsidRPr="004567C7">
        <w:rPr>
          <w:rFonts w:ascii="Scout Light" w:hAnsi="Scout Light"/>
          <w:szCs w:val="22"/>
        </w:rPr>
        <w:t xml:space="preserve"> Government Accountability Office, “ADA Paratransit Services: Demand Has Increased, but Little is Known about Compliance,” November 2012.</w:t>
      </w:r>
    </w:p>
  </w:footnote>
  <w:footnote w:id="35">
    <w:p w14:paraId="06C501C0" w14:textId="386F7044" w:rsidR="00B97036" w:rsidRPr="006B5494" w:rsidRDefault="00B97036">
      <w:pPr>
        <w:pStyle w:val="FootnoteText"/>
        <w:rPr>
          <w:rFonts w:ascii="Scout Light" w:hAnsi="Scout Light"/>
          <w:sz w:val="22"/>
        </w:rPr>
      </w:pPr>
      <w:r w:rsidRPr="004567C7">
        <w:rPr>
          <w:rStyle w:val="FootnoteReference"/>
          <w:rFonts w:ascii="Scout Light" w:hAnsi="Scout Light"/>
        </w:rPr>
        <w:footnoteRef/>
      </w:r>
      <w:r w:rsidRPr="004567C7">
        <w:rPr>
          <w:rFonts w:ascii="Scout Light" w:hAnsi="Scout Light"/>
        </w:rPr>
        <w:t xml:space="preserve"> Interview with Andrew Houtenville, October 5, 2016.</w:t>
      </w:r>
    </w:p>
  </w:footnote>
  <w:footnote w:id="36">
    <w:p w14:paraId="144C2BA1" w14:textId="5D5C6C80" w:rsidR="00B97036" w:rsidRPr="004567C7" w:rsidRDefault="00B97036">
      <w:pPr>
        <w:pStyle w:val="FootnoteText"/>
        <w:rPr>
          <w:rFonts w:ascii="Scout Light" w:hAnsi="Scout Light"/>
          <w:szCs w:val="22"/>
        </w:rPr>
      </w:pPr>
      <w:r w:rsidRPr="004567C7">
        <w:rPr>
          <w:rStyle w:val="FootnoteReference"/>
          <w:rFonts w:ascii="Scout Light" w:hAnsi="Scout Light"/>
          <w:szCs w:val="22"/>
        </w:rPr>
        <w:footnoteRef/>
      </w:r>
      <w:r w:rsidRPr="004567C7">
        <w:rPr>
          <w:rFonts w:ascii="Scout Light" w:hAnsi="Scout Light"/>
          <w:szCs w:val="22"/>
        </w:rPr>
        <w:t xml:space="preserve"> </w:t>
      </w:r>
      <w:proofErr w:type="spellStart"/>
      <w:r w:rsidRPr="004567C7">
        <w:rPr>
          <w:rFonts w:ascii="Scout Light" w:hAnsi="Scout Light"/>
          <w:szCs w:val="22"/>
        </w:rPr>
        <w:t>Tiffiny</w:t>
      </w:r>
      <w:proofErr w:type="spellEnd"/>
      <w:r w:rsidRPr="004567C7">
        <w:rPr>
          <w:rFonts w:ascii="Scout Light" w:hAnsi="Scout Light"/>
          <w:szCs w:val="22"/>
        </w:rPr>
        <w:t xml:space="preserve"> Carlson, “Accessible Taxis: A Civil Right or a Nice Bonus of a City</w:t>
      </w:r>
      <w:proofErr w:type="gramStart"/>
      <w:r w:rsidRPr="004567C7">
        <w:rPr>
          <w:rFonts w:ascii="Scout Light" w:hAnsi="Scout Light"/>
          <w:szCs w:val="22"/>
        </w:rPr>
        <w:t>?,</w:t>
      </w:r>
      <w:proofErr w:type="gramEnd"/>
      <w:r w:rsidRPr="004567C7">
        <w:rPr>
          <w:rFonts w:ascii="Scout Light" w:hAnsi="Scout Light"/>
          <w:szCs w:val="22"/>
        </w:rPr>
        <w:t xml:space="preserve">” Huffington Post, July 28, 2014. </w:t>
      </w:r>
    </w:p>
  </w:footnote>
  <w:footnote w:id="37">
    <w:p w14:paraId="6D09622B" w14:textId="3E73AE3D" w:rsidR="00B97036" w:rsidRDefault="00B97036">
      <w:pPr>
        <w:pStyle w:val="FootnoteText"/>
      </w:pPr>
      <w:r>
        <w:rPr>
          <w:rStyle w:val="FootnoteReference"/>
        </w:rPr>
        <w:footnoteRef/>
      </w:r>
      <w:r>
        <w:t xml:space="preserve"> </w:t>
      </w:r>
      <w:r w:rsidRPr="008276C9">
        <w:rPr>
          <w:rFonts w:ascii="Scout Light" w:hAnsi="Scout Light"/>
        </w:rPr>
        <w:t>Note:</w:t>
      </w:r>
      <w:r>
        <w:t xml:space="preserve"> </w:t>
      </w:r>
      <w:r w:rsidRPr="008276C9">
        <w:rPr>
          <w:rFonts w:ascii="Scout Light" w:hAnsi="Scout Light"/>
          <w:szCs w:val="22"/>
        </w:rPr>
        <w:t>The authors of</w:t>
      </w:r>
      <w:r>
        <w:rPr>
          <w:rFonts w:ascii="Scout Light" w:hAnsi="Scout Light"/>
          <w:szCs w:val="22"/>
        </w:rPr>
        <w:t xml:space="preserve"> the study requested but were denied permission to capture data from a major TNC platform to perform a quantitative analysis of wait times for its accessible option.  </w:t>
      </w:r>
    </w:p>
  </w:footnote>
  <w:footnote w:id="38">
    <w:p w14:paraId="6BB39884" w14:textId="26B474E3" w:rsidR="00B97036" w:rsidRPr="004567C7" w:rsidRDefault="00B97036" w:rsidP="00B07ADB">
      <w:pPr>
        <w:pStyle w:val="FootnoteText"/>
        <w:rPr>
          <w:rFonts w:ascii="Scout Light" w:hAnsi="Scout Light"/>
          <w:szCs w:val="22"/>
        </w:rPr>
      </w:pPr>
      <w:r w:rsidRPr="004567C7">
        <w:rPr>
          <w:rStyle w:val="FootnoteReference"/>
          <w:rFonts w:ascii="Scout Light" w:hAnsi="Scout Light"/>
          <w:szCs w:val="22"/>
        </w:rPr>
        <w:footnoteRef/>
      </w:r>
      <w:r w:rsidRPr="004567C7">
        <w:rPr>
          <w:rFonts w:ascii="Scout Light" w:hAnsi="Scout Light"/>
          <w:szCs w:val="22"/>
        </w:rPr>
        <w:t xml:space="preserve"> </w:t>
      </w:r>
      <w:r>
        <w:rPr>
          <w:rFonts w:ascii="Scout Light" w:hAnsi="Scout Light"/>
          <w:szCs w:val="22"/>
        </w:rPr>
        <w:t xml:space="preserve">See, e.g., </w:t>
      </w:r>
      <w:r w:rsidRPr="004567C7">
        <w:rPr>
          <w:rFonts w:ascii="Scout Light" w:hAnsi="Scout Light"/>
          <w:szCs w:val="22"/>
        </w:rPr>
        <w:t xml:space="preserve">Jen </w:t>
      </w:r>
      <w:proofErr w:type="spellStart"/>
      <w:r w:rsidRPr="004567C7">
        <w:rPr>
          <w:rFonts w:ascii="Scout Light" w:hAnsi="Scout Light"/>
          <w:szCs w:val="22"/>
        </w:rPr>
        <w:t>Wieczner</w:t>
      </w:r>
      <w:proofErr w:type="spellEnd"/>
      <w:r w:rsidRPr="004567C7">
        <w:rPr>
          <w:rFonts w:ascii="Scout Light" w:hAnsi="Scout Light"/>
          <w:szCs w:val="22"/>
        </w:rPr>
        <w:t xml:space="preserve">, “Why the disabled are suing Uber and Lyft,” Fortune, May 22, 2015. </w:t>
      </w:r>
    </w:p>
  </w:footnote>
  <w:footnote w:id="39">
    <w:p w14:paraId="56C6686B" w14:textId="77777777" w:rsidR="00B97036" w:rsidRPr="004567C7" w:rsidRDefault="00B97036" w:rsidP="00E50FAA">
      <w:pPr>
        <w:pStyle w:val="FootnoteText"/>
        <w:rPr>
          <w:rFonts w:ascii="Scout Light" w:hAnsi="Scout Light"/>
          <w:i/>
          <w:szCs w:val="23"/>
        </w:rPr>
      </w:pPr>
      <w:r w:rsidRPr="004567C7">
        <w:rPr>
          <w:rStyle w:val="FootnoteReference"/>
          <w:rFonts w:ascii="Scout Light" w:hAnsi="Scout Light"/>
          <w:szCs w:val="23"/>
        </w:rPr>
        <w:footnoteRef/>
      </w:r>
      <w:r w:rsidRPr="004567C7">
        <w:rPr>
          <w:rFonts w:ascii="Scout Light" w:hAnsi="Scout Light"/>
          <w:szCs w:val="23"/>
        </w:rPr>
        <w:t xml:space="preserve"> </w:t>
      </w:r>
      <w:r w:rsidRPr="004567C7">
        <w:rPr>
          <w:rFonts w:ascii="Scout Light" w:eastAsia="Times New Roman" w:hAnsi="Scout Light" w:cs="Arial"/>
          <w:szCs w:val="23"/>
        </w:rPr>
        <w:t>National Academies of Science. The Future of Disability in America, 2007.</w:t>
      </w:r>
    </w:p>
  </w:footnote>
  <w:footnote w:id="40">
    <w:p w14:paraId="182EA6E8" w14:textId="15C82DEE" w:rsidR="00B97036" w:rsidRPr="00A77E91" w:rsidRDefault="00B97036" w:rsidP="000B1D26">
      <w:pPr>
        <w:pStyle w:val="FootnoteText"/>
        <w:rPr>
          <w:rFonts w:ascii="Scout Light" w:hAnsi="Scout Light"/>
          <w:sz w:val="22"/>
          <w:szCs w:val="23"/>
        </w:rPr>
      </w:pPr>
      <w:r w:rsidRPr="004567C7">
        <w:rPr>
          <w:rStyle w:val="FootnoteReference"/>
          <w:rFonts w:ascii="Scout Light" w:hAnsi="Scout Light"/>
          <w:szCs w:val="23"/>
        </w:rPr>
        <w:footnoteRef/>
      </w:r>
      <w:r w:rsidRPr="004567C7">
        <w:rPr>
          <w:rFonts w:ascii="Scout Light" w:hAnsi="Scout Light"/>
          <w:szCs w:val="23"/>
        </w:rPr>
        <w:t xml:space="preserve"> </w:t>
      </w:r>
      <w:r w:rsidRPr="004567C7">
        <w:rPr>
          <w:rFonts w:ascii="Scout Light" w:eastAsia="Times New Roman" w:hAnsi="Scout Light" w:cs="Arial"/>
          <w:szCs w:val="23"/>
        </w:rPr>
        <w:t xml:space="preserve">Matthew </w:t>
      </w:r>
      <w:proofErr w:type="spellStart"/>
      <w:r w:rsidRPr="004567C7">
        <w:rPr>
          <w:rFonts w:ascii="Scout Light" w:eastAsia="Times New Roman" w:hAnsi="Scout Light" w:cs="Arial"/>
          <w:szCs w:val="23"/>
        </w:rPr>
        <w:t>Brault</w:t>
      </w:r>
      <w:proofErr w:type="spellEnd"/>
      <w:r w:rsidRPr="004567C7">
        <w:rPr>
          <w:rFonts w:ascii="Scout Light" w:eastAsia="Times New Roman" w:hAnsi="Scout Light" w:cs="Arial"/>
          <w:szCs w:val="23"/>
        </w:rPr>
        <w:t>, Americans with Disabilities: 2010. United States Census Bureau.</w:t>
      </w:r>
    </w:p>
  </w:footnote>
  <w:footnote w:id="41">
    <w:p w14:paraId="2D781033" w14:textId="531481C8" w:rsidR="00B97036" w:rsidRPr="00115D04" w:rsidRDefault="00B97036">
      <w:pPr>
        <w:pStyle w:val="FootnoteText"/>
        <w:rPr>
          <w:rFonts w:ascii="Scout Light" w:hAnsi="Scout Light"/>
        </w:rPr>
      </w:pPr>
      <w:r w:rsidRPr="00115D04">
        <w:rPr>
          <w:rStyle w:val="FootnoteReference"/>
          <w:rFonts w:ascii="Scout Light" w:hAnsi="Scout Light"/>
        </w:rPr>
        <w:footnoteRef/>
      </w:r>
      <w:r w:rsidRPr="00115D04">
        <w:rPr>
          <w:rFonts w:ascii="Scout Light" w:hAnsi="Scout Light"/>
        </w:rPr>
        <w:t xml:space="preserve"> </w:t>
      </w:r>
      <w:r>
        <w:rPr>
          <w:rFonts w:ascii="Scout Light" w:hAnsi="Scout Light"/>
        </w:rPr>
        <w:t>Analysis performed by a research group at the Harvard Kennedy School (HKS) in consultation with SAFE, based on data provided by Alteryx.</w:t>
      </w:r>
    </w:p>
  </w:footnote>
  <w:footnote w:id="42">
    <w:p w14:paraId="1B038226" w14:textId="54C3BBC8" w:rsidR="00B97036" w:rsidRPr="00B33AF8" w:rsidRDefault="00B97036" w:rsidP="00D42FCC">
      <w:pPr>
        <w:pStyle w:val="FootnoteText"/>
        <w:rPr>
          <w:rFonts w:ascii="Scout Light" w:hAnsi="Scout Light"/>
          <w:sz w:val="22"/>
          <w:szCs w:val="22"/>
        </w:rPr>
      </w:pPr>
      <w:r w:rsidRPr="004567C7">
        <w:rPr>
          <w:rStyle w:val="FootnoteReference"/>
          <w:rFonts w:ascii="Scout Light" w:hAnsi="Scout Light"/>
          <w:szCs w:val="22"/>
        </w:rPr>
        <w:footnoteRef/>
      </w:r>
      <w:r w:rsidRPr="004567C7">
        <w:rPr>
          <w:rFonts w:ascii="Scout Light" w:hAnsi="Scout Light"/>
          <w:szCs w:val="22"/>
        </w:rPr>
        <w:t xml:space="preserve"> </w:t>
      </w:r>
      <w:r>
        <w:rPr>
          <w:rFonts w:ascii="Scout Light" w:hAnsi="Scout Light"/>
          <w:szCs w:val="22"/>
        </w:rPr>
        <w:t>HKS/</w:t>
      </w:r>
      <w:r w:rsidRPr="004567C7">
        <w:rPr>
          <w:rFonts w:ascii="Scout Light" w:hAnsi="Scout Light"/>
          <w:szCs w:val="22"/>
        </w:rPr>
        <w:t>SAFE analysis of U.S. Census Bureau data.</w:t>
      </w:r>
    </w:p>
  </w:footnote>
  <w:footnote w:id="43">
    <w:p w14:paraId="60370E74" w14:textId="77777777" w:rsidR="00B97036" w:rsidRPr="004567C7" w:rsidRDefault="00B97036" w:rsidP="00B11103">
      <w:pPr>
        <w:pStyle w:val="FootnoteText"/>
        <w:rPr>
          <w:rFonts w:ascii="Scout Light" w:hAnsi="Scout Light"/>
          <w:szCs w:val="23"/>
        </w:rPr>
      </w:pPr>
      <w:r w:rsidRPr="004567C7">
        <w:rPr>
          <w:rStyle w:val="FootnoteReference"/>
          <w:rFonts w:ascii="Scout Light" w:hAnsi="Scout Light"/>
          <w:szCs w:val="23"/>
        </w:rPr>
        <w:footnoteRef/>
      </w:r>
      <w:r w:rsidRPr="004567C7">
        <w:rPr>
          <w:rFonts w:ascii="Scout Light" w:hAnsi="Scout Light"/>
          <w:szCs w:val="23"/>
        </w:rPr>
        <w:t xml:space="preserve"> </w:t>
      </w:r>
      <w:r w:rsidRPr="004567C7">
        <w:rPr>
          <w:rFonts w:ascii="Scout Light" w:eastAsia="Times New Roman" w:hAnsi="Scout Light" w:cs="Arial"/>
          <w:szCs w:val="23"/>
        </w:rPr>
        <w:t xml:space="preserve">Lisa </w:t>
      </w:r>
      <w:proofErr w:type="spellStart"/>
      <w:r w:rsidRPr="004567C7">
        <w:rPr>
          <w:rFonts w:ascii="Scout Light" w:eastAsia="Times New Roman" w:hAnsi="Scout Light" w:cs="Arial"/>
          <w:szCs w:val="23"/>
        </w:rPr>
        <w:t>Schur</w:t>
      </w:r>
      <w:proofErr w:type="spellEnd"/>
      <w:r w:rsidRPr="004567C7">
        <w:rPr>
          <w:rFonts w:ascii="Scout Light" w:eastAsia="Times New Roman" w:hAnsi="Scout Light" w:cs="Arial"/>
          <w:szCs w:val="23"/>
        </w:rPr>
        <w:t xml:space="preserve">, Douglas Kruse, Peter </w:t>
      </w:r>
      <w:proofErr w:type="spellStart"/>
      <w:r w:rsidRPr="004567C7">
        <w:rPr>
          <w:rFonts w:ascii="Scout Light" w:eastAsia="Times New Roman" w:hAnsi="Scout Light" w:cs="Arial"/>
          <w:szCs w:val="23"/>
        </w:rPr>
        <w:t>Blanck</w:t>
      </w:r>
      <w:proofErr w:type="spellEnd"/>
      <w:r w:rsidRPr="004567C7">
        <w:rPr>
          <w:rFonts w:ascii="Scout Light" w:eastAsia="Times New Roman" w:hAnsi="Scout Light" w:cs="Arial"/>
          <w:szCs w:val="23"/>
        </w:rPr>
        <w:t xml:space="preserve">, </w:t>
      </w:r>
      <w:r w:rsidRPr="004567C7">
        <w:rPr>
          <w:rFonts w:ascii="Scout Light" w:eastAsia="Times New Roman" w:hAnsi="Scout Light" w:cs="Arial"/>
          <w:i/>
          <w:szCs w:val="23"/>
        </w:rPr>
        <w:t>People with Disabilities: Sidelined Or Mainstreamed</w:t>
      </w:r>
      <w:proofErr w:type="gramStart"/>
      <w:r w:rsidRPr="004567C7">
        <w:rPr>
          <w:rFonts w:ascii="Scout Light" w:eastAsia="Times New Roman" w:hAnsi="Scout Light" w:cs="Arial"/>
          <w:i/>
          <w:szCs w:val="23"/>
        </w:rPr>
        <w:t>?</w:t>
      </w:r>
      <w:r w:rsidRPr="004567C7">
        <w:rPr>
          <w:rFonts w:ascii="Scout Light" w:eastAsia="Times New Roman" w:hAnsi="Scout Light" w:cs="Arial"/>
          <w:szCs w:val="23"/>
        </w:rPr>
        <w:t>,</w:t>
      </w:r>
      <w:proofErr w:type="gramEnd"/>
      <w:r w:rsidRPr="004567C7">
        <w:rPr>
          <w:rFonts w:ascii="Scout Light" w:eastAsia="Times New Roman" w:hAnsi="Scout Light" w:cs="Arial"/>
          <w:szCs w:val="23"/>
        </w:rPr>
        <w:t xml:space="preserve"> 2013.</w:t>
      </w:r>
    </w:p>
  </w:footnote>
  <w:footnote w:id="44">
    <w:p w14:paraId="3B32635D" w14:textId="400CAF30" w:rsidR="00B97036" w:rsidRPr="004567C7" w:rsidRDefault="00B97036" w:rsidP="00B11103">
      <w:pPr>
        <w:pStyle w:val="FootnoteText"/>
        <w:rPr>
          <w:sz w:val="18"/>
        </w:rPr>
      </w:pPr>
      <w:r w:rsidRPr="004567C7">
        <w:rPr>
          <w:rStyle w:val="FootnoteReference"/>
          <w:rFonts w:ascii="Scout Light" w:hAnsi="Scout Light"/>
          <w:szCs w:val="23"/>
        </w:rPr>
        <w:footnoteRef/>
      </w:r>
      <w:r w:rsidRPr="004567C7">
        <w:rPr>
          <w:rFonts w:ascii="Scout Light" w:hAnsi="Scout Light"/>
          <w:szCs w:val="23"/>
        </w:rPr>
        <w:t xml:space="preserve"> National Academies of Science.</w:t>
      </w:r>
    </w:p>
  </w:footnote>
  <w:footnote w:id="45">
    <w:p w14:paraId="67E617DD" w14:textId="70065D34" w:rsidR="00B97036" w:rsidRPr="00593855" w:rsidRDefault="00B97036">
      <w:pPr>
        <w:pStyle w:val="FootnoteText"/>
        <w:rPr>
          <w:rFonts w:ascii="Scout Light" w:hAnsi="Scout Light"/>
          <w:sz w:val="22"/>
        </w:rPr>
      </w:pPr>
      <w:r w:rsidRPr="004567C7">
        <w:rPr>
          <w:rStyle w:val="FootnoteReference"/>
          <w:rFonts w:ascii="Scout Light" w:hAnsi="Scout Light"/>
        </w:rPr>
        <w:footnoteRef/>
      </w:r>
      <w:r w:rsidRPr="004567C7">
        <w:rPr>
          <w:rFonts w:ascii="Scout Light" w:hAnsi="Scout Light"/>
        </w:rPr>
        <w:t xml:space="preserve"> SAFE interviews with industry experts.</w:t>
      </w:r>
    </w:p>
  </w:footnote>
  <w:footnote w:id="46">
    <w:p w14:paraId="3B370167" w14:textId="2A19C788" w:rsidR="00B97036" w:rsidRPr="00942B3D" w:rsidRDefault="00B97036" w:rsidP="008662ED">
      <w:pPr>
        <w:pStyle w:val="FootnoteText"/>
        <w:rPr>
          <w:rFonts w:ascii="Scout Light" w:hAnsi="Scout Light"/>
          <w:sz w:val="23"/>
          <w:szCs w:val="23"/>
        </w:rPr>
      </w:pPr>
      <w:r w:rsidRPr="004567C7">
        <w:rPr>
          <w:rStyle w:val="FootnoteReference"/>
          <w:rFonts w:ascii="Scout Light" w:hAnsi="Scout Light"/>
          <w:szCs w:val="23"/>
        </w:rPr>
        <w:footnoteRef/>
      </w:r>
      <w:r w:rsidRPr="004567C7">
        <w:rPr>
          <w:rFonts w:ascii="Scout Light" w:hAnsi="Scout Light"/>
          <w:szCs w:val="23"/>
        </w:rPr>
        <w:t xml:space="preserve"> OLMSTEAD v. L.C. 1999; and ADA.gov, “Olmstead: Community Integration for Everyone.”</w:t>
      </w:r>
    </w:p>
  </w:footnote>
  <w:footnote w:id="47">
    <w:p w14:paraId="483D90AD" w14:textId="77777777" w:rsidR="00B97036" w:rsidRPr="004567C7" w:rsidRDefault="00B97036" w:rsidP="008662ED">
      <w:pPr>
        <w:pStyle w:val="FootnoteText"/>
        <w:rPr>
          <w:rFonts w:ascii="Scout Light" w:hAnsi="Scout Light"/>
          <w:szCs w:val="23"/>
        </w:rPr>
      </w:pPr>
      <w:r w:rsidRPr="004567C7">
        <w:rPr>
          <w:rStyle w:val="FootnoteReference"/>
          <w:rFonts w:ascii="Scout Light" w:hAnsi="Scout Light"/>
          <w:szCs w:val="23"/>
        </w:rPr>
        <w:footnoteRef/>
      </w:r>
      <w:r w:rsidRPr="004567C7">
        <w:rPr>
          <w:rFonts w:ascii="Scout Light" w:hAnsi="Scout Light"/>
          <w:szCs w:val="23"/>
        </w:rPr>
        <w:t xml:space="preserve"> Minnesota Departments of Transportation, Human Services, and State Council on Disability, “Olmstead Transportation Forum Final Report,” June 12, 2014, at 2.</w:t>
      </w:r>
    </w:p>
  </w:footnote>
  <w:footnote w:id="48">
    <w:p w14:paraId="7D8EA26C" w14:textId="5CF12339" w:rsidR="00B97036" w:rsidRPr="004567C7" w:rsidRDefault="00B97036">
      <w:pPr>
        <w:pStyle w:val="FootnoteText"/>
        <w:rPr>
          <w:rFonts w:ascii="Scout Light" w:hAnsi="Scout Light"/>
          <w:szCs w:val="25"/>
        </w:rPr>
      </w:pPr>
      <w:r w:rsidRPr="004567C7">
        <w:rPr>
          <w:rStyle w:val="FootnoteReference"/>
          <w:rFonts w:ascii="Scout Light" w:hAnsi="Scout Light"/>
          <w:szCs w:val="25"/>
        </w:rPr>
        <w:footnoteRef/>
      </w:r>
      <w:r w:rsidRPr="004567C7">
        <w:rPr>
          <w:rFonts w:ascii="Scout Light" w:hAnsi="Scout Light"/>
          <w:szCs w:val="25"/>
        </w:rPr>
        <w:t xml:space="preserve"> Lisa </w:t>
      </w:r>
      <w:proofErr w:type="spellStart"/>
      <w:r w:rsidRPr="004567C7">
        <w:rPr>
          <w:rFonts w:ascii="Scout Light" w:hAnsi="Scout Light"/>
          <w:szCs w:val="25"/>
        </w:rPr>
        <w:t>Schur</w:t>
      </w:r>
      <w:proofErr w:type="spellEnd"/>
      <w:r w:rsidRPr="004567C7">
        <w:rPr>
          <w:rFonts w:ascii="Scout Light" w:hAnsi="Scout Light"/>
          <w:szCs w:val="25"/>
        </w:rPr>
        <w:t xml:space="preserve">, </w:t>
      </w:r>
      <w:proofErr w:type="spellStart"/>
      <w:r w:rsidRPr="004567C7">
        <w:rPr>
          <w:rFonts w:ascii="Scout Light" w:hAnsi="Scout Light"/>
          <w:szCs w:val="25"/>
        </w:rPr>
        <w:t>Meera</w:t>
      </w:r>
      <w:proofErr w:type="spellEnd"/>
      <w:r w:rsidRPr="004567C7">
        <w:rPr>
          <w:rFonts w:ascii="Scout Light" w:hAnsi="Scout Light"/>
          <w:szCs w:val="25"/>
        </w:rPr>
        <w:t xml:space="preserve"> </w:t>
      </w:r>
      <w:proofErr w:type="spellStart"/>
      <w:r w:rsidRPr="004567C7">
        <w:rPr>
          <w:rFonts w:ascii="Scout Light" w:hAnsi="Scout Light"/>
          <w:szCs w:val="25"/>
        </w:rPr>
        <w:t>Adya</w:t>
      </w:r>
      <w:proofErr w:type="spellEnd"/>
      <w:r w:rsidRPr="004567C7">
        <w:rPr>
          <w:rFonts w:ascii="Scout Light" w:hAnsi="Scout Light"/>
          <w:szCs w:val="25"/>
        </w:rPr>
        <w:t>, Douglas Kruse, “Disability, Voter Turnout, and Voting Difficulties in the 2012 Elections,” Research Alliance for Accessible Voting, July 18, 2013.</w:t>
      </w:r>
    </w:p>
  </w:footnote>
  <w:footnote w:id="49">
    <w:p w14:paraId="72C513EB" w14:textId="1B1E9073" w:rsidR="00B97036" w:rsidRPr="004567C7" w:rsidRDefault="00B97036">
      <w:pPr>
        <w:pStyle w:val="FootnoteText"/>
        <w:rPr>
          <w:sz w:val="18"/>
        </w:rPr>
      </w:pPr>
      <w:r w:rsidRPr="004567C7">
        <w:rPr>
          <w:rStyle w:val="FootnoteReference"/>
          <w:rFonts w:ascii="Scout Light" w:hAnsi="Scout Light"/>
          <w:szCs w:val="25"/>
        </w:rPr>
        <w:footnoteRef/>
      </w:r>
      <w:r w:rsidRPr="004567C7">
        <w:rPr>
          <w:rFonts w:ascii="Scout Light" w:hAnsi="Scout Light"/>
          <w:szCs w:val="25"/>
        </w:rPr>
        <w:t xml:space="preserve"> Id.</w:t>
      </w:r>
      <w:r w:rsidRPr="004567C7">
        <w:rPr>
          <w:sz w:val="14"/>
        </w:rPr>
        <w:t xml:space="preserve"> </w:t>
      </w:r>
    </w:p>
  </w:footnote>
  <w:footnote w:id="50">
    <w:p w14:paraId="087E8D9E" w14:textId="2A254F7A" w:rsidR="00B97036" w:rsidRPr="004567C7" w:rsidRDefault="00B97036">
      <w:pPr>
        <w:pStyle w:val="FootnoteText"/>
        <w:rPr>
          <w:rFonts w:ascii="Scout Light" w:hAnsi="Scout Light"/>
        </w:rPr>
      </w:pPr>
      <w:r w:rsidRPr="004567C7">
        <w:rPr>
          <w:rStyle w:val="FootnoteReference"/>
          <w:rFonts w:ascii="Scout Light" w:hAnsi="Scout Light"/>
        </w:rPr>
        <w:footnoteRef/>
      </w:r>
      <w:r w:rsidRPr="004567C7">
        <w:rPr>
          <w:rFonts w:ascii="Scout Light" w:hAnsi="Scout Light"/>
        </w:rPr>
        <w:t xml:space="preserve"> U.S. Social Security Administration, Fact Sheet February 7, 2013.</w:t>
      </w:r>
    </w:p>
  </w:footnote>
  <w:footnote w:id="51">
    <w:p w14:paraId="4E049812" w14:textId="77777777" w:rsidR="00B97036" w:rsidRPr="00B33AF8" w:rsidRDefault="00B97036" w:rsidP="00F26C4F">
      <w:pPr>
        <w:pStyle w:val="FootnoteText"/>
        <w:rPr>
          <w:rFonts w:ascii="Scout Light" w:hAnsi="Scout Light"/>
          <w:sz w:val="22"/>
          <w:szCs w:val="23"/>
        </w:rPr>
      </w:pPr>
      <w:r w:rsidRPr="004567C7">
        <w:rPr>
          <w:rStyle w:val="FootnoteReference"/>
          <w:rFonts w:ascii="Scout Light" w:hAnsi="Scout Light"/>
          <w:szCs w:val="23"/>
        </w:rPr>
        <w:footnoteRef/>
      </w:r>
      <w:r w:rsidRPr="004567C7">
        <w:rPr>
          <w:rFonts w:ascii="Scout Light" w:hAnsi="Scout Light"/>
          <w:szCs w:val="23"/>
        </w:rPr>
        <w:t xml:space="preserve"> Transportation Research Board, </w:t>
      </w:r>
      <w:r w:rsidRPr="004567C7">
        <w:rPr>
          <w:rFonts w:ascii="Scout Light" w:hAnsi="Scout Light"/>
          <w:i/>
          <w:szCs w:val="23"/>
        </w:rPr>
        <w:t xml:space="preserve">Cost Benefit Analysis of Providing Non-Emergency Medical Transportation, </w:t>
      </w:r>
      <w:r w:rsidRPr="004567C7">
        <w:rPr>
          <w:rFonts w:ascii="Scout Light" w:hAnsi="Scout Light"/>
          <w:szCs w:val="23"/>
        </w:rPr>
        <w:t xml:space="preserve">Washington, DC, 2005. </w:t>
      </w:r>
    </w:p>
  </w:footnote>
  <w:footnote w:id="52">
    <w:p w14:paraId="214AD311" w14:textId="77777777" w:rsidR="00B97036" w:rsidRPr="004567C7" w:rsidRDefault="00B97036" w:rsidP="00F26C4F">
      <w:pPr>
        <w:pStyle w:val="FootnoteText"/>
        <w:rPr>
          <w:rFonts w:ascii="Scout Light" w:hAnsi="Scout Light"/>
          <w:szCs w:val="23"/>
        </w:rPr>
      </w:pPr>
      <w:r w:rsidRPr="004567C7">
        <w:rPr>
          <w:rStyle w:val="FootnoteReference"/>
          <w:rFonts w:ascii="Scout Light" w:hAnsi="Scout Light"/>
          <w:szCs w:val="23"/>
        </w:rPr>
        <w:footnoteRef/>
      </w:r>
      <w:r w:rsidRPr="004567C7">
        <w:rPr>
          <w:rFonts w:ascii="Scout Light" w:hAnsi="Scout Light"/>
          <w:szCs w:val="23"/>
        </w:rPr>
        <w:t xml:space="preserve"> Commonwealth Fund. </w:t>
      </w:r>
      <w:r w:rsidRPr="004567C7">
        <w:rPr>
          <w:rFonts w:ascii="Scout Light" w:hAnsi="Scout Light"/>
          <w:i/>
          <w:szCs w:val="23"/>
        </w:rPr>
        <w:t>Primary Care: The First Line of Defense</w:t>
      </w:r>
      <w:r w:rsidRPr="004567C7">
        <w:rPr>
          <w:rFonts w:ascii="Scout Light" w:hAnsi="Scout Light"/>
          <w:szCs w:val="23"/>
        </w:rPr>
        <w:t xml:space="preserve">. </w:t>
      </w:r>
    </w:p>
  </w:footnote>
  <w:footnote w:id="53">
    <w:p w14:paraId="4E8FF590" w14:textId="73EA88E4" w:rsidR="00B97036" w:rsidRDefault="00B97036" w:rsidP="00F26C4F">
      <w:pPr>
        <w:pStyle w:val="FootnoteText"/>
      </w:pPr>
      <w:r w:rsidRPr="004567C7">
        <w:rPr>
          <w:rStyle w:val="FootnoteReference"/>
          <w:rFonts w:ascii="Scout Light" w:hAnsi="Scout Light"/>
          <w:szCs w:val="23"/>
        </w:rPr>
        <w:footnoteRef/>
      </w:r>
      <w:r w:rsidRPr="004567C7">
        <w:rPr>
          <w:rFonts w:ascii="Scout Light" w:hAnsi="Scout Light"/>
          <w:szCs w:val="23"/>
        </w:rPr>
        <w:t xml:space="preserve"> William Horner-Johnson et al., “Disparities in chronic conditions and health status by type of disability”, Disability and Health Journal 6 (2013) 280e286</w:t>
      </w:r>
      <w:r>
        <w:rPr>
          <w:rFonts w:ascii="Scout Light" w:hAnsi="Scout Light"/>
          <w:szCs w:val="23"/>
        </w:rPr>
        <w:t>.</w:t>
      </w:r>
    </w:p>
  </w:footnote>
  <w:footnote w:id="54">
    <w:p w14:paraId="7BF18166" w14:textId="3C2AACB8" w:rsidR="00B97036" w:rsidRPr="002402D8" w:rsidRDefault="00B97036">
      <w:pPr>
        <w:pStyle w:val="FootnoteText"/>
        <w:rPr>
          <w:rFonts w:ascii="Scout Light" w:hAnsi="Scout Light"/>
        </w:rPr>
      </w:pPr>
      <w:r w:rsidRPr="002402D8">
        <w:rPr>
          <w:rStyle w:val="FootnoteReference"/>
          <w:rFonts w:ascii="Scout Light" w:hAnsi="Scout Light"/>
        </w:rPr>
        <w:footnoteRef/>
      </w:r>
      <w:r w:rsidRPr="002402D8">
        <w:rPr>
          <w:rFonts w:ascii="Scout Light" w:hAnsi="Scout Light"/>
        </w:rPr>
        <w:t xml:space="preserve"> National Academies of Sciences, Engineering, and Medicine; Transportation Research Board, </w:t>
      </w:r>
      <w:r w:rsidRPr="002402D8">
        <w:rPr>
          <w:rFonts w:ascii="Scout Light" w:hAnsi="Scout Light"/>
          <w:i/>
        </w:rPr>
        <w:t>Cost Benefit Analysis of Providing Non-Emergency Medical Transportation</w:t>
      </w:r>
      <w:r w:rsidRPr="002402D8">
        <w:rPr>
          <w:rFonts w:ascii="Scout Light" w:hAnsi="Scout Light"/>
        </w:rPr>
        <w:t xml:space="preserve">, October 2005. </w:t>
      </w:r>
    </w:p>
  </w:footnote>
  <w:footnote w:id="55">
    <w:p w14:paraId="0CD4F70E" w14:textId="77777777" w:rsidR="00B97036" w:rsidRPr="004567C7" w:rsidRDefault="00B97036" w:rsidP="00217286">
      <w:pPr>
        <w:pStyle w:val="FootnoteText"/>
        <w:rPr>
          <w:rFonts w:ascii="Scout Light" w:hAnsi="Scout Light"/>
          <w:szCs w:val="23"/>
        </w:rPr>
      </w:pPr>
      <w:r w:rsidRPr="004567C7">
        <w:rPr>
          <w:rStyle w:val="FootnoteReference"/>
          <w:rFonts w:ascii="Scout Light" w:hAnsi="Scout Light"/>
          <w:szCs w:val="23"/>
        </w:rPr>
        <w:footnoteRef/>
      </w:r>
      <w:r w:rsidRPr="004567C7">
        <w:rPr>
          <w:rFonts w:ascii="Scout Light" w:hAnsi="Scout Light"/>
          <w:szCs w:val="23"/>
        </w:rPr>
        <w:t xml:space="preserve"> Matthew </w:t>
      </w:r>
      <w:proofErr w:type="spellStart"/>
      <w:r w:rsidRPr="004567C7">
        <w:rPr>
          <w:rFonts w:ascii="Scout Light" w:hAnsi="Scout Light"/>
          <w:szCs w:val="23"/>
        </w:rPr>
        <w:t>DeBord</w:t>
      </w:r>
      <w:proofErr w:type="spellEnd"/>
      <w:r w:rsidRPr="004567C7">
        <w:rPr>
          <w:rFonts w:ascii="Scout Light" w:hAnsi="Scout Light"/>
          <w:szCs w:val="23"/>
        </w:rPr>
        <w:t xml:space="preserve">, “General Motors CEO Mary Barra: 'We are disrupting ourselves, we’re not trying to preserve a model of yesterday',” Business Insider, November 16, 2015. </w:t>
      </w:r>
    </w:p>
  </w:footnote>
  <w:footnote w:id="56">
    <w:p w14:paraId="61168CA8" w14:textId="77777777" w:rsidR="00B97036" w:rsidRPr="004567C7" w:rsidRDefault="00B97036" w:rsidP="00217286">
      <w:pPr>
        <w:pStyle w:val="FootnoteText"/>
        <w:rPr>
          <w:rFonts w:ascii="Scout Light" w:hAnsi="Scout Light"/>
          <w:szCs w:val="23"/>
        </w:rPr>
      </w:pPr>
      <w:r w:rsidRPr="004567C7">
        <w:rPr>
          <w:rStyle w:val="FootnoteReference"/>
          <w:rFonts w:ascii="Scout Light" w:hAnsi="Scout Light"/>
          <w:szCs w:val="23"/>
        </w:rPr>
        <w:footnoteRef/>
      </w:r>
      <w:r w:rsidRPr="004567C7">
        <w:rPr>
          <w:rFonts w:ascii="Scout Light" w:hAnsi="Scout Light"/>
          <w:szCs w:val="23"/>
        </w:rPr>
        <w:t xml:space="preserve"> </w:t>
      </w:r>
      <w:proofErr w:type="spellStart"/>
      <w:r w:rsidRPr="004567C7">
        <w:rPr>
          <w:rFonts w:ascii="Scout Light" w:hAnsi="Scout Light"/>
          <w:szCs w:val="23"/>
        </w:rPr>
        <w:t>Pavithra</w:t>
      </w:r>
      <w:proofErr w:type="spellEnd"/>
      <w:r w:rsidRPr="004567C7">
        <w:rPr>
          <w:rFonts w:ascii="Scout Light" w:hAnsi="Scout Light"/>
          <w:szCs w:val="23"/>
        </w:rPr>
        <w:t xml:space="preserve"> Mohan, “Uber is Even Bigger Than You Realize,” Fast Company, September 8, 2015; and Valerie Carranza, Kenyon Chow, </w:t>
      </w:r>
      <w:proofErr w:type="spellStart"/>
      <w:r w:rsidRPr="004567C7">
        <w:rPr>
          <w:rFonts w:ascii="Scout Light" w:hAnsi="Scout Light"/>
          <w:szCs w:val="23"/>
        </w:rPr>
        <w:t>Huyen</w:t>
      </w:r>
      <w:proofErr w:type="spellEnd"/>
      <w:r w:rsidRPr="004567C7">
        <w:rPr>
          <w:rFonts w:ascii="Scout Light" w:hAnsi="Scout Light"/>
          <w:szCs w:val="23"/>
        </w:rPr>
        <w:t xml:space="preserve"> Pham, Elizabeth Roswell, </w:t>
      </w:r>
      <w:proofErr w:type="spellStart"/>
      <w:r w:rsidRPr="004567C7">
        <w:rPr>
          <w:rFonts w:ascii="Scout Light" w:hAnsi="Scout Light"/>
          <w:szCs w:val="23"/>
        </w:rPr>
        <w:t>Peilun</w:t>
      </w:r>
      <w:proofErr w:type="spellEnd"/>
      <w:r w:rsidRPr="004567C7">
        <w:rPr>
          <w:rFonts w:ascii="Scout Light" w:hAnsi="Scout Light"/>
          <w:szCs w:val="23"/>
        </w:rPr>
        <w:t xml:space="preserve"> Sun, “Life Cycle Analysis: Uber vs. Car Ownership,” UCLA, June 2, 2016.</w:t>
      </w:r>
    </w:p>
  </w:footnote>
  <w:footnote w:id="57">
    <w:p w14:paraId="71BE6D80" w14:textId="77777777" w:rsidR="00B97036" w:rsidRPr="004567C7" w:rsidRDefault="00B97036" w:rsidP="00217286">
      <w:pPr>
        <w:pStyle w:val="FootnoteText"/>
        <w:rPr>
          <w:rFonts w:ascii="Scout Light" w:hAnsi="Scout Light"/>
          <w:szCs w:val="23"/>
        </w:rPr>
      </w:pPr>
      <w:r w:rsidRPr="004567C7">
        <w:rPr>
          <w:rStyle w:val="FootnoteReference"/>
          <w:rFonts w:ascii="Scout Light" w:hAnsi="Scout Light"/>
          <w:szCs w:val="23"/>
        </w:rPr>
        <w:footnoteRef/>
      </w:r>
      <w:r w:rsidRPr="004567C7">
        <w:rPr>
          <w:rFonts w:ascii="Scout Light" w:hAnsi="Scout Light"/>
          <w:szCs w:val="23"/>
        </w:rPr>
        <w:t xml:space="preserve"> Neal </w:t>
      </w:r>
      <w:proofErr w:type="spellStart"/>
      <w:r w:rsidRPr="004567C7">
        <w:rPr>
          <w:rFonts w:ascii="Scout Light" w:hAnsi="Scout Light"/>
          <w:szCs w:val="23"/>
        </w:rPr>
        <w:t>Boudette</w:t>
      </w:r>
      <w:proofErr w:type="spellEnd"/>
      <w:r w:rsidRPr="004567C7">
        <w:rPr>
          <w:rFonts w:ascii="Scout Light" w:hAnsi="Scout Light"/>
          <w:szCs w:val="23"/>
        </w:rPr>
        <w:t>, “Ford Promises Fleets of Driverless Cars within Five Years,” New York Times, August 16, 2016.</w:t>
      </w:r>
    </w:p>
  </w:footnote>
  <w:footnote w:id="58">
    <w:p w14:paraId="317BAF34" w14:textId="77777777" w:rsidR="00B97036" w:rsidRPr="004E4620" w:rsidRDefault="00B97036" w:rsidP="00217286">
      <w:pPr>
        <w:pStyle w:val="FootnoteText"/>
        <w:rPr>
          <w:rFonts w:ascii="Scout Light" w:hAnsi="Scout Light"/>
        </w:rPr>
      </w:pPr>
      <w:r w:rsidRPr="004E4620">
        <w:rPr>
          <w:rStyle w:val="FootnoteReference"/>
          <w:rFonts w:ascii="Scout Light" w:hAnsi="Scout Light"/>
        </w:rPr>
        <w:footnoteRef/>
      </w:r>
      <w:r w:rsidRPr="004E4620">
        <w:rPr>
          <w:rFonts w:ascii="Scout Light" w:hAnsi="Scout Light"/>
        </w:rPr>
        <w:t xml:space="preserve"> Google, “Self-Driving Car Test: Steve Mahan.” YouTube, March 28, 2012. </w:t>
      </w:r>
    </w:p>
  </w:footnote>
  <w:footnote w:id="59">
    <w:p w14:paraId="70FD2059" w14:textId="77777777" w:rsidR="00B97036" w:rsidRDefault="00B97036" w:rsidP="00217286">
      <w:pPr>
        <w:pStyle w:val="FootnoteText"/>
      </w:pPr>
      <w:r w:rsidRPr="004E4620">
        <w:rPr>
          <w:rStyle w:val="FootnoteReference"/>
          <w:rFonts w:ascii="Scout Light" w:hAnsi="Scout Light"/>
        </w:rPr>
        <w:footnoteRef/>
      </w:r>
      <w:r w:rsidRPr="004E4620">
        <w:rPr>
          <w:rFonts w:ascii="Scout Light" w:hAnsi="Scout Light"/>
        </w:rPr>
        <w:t xml:space="preserve"> Jonathan Bloom, “Blind Man Chosen </w:t>
      </w:r>
      <w:proofErr w:type="gramStart"/>
      <w:r w:rsidRPr="004E4620">
        <w:rPr>
          <w:rFonts w:ascii="Scout Light" w:hAnsi="Scout Light"/>
        </w:rPr>
        <w:t>As</w:t>
      </w:r>
      <w:proofErr w:type="gramEnd"/>
      <w:r w:rsidRPr="004E4620">
        <w:rPr>
          <w:rFonts w:ascii="Scout Light" w:hAnsi="Scout Light"/>
        </w:rPr>
        <w:t xml:space="preserve"> First Person To Test Google's Driverless Car,” ABC7News, February 10, 2016.</w:t>
      </w:r>
      <w:r>
        <w:t xml:space="preserve"> </w:t>
      </w:r>
    </w:p>
  </w:footnote>
  <w:footnote w:id="60">
    <w:p w14:paraId="605C4F45" w14:textId="455E7671" w:rsidR="00B97036" w:rsidRPr="00F13D58" w:rsidRDefault="00B97036">
      <w:pPr>
        <w:pStyle w:val="FootnoteText"/>
        <w:rPr>
          <w:rFonts w:ascii="Scout Light" w:hAnsi="Scout Light"/>
        </w:rPr>
      </w:pPr>
      <w:r w:rsidRPr="00F13D58">
        <w:rPr>
          <w:rStyle w:val="FootnoteReference"/>
          <w:rFonts w:ascii="Scout Light" w:hAnsi="Scout Light"/>
        </w:rPr>
        <w:footnoteRef/>
      </w:r>
      <w:r w:rsidRPr="00F13D58">
        <w:rPr>
          <w:rFonts w:ascii="Scout Light" w:hAnsi="Scout Light"/>
        </w:rPr>
        <w:t xml:space="preserve"> Google, “Self-Driving Car Test: Steve Mahan.” YouTube, March 28, 2012.</w:t>
      </w:r>
    </w:p>
  </w:footnote>
  <w:footnote w:id="61">
    <w:p w14:paraId="5A9593CA" w14:textId="77777777" w:rsidR="00B97036" w:rsidRPr="00174693" w:rsidRDefault="00B97036" w:rsidP="003D243A">
      <w:pPr>
        <w:pStyle w:val="FootnoteText"/>
        <w:rPr>
          <w:rFonts w:ascii="Scout Light" w:hAnsi="Scout Light"/>
        </w:rPr>
      </w:pPr>
      <w:r w:rsidRPr="00174693">
        <w:rPr>
          <w:rStyle w:val="FootnoteReference"/>
          <w:rFonts w:ascii="Scout Light" w:hAnsi="Scout Light"/>
        </w:rPr>
        <w:footnoteRef/>
      </w:r>
      <w:r w:rsidRPr="00174693">
        <w:rPr>
          <w:rFonts w:ascii="Scout Light" w:hAnsi="Scout Light"/>
        </w:rPr>
        <w:t xml:space="preserve"> Alex Davies, “Google’s Self-Driving Car Company Is Finally </w:t>
      </w:r>
      <w:proofErr w:type="gramStart"/>
      <w:r w:rsidRPr="00174693">
        <w:rPr>
          <w:rFonts w:ascii="Scout Light" w:hAnsi="Scout Light"/>
        </w:rPr>
        <w:t>Here</w:t>
      </w:r>
      <w:proofErr w:type="gramEnd"/>
      <w:r w:rsidRPr="00174693">
        <w:rPr>
          <w:rFonts w:ascii="Scout Light" w:hAnsi="Scout Light"/>
        </w:rPr>
        <w:t xml:space="preserve">,” Wired, December 13, 2016. </w:t>
      </w:r>
    </w:p>
  </w:footnote>
  <w:footnote w:id="62">
    <w:p w14:paraId="459C3530" w14:textId="77777777" w:rsidR="00B97036" w:rsidRPr="004567C7" w:rsidRDefault="00B97036" w:rsidP="00525DE0">
      <w:pPr>
        <w:pStyle w:val="FootnoteText"/>
        <w:rPr>
          <w:rFonts w:ascii="Scout Light" w:hAnsi="Scout Light"/>
          <w:szCs w:val="22"/>
        </w:rPr>
      </w:pPr>
      <w:r w:rsidRPr="004567C7">
        <w:rPr>
          <w:rStyle w:val="FootnoteReference"/>
          <w:rFonts w:ascii="Scout Light" w:hAnsi="Scout Light"/>
          <w:szCs w:val="22"/>
        </w:rPr>
        <w:footnoteRef/>
      </w:r>
      <w:r w:rsidRPr="004567C7">
        <w:rPr>
          <w:rFonts w:ascii="Scout Light" w:hAnsi="Scout Light"/>
          <w:szCs w:val="22"/>
        </w:rPr>
        <w:t xml:space="preserve"> Steve </w:t>
      </w:r>
      <w:proofErr w:type="spellStart"/>
      <w:r w:rsidRPr="004567C7">
        <w:rPr>
          <w:rFonts w:ascii="Scout Light" w:hAnsi="Scout Light"/>
          <w:szCs w:val="22"/>
        </w:rPr>
        <w:t>Rosenbush</w:t>
      </w:r>
      <w:proofErr w:type="spellEnd"/>
      <w:r w:rsidRPr="004567C7">
        <w:rPr>
          <w:rFonts w:ascii="Scout Light" w:hAnsi="Scout Light"/>
          <w:szCs w:val="22"/>
        </w:rPr>
        <w:t>, “</w:t>
      </w:r>
      <w:proofErr w:type="spellStart"/>
      <w:r w:rsidRPr="004567C7">
        <w:rPr>
          <w:rFonts w:ascii="Scout Light" w:hAnsi="Scout Light"/>
          <w:szCs w:val="22"/>
        </w:rPr>
        <w:t>Brynjolfsson</w:t>
      </w:r>
      <w:proofErr w:type="spellEnd"/>
      <w:r w:rsidRPr="004567C7">
        <w:rPr>
          <w:rFonts w:ascii="Scout Light" w:hAnsi="Scout Light"/>
          <w:szCs w:val="22"/>
        </w:rPr>
        <w:t xml:space="preserve"> Says Self-Driving Cars Developing Faster Than Expected,” Wall Street Journal, February 28, 2014. </w:t>
      </w:r>
    </w:p>
  </w:footnote>
  <w:footnote w:id="63">
    <w:p w14:paraId="46FF697F" w14:textId="3DA9948B" w:rsidR="00B97036" w:rsidRPr="004567C7" w:rsidRDefault="00B97036" w:rsidP="00BE4DBC">
      <w:pPr>
        <w:pStyle w:val="FootnoteText"/>
        <w:rPr>
          <w:rFonts w:ascii="Scout Light" w:hAnsi="Scout Light"/>
          <w:szCs w:val="22"/>
        </w:rPr>
      </w:pPr>
      <w:r w:rsidRPr="004567C7">
        <w:rPr>
          <w:rStyle w:val="FootnoteReference"/>
          <w:rFonts w:ascii="Scout Light" w:hAnsi="Scout Light"/>
          <w:szCs w:val="22"/>
        </w:rPr>
        <w:footnoteRef/>
      </w:r>
      <w:r w:rsidRPr="004567C7">
        <w:rPr>
          <w:rFonts w:ascii="Scout Light" w:hAnsi="Scout Light"/>
          <w:szCs w:val="22"/>
        </w:rPr>
        <w:t xml:space="preserve"> Id. </w:t>
      </w:r>
    </w:p>
  </w:footnote>
  <w:footnote w:id="64">
    <w:p w14:paraId="4F7EFBD9" w14:textId="77777777" w:rsidR="00B97036" w:rsidRPr="004567C7" w:rsidRDefault="00B97036" w:rsidP="00BE4DBC">
      <w:pPr>
        <w:pStyle w:val="FootnoteText"/>
        <w:rPr>
          <w:rFonts w:ascii="Scout Light" w:hAnsi="Scout Light"/>
          <w:b/>
          <w:bCs/>
          <w:szCs w:val="22"/>
        </w:rPr>
      </w:pPr>
      <w:r w:rsidRPr="004567C7">
        <w:rPr>
          <w:rStyle w:val="FootnoteReference"/>
          <w:rFonts w:ascii="Scout Light" w:hAnsi="Scout Light"/>
          <w:szCs w:val="22"/>
        </w:rPr>
        <w:footnoteRef/>
      </w:r>
      <w:r w:rsidRPr="004567C7">
        <w:rPr>
          <w:rFonts w:ascii="Scout Light" w:hAnsi="Scout Light"/>
          <w:szCs w:val="22"/>
        </w:rPr>
        <w:t xml:space="preserve"> A.T. Kearney, “How Automakers Can Survive the Self-Driving Car Era,” 2016 &amp; Morgan Stanley, “</w:t>
      </w:r>
      <w:r w:rsidRPr="004567C7">
        <w:rPr>
          <w:rFonts w:ascii="Scout Light" w:hAnsi="Scout Light"/>
          <w:bCs/>
          <w:szCs w:val="22"/>
        </w:rPr>
        <w:t>Autonomous Cars: The Future Is Now,” Jan 23, 2015.</w:t>
      </w:r>
    </w:p>
  </w:footnote>
  <w:footnote w:id="65">
    <w:p w14:paraId="115D217E" w14:textId="77777777" w:rsidR="00B97036" w:rsidRPr="004567C7" w:rsidRDefault="00B97036" w:rsidP="00B12A0A">
      <w:pPr>
        <w:pStyle w:val="FootnoteText"/>
        <w:rPr>
          <w:rFonts w:ascii="Scout Light" w:hAnsi="Scout Light"/>
          <w:szCs w:val="22"/>
        </w:rPr>
      </w:pPr>
      <w:r w:rsidRPr="004567C7">
        <w:rPr>
          <w:rStyle w:val="FootnoteReference"/>
          <w:rFonts w:ascii="Scout Light" w:hAnsi="Scout Light"/>
          <w:szCs w:val="22"/>
        </w:rPr>
        <w:footnoteRef/>
      </w:r>
      <w:r w:rsidRPr="004567C7">
        <w:rPr>
          <w:rFonts w:ascii="Scout Light" w:hAnsi="Scout Light"/>
          <w:szCs w:val="22"/>
        </w:rPr>
        <w:t xml:space="preserve"> Andreas </w:t>
      </w:r>
      <w:proofErr w:type="spellStart"/>
      <w:r w:rsidRPr="004567C7">
        <w:rPr>
          <w:rFonts w:ascii="Scout Light" w:hAnsi="Scout Light"/>
          <w:szCs w:val="22"/>
        </w:rPr>
        <w:t>Illmer</w:t>
      </w:r>
      <w:proofErr w:type="spellEnd"/>
      <w:r w:rsidRPr="004567C7">
        <w:rPr>
          <w:rFonts w:ascii="Scout Light" w:hAnsi="Scout Light"/>
          <w:szCs w:val="22"/>
        </w:rPr>
        <w:t xml:space="preserve">, “Self-driving taxi trial kicks off in Singapore,” BBC, August 25, 2016. </w:t>
      </w:r>
    </w:p>
  </w:footnote>
  <w:footnote w:id="66">
    <w:p w14:paraId="3CDA9EFD" w14:textId="77777777" w:rsidR="00B97036" w:rsidRPr="004567C7" w:rsidRDefault="00B97036" w:rsidP="00B12A0A">
      <w:pPr>
        <w:pStyle w:val="FootnoteText"/>
        <w:rPr>
          <w:rFonts w:ascii="Scout Light" w:hAnsi="Scout Light"/>
          <w:szCs w:val="22"/>
        </w:rPr>
      </w:pPr>
      <w:r w:rsidRPr="004567C7">
        <w:rPr>
          <w:rStyle w:val="FootnoteReference"/>
          <w:rFonts w:ascii="Scout Light" w:hAnsi="Scout Light"/>
          <w:szCs w:val="22"/>
        </w:rPr>
        <w:footnoteRef/>
      </w:r>
      <w:r w:rsidRPr="004567C7">
        <w:rPr>
          <w:rFonts w:ascii="Scout Light" w:hAnsi="Scout Light"/>
          <w:szCs w:val="22"/>
        </w:rPr>
        <w:t xml:space="preserve"> Mike Isaac, “What It Feels Like to Ride in a Self-Driving Uber,” New York Times, September 14, 2016.</w:t>
      </w:r>
    </w:p>
  </w:footnote>
  <w:footnote w:id="67">
    <w:p w14:paraId="2A121CF0" w14:textId="4395AD8E" w:rsidR="00B97036" w:rsidRPr="004567C7" w:rsidRDefault="00B97036" w:rsidP="00B12A0A">
      <w:pPr>
        <w:pStyle w:val="FootnoteText"/>
        <w:rPr>
          <w:rFonts w:ascii="Scout Light" w:hAnsi="Scout Light"/>
          <w:szCs w:val="22"/>
        </w:rPr>
      </w:pPr>
      <w:r w:rsidRPr="004567C7">
        <w:rPr>
          <w:rStyle w:val="FootnoteReference"/>
          <w:rFonts w:ascii="Scout Light" w:hAnsi="Scout Light"/>
          <w:szCs w:val="22"/>
        </w:rPr>
        <w:footnoteRef/>
      </w:r>
      <w:r w:rsidRPr="004567C7">
        <w:rPr>
          <w:rFonts w:ascii="Scout Light" w:hAnsi="Scout Light"/>
          <w:szCs w:val="22"/>
        </w:rPr>
        <w:t xml:space="preserve"> Lee Gomes, “Google Self-Driving Car Will Be Ready Soon for Some, in Decades for Others,” IEEE Spectrum, March 18, 2016; and Alexandria Sage and Paul </w:t>
      </w:r>
      <w:proofErr w:type="spellStart"/>
      <w:r w:rsidRPr="004567C7">
        <w:rPr>
          <w:rFonts w:ascii="Scout Light" w:hAnsi="Scout Light"/>
          <w:szCs w:val="22"/>
        </w:rPr>
        <w:t>Lienert</w:t>
      </w:r>
      <w:proofErr w:type="spellEnd"/>
      <w:r w:rsidRPr="004567C7">
        <w:rPr>
          <w:rFonts w:ascii="Scout Light" w:hAnsi="Scout Light"/>
          <w:szCs w:val="22"/>
        </w:rPr>
        <w:t>, “Ford plans self-driving car for ride share fleets in 2021,” Reuters, August 16, 2016; and John Stoll, “GM Executive Credits Silicon Valley for Accelerating Development of Self-Driving Cars,” Wall Street Journal, May 10, 2016.</w:t>
      </w:r>
    </w:p>
  </w:footnote>
  <w:footnote w:id="68">
    <w:p w14:paraId="28EC4A0E" w14:textId="77777777" w:rsidR="00B97036" w:rsidRPr="008E1FE7" w:rsidRDefault="00B97036" w:rsidP="00EA5697">
      <w:pPr>
        <w:pStyle w:val="FootnoteText"/>
        <w:rPr>
          <w:rFonts w:ascii="Scout Light" w:hAnsi="Scout Light"/>
          <w:sz w:val="22"/>
          <w:szCs w:val="22"/>
        </w:rPr>
      </w:pPr>
      <w:r w:rsidRPr="004567C7">
        <w:rPr>
          <w:rStyle w:val="FootnoteReference"/>
          <w:rFonts w:ascii="Scout Light" w:hAnsi="Scout Light"/>
          <w:szCs w:val="22"/>
        </w:rPr>
        <w:footnoteRef/>
      </w:r>
      <w:r w:rsidRPr="004567C7">
        <w:rPr>
          <w:rFonts w:ascii="Scout Light" w:hAnsi="Scout Light"/>
          <w:szCs w:val="22"/>
        </w:rPr>
        <w:t xml:space="preserve"> See, e.g., Catapult Transport Systems, “Driverless pods,” 2016.  </w:t>
      </w:r>
    </w:p>
  </w:footnote>
  <w:footnote w:id="69">
    <w:p w14:paraId="6564A45C" w14:textId="77777777" w:rsidR="00B97036" w:rsidRPr="0090492C" w:rsidRDefault="00B97036" w:rsidP="0064621C">
      <w:pPr>
        <w:pStyle w:val="FootnoteText"/>
      </w:pPr>
      <w:r w:rsidRPr="004567C7">
        <w:rPr>
          <w:rStyle w:val="FootnoteReference"/>
          <w:rFonts w:ascii="Scout Light" w:hAnsi="Scout Light"/>
          <w:szCs w:val="22"/>
        </w:rPr>
        <w:footnoteRef/>
      </w:r>
      <w:r w:rsidRPr="004567C7">
        <w:rPr>
          <w:rFonts w:ascii="Scout Light" w:hAnsi="Scout Light"/>
          <w:szCs w:val="22"/>
        </w:rPr>
        <w:t xml:space="preserve"> Richard </w:t>
      </w:r>
      <w:proofErr w:type="spellStart"/>
      <w:r w:rsidRPr="004567C7">
        <w:rPr>
          <w:rFonts w:ascii="Scout Light" w:hAnsi="Scout Light"/>
          <w:szCs w:val="22"/>
        </w:rPr>
        <w:t>Truett</w:t>
      </w:r>
      <w:proofErr w:type="spellEnd"/>
      <w:r w:rsidRPr="004567C7">
        <w:rPr>
          <w:rFonts w:ascii="Scout Light" w:hAnsi="Scout Light"/>
          <w:szCs w:val="22"/>
        </w:rPr>
        <w:t xml:space="preserve">, “Army develops autonomous vehicles for use on bases first, battlefields next,” Automotive News, August 22, 2016. </w:t>
      </w:r>
    </w:p>
  </w:footnote>
  <w:footnote w:id="70">
    <w:p w14:paraId="0C7576FD" w14:textId="77777777" w:rsidR="00B97036" w:rsidRPr="004567C7" w:rsidRDefault="00B97036" w:rsidP="00BE4DBC">
      <w:pPr>
        <w:pStyle w:val="FootnoteText"/>
        <w:rPr>
          <w:rFonts w:ascii="Scout Light" w:hAnsi="Scout Light"/>
        </w:rPr>
      </w:pPr>
      <w:r w:rsidRPr="004567C7">
        <w:rPr>
          <w:rStyle w:val="FootnoteReference"/>
          <w:rFonts w:ascii="Scout Light" w:hAnsi="Scout Light"/>
        </w:rPr>
        <w:footnoteRef/>
      </w:r>
      <w:r w:rsidRPr="004567C7">
        <w:rPr>
          <w:rFonts w:ascii="Scout Light" w:hAnsi="Scout Light"/>
        </w:rPr>
        <w:t xml:space="preserve"> Johana </w:t>
      </w:r>
      <w:proofErr w:type="spellStart"/>
      <w:r w:rsidRPr="004567C7">
        <w:rPr>
          <w:rFonts w:ascii="Scout Light" w:hAnsi="Scout Light"/>
        </w:rPr>
        <w:t>Bhuiyan</w:t>
      </w:r>
      <w:proofErr w:type="spellEnd"/>
      <w:r w:rsidRPr="004567C7">
        <w:rPr>
          <w:rFonts w:ascii="Scout Light" w:hAnsi="Scout Light"/>
        </w:rPr>
        <w:t xml:space="preserve">, “Disability advocates to regulators: Consider us when making self-driving laws,” Recode, April 27, 2016. </w:t>
      </w:r>
    </w:p>
  </w:footnote>
  <w:footnote w:id="71">
    <w:p w14:paraId="11628102" w14:textId="64D44F3C" w:rsidR="00B97036" w:rsidRPr="009A4EAF" w:rsidRDefault="00B97036" w:rsidP="00BE4DBC">
      <w:pPr>
        <w:pStyle w:val="FootnoteText"/>
        <w:rPr>
          <w:rFonts w:ascii="Scout Light" w:hAnsi="Scout Light"/>
        </w:rPr>
      </w:pPr>
      <w:r w:rsidRPr="004567C7">
        <w:rPr>
          <w:rStyle w:val="FootnoteReference"/>
          <w:rFonts w:ascii="Scout Light" w:hAnsi="Scout Light"/>
        </w:rPr>
        <w:footnoteRef/>
      </w:r>
      <w:r w:rsidRPr="004567C7">
        <w:rPr>
          <w:rFonts w:ascii="Scout Light" w:hAnsi="Scout Light"/>
        </w:rPr>
        <w:t xml:space="preserve"> Id.</w:t>
      </w:r>
      <w:r>
        <w:rPr>
          <w:rFonts w:ascii="Scout Light" w:hAnsi="Scout Light"/>
        </w:rPr>
        <w:t xml:space="preserve">; and See, e.g., California Department of Motor Vehicles, </w:t>
      </w:r>
      <w:r w:rsidRPr="009A4EAF">
        <w:rPr>
          <w:rFonts w:ascii="Scout Light" w:hAnsi="Scout Light"/>
          <w:i/>
        </w:rPr>
        <w:t>Express Terms Title 13, Division 1, Chapter 1 Article 3.7 – Autonomous Vehicles</w:t>
      </w:r>
      <w:r>
        <w:rPr>
          <w:rFonts w:ascii="Scout Light" w:hAnsi="Scout Light"/>
        </w:rPr>
        <w:t>.</w:t>
      </w:r>
    </w:p>
  </w:footnote>
  <w:footnote w:id="72">
    <w:p w14:paraId="0AFBECF1" w14:textId="77777777" w:rsidR="00B97036" w:rsidRPr="00857489" w:rsidRDefault="00B97036" w:rsidP="00BE4DBC">
      <w:pPr>
        <w:pStyle w:val="FootnoteText"/>
        <w:rPr>
          <w:rFonts w:ascii="Scout Light" w:hAnsi="Scout Light"/>
          <w:bCs/>
          <w:sz w:val="22"/>
        </w:rPr>
      </w:pPr>
      <w:r w:rsidRPr="004567C7">
        <w:rPr>
          <w:rStyle w:val="FootnoteReference"/>
          <w:rFonts w:ascii="Scout Light" w:hAnsi="Scout Light"/>
        </w:rPr>
        <w:footnoteRef/>
      </w:r>
      <w:r w:rsidRPr="004567C7">
        <w:rPr>
          <w:rFonts w:ascii="Scout Light" w:hAnsi="Scout Light"/>
        </w:rPr>
        <w:t xml:space="preserve"> See, e.g., NHTSA, “</w:t>
      </w:r>
      <w:r w:rsidRPr="004567C7">
        <w:rPr>
          <w:rFonts w:ascii="Scout Light" w:hAnsi="Scout Light"/>
          <w:bCs/>
        </w:rPr>
        <w:t>U.S. DOT issues Federal Policy for safe testing and deployment of automated vehicles,” September 20, 2016.</w:t>
      </w:r>
      <w:r w:rsidRPr="00C91F71">
        <w:rPr>
          <w:rFonts w:ascii="Scout Light" w:hAnsi="Scout Light"/>
          <w:bCs/>
          <w:sz w:val="22"/>
        </w:rPr>
        <w:t xml:space="preserve"> </w:t>
      </w:r>
    </w:p>
  </w:footnote>
  <w:footnote w:id="73">
    <w:p w14:paraId="7DBD8A67" w14:textId="6A4F414B" w:rsidR="00B97036" w:rsidRPr="00857489" w:rsidRDefault="00B97036" w:rsidP="00BE4DBC">
      <w:pPr>
        <w:pStyle w:val="FootnoteText"/>
        <w:rPr>
          <w:rFonts w:ascii="Scout Light" w:hAnsi="Scout Light"/>
          <w:sz w:val="22"/>
        </w:rPr>
      </w:pPr>
      <w:r w:rsidRPr="004567C7">
        <w:rPr>
          <w:rStyle w:val="FootnoteReference"/>
          <w:rFonts w:ascii="Scout Light" w:hAnsi="Scout Light"/>
        </w:rPr>
        <w:footnoteRef/>
      </w:r>
      <w:r w:rsidRPr="004567C7">
        <w:rPr>
          <w:rFonts w:ascii="Scout Light" w:hAnsi="Scout Light"/>
        </w:rPr>
        <w:t xml:space="preserve"> Roland </w:t>
      </w:r>
      <w:proofErr w:type="spellStart"/>
      <w:r w:rsidRPr="004567C7">
        <w:rPr>
          <w:rFonts w:ascii="Scout Light" w:hAnsi="Scout Light"/>
        </w:rPr>
        <w:t>Reznik</w:t>
      </w:r>
      <w:proofErr w:type="spellEnd"/>
      <w:r w:rsidRPr="004567C7">
        <w:rPr>
          <w:rFonts w:ascii="Scout Light" w:hAnsi="Scout Light"/>
        </w:rPr>
        <w:t>, “Disability Advocates See Opportunity in Self-Driving Cars,” KD Healthcare Company USA, May 19, 2016.</w:t>
      </w:r>
    </w:p>
  </w:footnote>
  <w:footnote w:id="74">
    <w:p w14:paraId="485EF845" w14:textId="5A199A0F" w:rsidR="00B97036" w:rsidRPr="001D0BD3" w:rsidRDefault="00B97036" w:rsidP="00BE4DBC">
      <w:pPr>
        <w:pStyle w:val="FootnoteText"/>
        <w:rPr>
          <w:rFonts w:ascii="Scout Light" w:hAnsi="Scout Light"/>
        </w:rPr>
      </w:pPr>
      <w:r w:rsidRPr="004567C7">
        <w:rPr>
          <w:rStyle w:val="FootnoteReference"/>
          <w:rFonts w:ascii="Scout Light" w:hAnsi="Scout Light"/>
        </w:rPr>
        <w:footnoteRef/>
      </w:r>
      <w:r w:rsidRPr="004567C7">
        <w:rPr>
          <w:rFonts w:ascii="Scout Light" w:hAnsi="Scout Light"/>
        </w:rPr>
        <w:t xml:space="preserve"> SAFE interview with National Federation of the Blind (NAB).</w:t>
      </w:r>
    </w:p>
  </w:footnote>
  <w:footnote w:id="75">
    <w:p w14:paraId="5AE010EC" w14:textId="682799CA" w:rsidR="00B97036" w:rsidRPr="004567C7" w:rsidRDefault="00B97036">
      <w:pPr>
        <w:pStyle w:val="FootnoteText"/>
        <w:rPr>
          <w:rFonts w:ascii="Scout Light" w:hAnsi="Scout Light"/>
          <w:szCs w:val="22"/>
        </w:rPr>
      </w:pPr>
      <w:r w:rsidRPr="004567C7">
        <w:rPr>
          <w:rStyle w:val="FootnoteReference"/>
          <w:rFonts w:ascii="Scout Light" w:hAnsi="Scout Light"/>
          <w:szCs w:val="22"/>
        </w:rPr>
        <w:footnoteRef/>
      </w:r>
      <w:r w:rsidRPr="004567C7">
        <w:rPr>
          <w:rFonts w:ascii="Scout Light" w:hAnsi="Scout Light"/>
          <w:szCs w:val="22"/>
        </w:rPr>
        <w:t xml:space="preserve"> Interview with Zainab Alkebsi from National Association of the Deaf.</w:t>
      </w:r>
    </w:p>
  </w:footnote>
  <w:footnote w:id="76">
    <w:p w14:paraId="32074756" w14:textId="1ED8DE38" w:rsidR="00B97036" w:rsidRPr="004567C7" w:rsidRDefault="00B97036">
      <w:pPr>
        <w:pStyle w:val="FootnoteText"/>
        <w:rPr>
          <w:rFonts w:ascii="Scout Light" w:hAnsi="Scout Light"/>
        </w:rPr>
      </w:pPr>
      <w:r w:rsidRPr="004567C7">
        <w:rPr>
          <w:rStyle w:val="FootnoteReference"/>
          <w:rFonts w:ascii="Scout Light" w:hAnsi="Scout Light"/>
        </w:rPr>
        <w:footnoteRef/>
      </w:r>
      <w:r w:rsidRPr="004567C7">
        <w:rPr>
          <w:rFonts w:ascii="Scout Light" w:hAnsi="Scout Light"/>
        </w:rPr>
        <w:t xml:space="preserve"> Arlene </w:t>
      </w:r>
      <w:proofErr w:type="spellStart"/>
      <w:r w:rsidRPr="004567C7">
        <w:rPr>
          <w:rFonts w:ascii="Scout Light" w:hAnsi="Scout Light"/>
        </w:rPr>
        <w:t>Mayerson</w:t>
      </w:r>
      <w:proofErr w:type="spellEnd"/>
      <w:r w:rsidRPr="004567C7">
        <w:rPr>
          <w:rFonts w:ascii="Scout Light" w:hAnsi="Scout Light"/>
        </w:rPr>
        <w:t>, “History of the Americans with Disabilities Act,” DREDF, 1992.</w:t>
      </w:r>
    </w:p>
  </w:footnote>
  <w:footnote w:id="77">
    <w:p w14:paraId="47902B7B" w14:textId="3EA1F3E8" w:rsidR="00B97036" w:rsidRPr="004567C7" w:rsidRDefault="00B97036">
      <w:pPr>
        <w:pStyle w:val="FootnoteText"/>
        <w:rPr>
          <w:rFonts w:ascii="Scout Light" w:hAnsi="Scout Light"/>
        </w:rPr>
      </w:pPr>
      <w:r w:rsidRPr="004567C7">
        <w:rPr>
          <w:rStyle w:val="FootnoteReference"/>
          <w:rFonts w:ascii="Scout Light" w:hAnsi="Scout Light"/>
        </w:rPr>
        <w:footnoteRef/>
      </w:r>
      <w:r w:rsidRPr="004567C7">
        <w:rPr>
          <w:rFonts w:ascii="Scout Light" w:hAnsi="Scout Light"/>
        </w:rPr>
        <w:t xml:space="preserve"> Id.</w:t>
      </w:r>
    </w:p>
  </w:footnote>
  <w:footnote w:id="78">
    <w:p w14:paraId="7898FE6A" w14:textId="376E3C5C" w:rsidR="00B97036" w:rsidRDefault="00B97036">
      <w:pPr>
        <w:pStyle w:val="FootnoteText"/>
      </w:pPr>
      <w:r w:rsidRPr="004567C7">
        <w:rPr>
          <w:rStyle w:val="FootnoteReference"/>
          <w:rFonts w:ascii="Scout Light" w:hAnsi="Scout Light"/>
        </w:rPr>
        <w:footnoteRef/>
      </w:r>
      <w:r w:rsidRPr="004567C7">
        <w:rPr>
          <w:rFonts w:ascii="Scout Light" w:hAnsi="Scout Light"/>
        </w:rPr>
        <w:t xml:space="preserve"> Id.</w:t>
      </w:r>
    </w:p>
  </w:footnote>
  <w:footnote w:id="79">
    <w:p w14:paraId="3EDA3DC0" w14:textId="2311DB27" w:rsidR="00B97036" w:rsidRPr="004567C7" w:rsidRDefault="00B97036">
      <w:pPr>
        <w:pStyle w:val="FootnoteText"/>
        <w:rPr>
          <w:rFonts w:ascii="Scout Light" w:hAnsi="Scout Light"/>
        </w:rPr>
      </w:pPr>
      <w:r w:rsidRPr="004567C7">
        <w:rPr>
          <w:rStyle w:val="FootnoteReference"/>
          <w:rFonts w:ascii="Scout Light" w:hAnsi="Scout Light"/>
        </w:rPr>
        <w:footnoteRef/>
      </w:r>
      <w:r w:rsidRPr="004567C7">
        <w:rPr>
          <w:rFonts w:ascii="Scout Light" w:hAnsi="Scout Light"/>
        </w:rPr>
        <w:t xml:space="preserve"> Chai </w:t>
      </w:r>
      <w:proofErr w:type="spellStart"/>
      <w:r w:rsidRPr="004567C7">
        <w:rPr>
          <w:rFonts w:ascii="Scout Light" w:hAnsi="Scout Light"/>
        </w:rPr>
        <w:t>Feldblum</w:t>
      </w:r>
      <w:proofErr w:type="spellEnd"/>
      <w:r w:rsidRPr="004567C7">
        <w:rPr>
          <w:rFonts w:ascii="Scout Light" w:hAnsi="Scout Light"/>
        </w:rPr>
        <w:t xml:space="preserve">, “Archive ADA: The Path to Equality,” Georgetown Law. </w:t>
      </w:r>
    </w:p>
  </w:footnote>
  <w:footnote w:id="80">
    <w:p w14:paraId="5F7DA52E" w14:textId="77777777" w:rsidR="00D911F7" w:rsidRPr="004567C7" w:rsidRDefault="00D911F7" w:rsidP="00D911F7">
      <w:pPr>
        <w:pStyle w:val="FootnoteText"/>
        <w:rPr>
          <w:rFonts w:ascii="Scout Light" w:hAnsi="Scout Light"/>
        </w:rPr>
      </w:pPr>
      <w:r w:rsidRPr="004567C7">
        <w:rPr>
          <w:rStyle w:val="FootnoteReference"/>
          <w:rFonts w:ascii="Scout Light" w:hAnsi="Scout Light"/>
        </w:rPr>
        <w:footnoteRef/>
      </w:r>
      <w:r w:rsidRPr="004567C7">
        <w:rPr>
          <w:rFonts w:ascii="Scout Light" w:hAnsi="Scout Light"/>
        </w:rPr>
        <w:t xml:space="preserve"> North Carolina State University, “About UD,” 2008.</w:t>
      </w:r>
    </w:p>
  </w:footnote>
  <w:footnote w:id="81">
    <w:p w14:paraId="470D965E" w14:textId="685C5EC7" w:rsidR="00B97036" w:rsidRPr="004567C7" w:rsidRDefault="00B97036" w:rsidP="00BE4DBC">
      <w:pPr>
        <w:pStyle w:val="FootnoteText"/>
        <w:rPr>
          <w:rFonts w:ascii="Scout Light" w:hAnsi="Scout Light"/>
        </w:rPr>
      </w:pPr>
      <w:r w:rsidRPr="004567C7">
        <w:rPr>
          <w:rStyle w:val="FootnoteReference"/>
          <w:rFonts w:ascii="Scout Light" w:hAnsi="Scout Light"/>
        </w:rPr>
        <w:footnoteRef/>
      </w:r>
      <w:r w:rsidRPr="004567C7">
        <w:rPr>
          <w:rFonts w:ascii="Scout Light" w:hAnsi="Scout Light"/>
        </w:rPr>
        <w:t xml:space="preserve"> The Mobility Resource, “Adaptive Equipment Rebate Programs,” 2016.</w:t>
      </w:r>
    </w:p>
  </w:footnote>
  <w:footnote w:id="82">
    <w:p w14:paraId="6F4E8044" w14:textId="77777777" w:rsidR="00B97036" w:rsidRPr="00E77434" w:rsidRDefault="00B97036" w:rsidP="00BE4DBC">
      <w:pPr>
        <w:pStyle w:val="FootnoteText"/>
        <w:rPr>
          <w:rFonts w:ascii="Scout Light" w:hAnsi="Scout Light"/>
          <w:sz w:val="22"/>
          <w:szCs w:val="22"/>
        </w:rPr>
      </w:pPr>
      <w:r w:rsidRPr="004567C7">
        <w:rPr>
          <w:rStyle w:val="FootnoteReference"/>
          <w:rFonts w:ascii="Scout Light" w:hAnsi="Scout Light"/>
        </w:rPr>
        <w:footnoteRef/>
      </w:r>
      <w:r w:rsidRPr="004567C7">
        <w:rPr>
          <w:rFonts w:ascii="Scout Light" w:hAnsi="Scout Light"/>
        </w:rPr>
        <w:t xml:space="preserve"> Ford, Ford expands mobility options for disabled military veterans with vehicle donations across the U.S.,” August 1, 2016.</w:t>
      </w:r>
    </w:p>
  </w:footnote>
  <w:footnote w:id="83">
    <w:p w14:paraId="46966479" w14:textId="77777777" w:rsidR="00B97036" w:rsidRPr="004567C7" w:rsidRDefault="00B97036" w:rsidP="00840F3C">
      <w:pPr>
        <w:pStyle w:val="FootnoteText"/>
        <w:rPr>
          <w:rFonts w:ascii="Scout Light" w:hAnsi="Scout Light"/>
          <w:szCs w:val="22"/>
        </w:rPr>
      </w:pPr>
      <w:r w:rsidRPr="004567C7">
        <w:rPr>
          <w:rStyle w:val="FootnoteReference"/>
          <w:rFonts w:ascii="Scout Light" w:hAnsi="Scout Light"/>
          <w:szCs w:val="22"/>
        </w:rPr>
        <w:footnoteRef/>
      </w:r>
      <w:r w:rsidRPr="004567C7">
        <w:rPr>
          <w:rFonts w:ascii="Scout Light" w:hAnsi="Scout Light"/>
          <w:szCs w:val="22"/>
        </w:rPr>
        <w:t xml:space="preserve"> Stephanie Beasley, “Older, Disabled Drivers Pose Challenge for Driverless Car Makers,” Bloomberg, May 6, 2016.</w:t>
      </w:r>
    </w:p>
  </w:footnote>
  <w:footnote w:id="84">
    <w:p w14:paraId="7C6EB457" w14:textId="77777777" w:rsidR="00B97036" w:rsidRPr="004567C7" w:rsidRDefault="00B97036" w:rsidP="00BE4DBC">
      <w:pPr>
        <w:pStyle w:val="FootnoteText"/>
        <w:rPr>
          <w:rFonts w:ascii="Scout Light" w:hAnsi="Scout Light"/>
          <w:szCs w:val="22"/>
        </w:rPr>
      </w:pPr>
      <w:r w:rsidRPr="004567C7">
        <w:rPr>
          <w:rStyle w:val="FootnoteReference"/>
          <w:rFonts w:ascii="Scout Light" w:hAnsi="Scout Light"/>
          <w:szCs w:val="22"/>
        </w:rPr>
        <w:footnoteRef/>
      </w:r>
      <w:r w:rsidRPr="004567C7">
        <w:rPr>
          <w:rFonts w:ascii="Scout Light" w:hAnsi="Scout Light"/>
          <w:szCs w:val="22"/>
        </w:rPr>
        <w:t xml:space="preserve"> Self-Driving MN, TIM’s Bill Briefing Memo, 2016. </w:t>
      </w:r>
    </w:p>
  </w:footnote>
  <w:footnote w:id="85">
    <w:p w14:paraId="3E095CA6" w14:textId="77777777" w:rsidR="00B97036" w:rsidRPr="004567C7" w:rsidRDefault="00B97036" w:rsidP="00BE4DBC">
      <w:pPr>
        <w:pStyle w:val="FootnoteText"/>
        <w:rPr>
          <w:rFonts w:ascii="Scout Light" w:hAnsi="Scout Light"/>
          <w:szCs w:val="22"/>
        </w:rPr>
      </w:pPr>
      <w:r w:rsidRPr="004567C7">
        <w:rPr>
          <w:rStyle w:val="FootnoteReference"/>
          <w:rFonts w:ascii="Scout Light" w:hAnsi="Scout Light"/>
          <w:szCs w:val="22"/>
        </w:rPr>
        <w:footnoteRef/>
      </w:r>
      <w:r w:rsidRPr="004567C7">
        <w:rPr>
          <w:rFonts w:ascii="Scout Light" w:hAnsi="Scout Light"/>
          <w:szCs w:val="22"/>
        </w:rPr>
        <w:t xml:space="preserve"> Id.</w:t>
      </w:r>
    </w:p>
  </w:footnote>
  <w:footnote w:id="86">
    <w:p w14:paraId="08342DA4" w14:textId="77777777" w:rsidR="00B97036" w:rsidRPr="001947C7" w:rsidRDefault="00B97036" w:rsidP="00BE4DBC">
      <w:pPr>
        <w:pStyle w:val="FootnoteText"/>
        <w:rPr>
          <w:rFonts w:ascii="Scout Light" w:hAnsi="Scout Light"/>
          <w:sz w:val="22"/>
          <w:szCs w:val="22"/>
        </w:rPr>
      </w:pPr>
      <w:r w:rsidRPr="004567C7">
        <w:rPr>
          <w:rStyle w:val="FootnoteReference"/>
          <w:rFonts w:ascii="Scout Light" w:hAnsi="Scout Light"/>
          <w:szCs w:val="22"/>
        </w:rPr>
        <w:footnoteRef/>
      </w:r>
      <w:r w:rsidRPr="004567C7">
        <w:rPr>
          <w:rFonts w:ascii="Scout Light" w:hAnsi="Scout Light"/>
          <w:szCs w:val="22"/>
        </w:rPr>
        <w:t xml:space="preserve"> Eric Schnell, “Oh it’s ON</w:t>
      </w:r>
      <w:proofErr w:type="gramStart"/>
      <w:r w:rsidRPr="004567C7">
        <w:rPr>
          <w:rFonts w:ascii="Scout Light" w:hAnsi="Scout Light"/>
          <w:szCs w:val="22"/>
        </w:rPr>
        <w:t>!,</w:t>
      </w:r>
      <w:proofErr w:type="gramEnd"/>
      <w:r w:rsidRPr="004567C7">
        <w:rPr>
          <w:rFonts w:ascii="Scout Light" w:hAnsi="Scout Light"/>
          <w:szCs w:val="22"/>
        </w:rPr>
        <w:t>” Self-Driving MN, May 23, 2016.</w:t>
      </w:r>
    </w:p>
  </w:footnote>
  <w:footnote w:id="87">
    <w:p w14:paraId="54C79E2E" w14:textId="77777777" w:rsidR="00B97036" w:rsidRPr="004567C7" w:rsidRDefault="00B97036" w:rsidP="00BE4DBC">
      <w:pPr>
        <w:pStyle w:val="FootnoteText"/>
        <w:rPr>
          <w:sz w:val="18"/>
        </w:rPr>
      </w:pPr>
      <w:r w:rsidRPr="004567C7">
        <w:rPr>
          <w:rStyle w:val="FootnoteReference"/>
          <w:rFonts w:ascii="Scout Light" w:hAnsi="Scout Light"/>
          <w:szCs w:val="22"/>
        </w:rPr>
        <w:footnoteRef/>
      </w:r>
      <w:r w:rsidRPr="004567C7">
        <w:rPr>
          <w:rFonts w:ascii="Scout Light" w:hAnsi="Scout Light"/>
          <w:szCs w:val="22"/>
        </w:rPr>
        <w:t xml:space="preserve"> Tony </w:t>
      </w:r>
      <w:proofErr w:type="spellStart"/>
      <w:r w:rsidRPr="004567C7">
        <w:rPr>
          <w:rFonts w:ascii="Scout Light" w:hAnsi="Scout Light"/>
          <w:szCs w:val="22"/>
        </w:rPr>
        <w:t>Bizjak</w:t>
      </w:r>
      <w:proofErr w:type="spellEnd"/>
      <w:r w:rsidRPr="004567C7">
        <w:rPr>
          <w:rFonts w:ascii="Scout Light" w:hAnsi="Scout Light"/>
          <w:szCs w:val="22"/>
        </w:rPr>
        <w:t>, “Sacramento Bee’s transportation reporter puts Google’s self-driving car to the test,” The Sacramento Bee, February 6, 2016.</w:t>
      </w:r>
    </w:p>
  </w:footnote>
  <w:footnote w:id="88">
    <w:p w14:paraId="75B15ECA" w14:textId="77777777" w:rsidR="00B97036" w:rsidRPr="004567C7" w:rsidRDefault="00B97036" w:rsidP="00664D3F">
      <w:pPr>
        <w:pStyle w:val="FootnoteText"/>
        <w:rPr>
          <w:rFonts w:ascii="Scout Light" w:hAnsi="Scout Light"/>
          <w:sz w:val="18"/>
        </w:rPr>
      </w:pPr>
      <w:r w:rsidRPr="004567C7">
        <w:rPr>
          <w:rStyle w:val="FootnoteReference"/>
          <w:rFonts w:ascii="Scout Light" w:hAnsi="Scout Light"/>
          <w:szCs w:val="22"/>
        </w:rPr>
        <w:footnoteRef/>
      </w:r>
      <w:r w:rsidRPr="004567C7">
        <w:rPr>
          <w:rFonts w:ascii="Scout Light" w:hAnsi="Scout Light"/>
          <w:szCs w:val="22"/>
        </w:rPr>
        <w:t xml:space="preserve"> National Council on Disability, </w:t>
      </w:r>
      <w:r w:rsidRPr="004567C7">
        <w:rPr>
          <w:rFonts w:ascii="Scout Light" w:hAnsi="Scout Light"/>
          <w:i/>
          <w:szCs w:val="22"/>
        </w:rPr>
        <w:t>Self-Driving Cars: Mapping Access to a Technology Revolution,</w:t>
      </w:r>
      <w:r w:rsidRPr="004567C7">
        <w:rPr>
          <w:rFonts w:ascii="Scout Light" w:hAnsi="Scout Light"/>
          <w:szCs w:val="22"/>
        </w:rPr>
        <w:t xml:space="preserve"> November 2, 2015, at 13.</w:t>
      </w:r>
      <w:r w:rsidRPr="004567C7">
        <w:rPr>
          <w:rFonts w:ascii="Scout Light" w:hAnsi="Scout Ligh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C997" w14:textId="77777777" w:rsidR="00B97036" w:rsidRPr="003C4ACC" w:rsidRDefault="00B97036">
    <w:pPr>
      <w:jc w:val="right"/>
      <w:rPr>
        <w:rFonts w:asciiTheme="majorHAnsi" w:hAnsiTheme="majorHAnsi"/>
      </w:rPr>
    </w:pPr>
    <w:r>
      <w:rPr>
        <w:noProof/>
      </w:rPr>
      <mc:AlternateContent>
        <mc:Choice Requires="wps">
          <w:drawing>
            <wp:anchor distT="0" distB="0" distL="114300" distR="114300" simplePos="0" relativeHeight="251666432" behindDoc="1" locked="0" layoutInCell="0" allowOverlap="1" wp14:anchorId="025344C5" wp14:editId="4F81E5A0">
              <wp:simplePos x="0" y="0"/>
              <wp:positionH relativeFrom="page">
                <wp:posOffset>236220</wp:posOffset>
              </wp:positionH>
              <wp:positionV relativeFrom="page">
                <wp:posOffset>220345</wp:posOffset>
              </wp:positionV>
              <wp:extent cx="7258050" cy="6934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3420"/>
                      </a:xfrm>
                      <a:prstGeom prst="rect">
                        <a:avLst/>
                      </a:prstGeom>
                      <a:solidFill>
                        <a:srgbClr val="E7E6E6">
                          <a:lumMod val="90000"/>
                        </a:srgbClr>
                      </a:solidFill>
                      <a:ln>
                        <a:noFill/>
                      </a:ln>
                      <a:extLst/>
                    </wps:spPr>
                    <wps:txbx>
                      <w:txbxContent>
                        <w:p w14:paraId="68FC210E" w14:textId="77777777" w:rsidR="00B97036" w:rsidRDefault="00B97036" w:rsidP="007F653C">
                          <w:pPr>
                            <w:pStyle w:val="CASESTUDYHEADER"/>
                            <w:rPr>
                              <w:rFonts w:ascii="Scout Bold" w:hAnsi="Scout Bold"/>
                              <w:sz w:val="24"/>
                            </w:rPr>
                          </w:pPr>
                          <w:r>
                            <w:rPr>
                              <w:rFonts w:ascii="Scout Bold" w:hAnsi="Scout Bold"/>
                              <w:sz w:val="24"/>
                            </w:rPr>
                            <w:t xml:space="preserve"> </w:t>
                          </w:r>
                          <w:r w:rsidRPr="007272B5">
                            <w:rPr>
                              <w:rFonts w:ascii="Scout Bold" w:hAnsi="Scout Bold"/>
                              <w:b/>
                              <w:sz w:val="24"/>
                            </w:rPr>
                            <w:t>On Self-Driving Car Technologies</w:t>
                          </w:r>
                          <w:r w:rsidRPr="007272B5">
                            <w:rPr>
                              <w:rFonts w:ascii="Scout Bold" w:hAnsi="Scout Bold"/>
                              <w:sz w:val="24"/>
                            </w:rPr>
                            <w:t xml:space="preserve"> </w:t>
                          </w:r>
                        </w:p>
                        <w:p w14:paraId="2B8D09ED" w14:textId="77777777" w:rsidR="00B97036" w:rsidRPr="006F7EF9" w:rsidRDefault="00B97036" w:rsidP="007F653C">
                          <w:pPr>
                            <w:pStyle w:val="CaseStudyTitle"/>
                            <w:spacing w:line="360" w:lineRule="auto"/>
                            <w:rPr>
                              <w:rFonts w:ascii="Scout Light" w:hAnsi="Scout Light"/>
                              <w:sz w:val="32"/>
                            </w:rPr>
                          </w:pPr>
                          <w:r w:rsidRPr="007272B5">
                            <w:rPr>
                              <w:rFonts w:ascii="Scout Light" w:hAnsi="Scout Light"/>
                              <w:sz w:val="32"/>
                            </w:rPr>
                            <w:t>The Impact On People With Disabil</w:t>
                          </w:r>
                          <w:r>
                            <w:rPr>
                              <w:rFonts w:ascii="Scout Light" w:hAnsi="Scout Light"/>
                              <w:sz w:val="32"/>
                            </w:rPr>
                            <w:t>ities And The U.S. Economy</w:t>
                          </w:r>
                        </w:p>
                      </w:txbxContent>
                    </wps:txbx>
                    <wps:bodyPr rot="0" vert="horz" wrap="square" lIns="118872" tIns="118872" rIns="118872" bIns="11887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5344C5" id="Rectangle 10" o:spid="_x0000_s1037" style="position:absolute;left:0;text-align:left;margin-left:18.6pt;margin-top:17.35pt;width:571.5pt;height:54.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" o:allowincell="f" fillcolor="#d0cece" stroked="f">
              <v:textbox inset="9.36pt,9.36pt,9.36pt,9.36pt">
                <w:txbxContent>
                  <w:p w14:paraId="68FC210E" w14:textId="77777777" w:rsidR="00B97036" w:rsidRDefault="00B97036" w:rsidP="007F653C">
                    <w:pPr>
                      <w:pStyle w:val="CASESTUDYHEADER"/>
                      <w:rPr>
                        <w:rFonts w:ascii="Scout Bold" w:hAnsi="Scout Bold"/>
                        <w:sz w:val="24"/>
                      </w:rPr>
                    </w:pPr>
                    <w:r>
                      <w:rPr>
                        <w:rFonts w:ascii="Scout Bold" w:hAnsi="Scout Bold"/>
                        <w:sz w:val="24"/>
                      </w:rPr>
                      <w:t xml:space="preserve"> </w:t>
                    </w:r>
                    <w:r w:rsidRPr="007272B5">
                      <w:rPr>
                        <w:rFonts w:ascii="Scout Bold" w:hAnsi="Scout Bold"/>
                        <w:b/>
                        <w:sz w:val="24"/>
                      </w:rPr>
                      <w:t>On Self-Driving Car Technologies</w:t>
                    </w:r>
                    <w:r w:rsidRPr="007272B5">
                      <w:rPr>
                        <w:rFonts w:ascii="Scout Bold" w:hAnsi="Scout Bold"/>
                        <w:sz w:val="24"/>
                      </w:rPr>
                      <w:t xml:space="preserve"> </w:t>
                    </w:r>
                  </w:p>
                  <w:p w14:paraId="2B8D09ED" w14:textId="77777777" w:rsidR="00B97036" w:rsidRPr="006F7EF9" w:rsidRDefault="00B97036" w:rsidP="007F653C">
                    <w:pPr>
                      <w:pStyle w:val="CaseStudyTitle"/>
                      <w:spacing w:line="360" w:lineRule="auto"/>
                      <w:rPr>
                        <w:rFonts w:ascii="Scout Light" w:hAnsi="Scout Light"/>
                        <w:sz w:val="32"/>
                      </w:rPr>
                    </w:pPr>
                    <w:r w:rsidRPr="007272B5">
                      <w:rPr>
                        <w:rFonts w:ascii="Scout Light" w:hAnsi="Scout Light"/>
                        <w:sz w:val="32"/>
                      </w:rPr>
                      <w:t>The Impact On People With Disabil</w:t>
                    </w:r>
                    <w:r>
                      <w:rPr>
                        <w:rFonts w:ascii="Scout Light" w:hAnsi="Scout Light"/>
                        <w:sz w:val="32"/>
                      </w:rPr>
                      <w:t>ities And The U.S. Economy</w:t>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14F2E" w14:textId="77777777" w:rsidR="00B97036" w:rsidRDefault="00B97036">
    <w:r>
      <w:rPr>
        <w:noProof/>
      </w:rPr>
      <w:drawing>
        <wp:inline distT="114300" distB="114300" distL="114300" distR="114300" wp14:anchorId="35D2E760" wp14:editId="77031DD2">
          <wp:extent cx="2009775" cy="990600"/>
          <wp:effectExtent l="0" t="0" r="0" b="0"/>
          <wp:docPr id="36" name="image01.png" descr="RudermanLogo.png"/>
          <wp:cNvGraphicFramePr/>
          <a:graphic xmlns:a="http://schemas.openxmlformats.org/drawingml/2006/main">
            <a:graphicData uri="http://schemas.openxmlformats.org/drawingml/2006/picture">
              <pic:pic xmlns:pic="http://schemas.openxmlformats.org/drawingml/2006/picture">
                <pic:nvPicPr>
                  <pic:cNvPr id="0" name="image01.png" descr="RudermanLogo.png"/>
                  <pic:cNvPicPr preferRelativeResize="0"/>
                </pic:nvPicPr>
                <pic:blipFill>
                  <a:blip r:embed="rId1"/>
                  <a:srcRect/>
                  <a:stretch>
                    <a:fillRect/>
                  </a:stretch>
                </pic:blipFill>
                <pic:spPr>
                  <a:xfrm>
                    <a:off x="0" y="0"/>
                    <a:ext cx="2009775" cy="990600"/>
                  </a:xfrm>
                  <a:prstGeom prst="rect">
                    <a:avLst/>
                  </a:prstGeom>
                  <a:ln/>
                </pic:spPr>
              </pic:pic>
            </a:graphicData>
          </a:graphic>
        </wp:inline>
      </w:drawing>
    </w:r>
    <w:r>
      <w:t xml:space="preserve">                                                    </w:t>
    </w:r>
    <w:r>
      <w:rPr>
        <w:noProof/>
      </w:rPr>
      <w:drawing>
        <wp:inline distT="0" distB="0" distL="0" distR="0" wp14:anchorId="4D9BFA39" wp14:editId="73DB3D23">
          <wp:extent cx="2261870" cy="640080"/>
          <wp:effectExtent l="0" t="0" r="508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1870" cy="64008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5CD84" w14:textId="664B0D7E" w:rsidR="00B97036" w:rsidRDefault="00B97036" w:rsidP="00BF5C16">
    <w:pPr>
      <w:pStyle w:val="Header"/>
      <w:tabs>
        <w:tab w:val="clear" w:pos="4680"/>
        <w:tab w:val="left" w:pos="4470"/>
        <w:tab w:val="left" w:pos="6330"/>
      </w:tabs>
    </w:pPr>
    <w:r>
      <w:rPr>
        <w:noProof/>
      </w:rPr>
      <mc:AlternateContent>
        <mc:Choice Requires="wps">
          <w:drawing>
            <wp:anchor distT="0" distB="0" distL="114300" distR="114300" simplePos="0" relativeHeight="251663360" behindDoc="1" locked="1" layoutInCell="0" allowOverlap="1" wp14:anchorId="1E309D96" wp14:editId="7DC05844">
              <wp:simplePos x="0" y="0"/>
              <wp:positionH relativeFrom="page">
                <wp:posOffset>236220</wp:posOffset>
              </wp:positionH>
              <wp:positionV relativeFrom="page">
                <wp:posOffset>220345</wp:posOffset>
              </wp:positionV>
              <wp:extent cx="7258050" cy="69342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3420"/>
                      </a:xfrm>
                      <a:prstGeom prst="rect">
                        <a:avLst/>
                      </a:prstGeom>
                      <a:solidFill>
                        <a:schemeClr val="bg2">
                          <a:lumMod val="90000"/>
                        </a:schemeClr>
                      </a:solidFill>
                      <a:ln>
                        <a:noFill/>
                      </a:ln>
                      <a:extLst/>
                    </wps:spPr>
                    <wps:txbx>
                      <w:txbxContent>
                        <w:p w14:paraId="5C0B6533" w14:textId="5B107066" w:rsidR="00B97036" w:rsidRDefault="00B97036" w:rsidP="006F7EF9">
                          <w:pPr>
                            <w:pStyle w:val="CASESTUDYHEADER"/>
                            <w:rPr>
                              <w:rFonts w:ascii="Scout Bold" w:hAnsi="Scout Bold"/>
                              <w:sz w:val="24"/>
                            </w:rPr>
                          </w:pPr>
                          <w:r w:rsidRPr="007272B5">
                            <w:rPr>
                              <w:rFonts w:ascii="Scout Bold" w:hAnsi="Scout Bold"/>
                              <w:b/>
                              <w:sz w:val="24"/>
                            </w:rPr>
                            <w:t>Self-Driving Car</w:t>
                          </w:r>
                          <w:r>
                            <w:rPr>
                              <w:rFonts w:ascii="Scout Bold" w:hAnsi="Scout Bold"/>
                              <w:b/>
                              <w:sz w:val="24"/>
                            </w:rPr>
                            <w:t>s</w:t>
                          </w:r>
                        </w:p>
                        <w:p w14:paraId="3C362DB8" w14:textId="6C8F632B" w:rsidR="00B97036" w:rsidRPr="006F7EF9" w:rsidRDefault="00B97036" w:rsidP="00230863">
                          <w:pPr>
                            <w:pStyle w:val="CaseStudyTitle"/>
                            <w:spacing w:line="360" w:lineRule="auto"/>
                            <w:rPr>
                              <w:rFonts w:ascii="Scout Light" w:hAnsi="Scout Light"/>
                              <w:sz w:val="32"/>
                            </w:rPr>
                          </w:pPr>
                          <w:r w:rsidRPr="007272B5">
                            <w:rPr>
                              <w:rFonts w:ascii="Scout Light" w:hAnsi="Scout Light"/>
                              <w:sz w:val="32"/>
                            </w:rPr>
                            <w:t>The Impact On People With Disabil</w:t>
                          </w:r>
                          <w:r>
                            <w:rPr>
                              <w:rFonts w:ascii="Scout Light" w:hAnsi="Scout Light"/>
                              <w:sz w:val="32"/>
                            </w:rPr>
                            <w:t xml:space="preserve">ities </w:t>
                          </w:r>
                        </w:p>
                      </w:txbxContent>
                    </wps:txbx>
                    <wps:bodyPr rot="0" vert="horz" wrap="square" lIns="118872" tIns="118872" rIns="118872" bIns="11887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309D96" id="Rectangle 16" o:spid="_x0000_s1039" style="position:absolute;margin-left:18.6pt;margin-top:17.35pt;width:571.5pt;height:54.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" o:allowincell="f" fillcolor="#cfcdcd [2894]" stroked="f">
              <v:textbox inset="9.36pt,9.36pt,9.36pt,9.36pt">
                <w:txbxContent>
                  <w:p w14:paraId="5C0B6533" w14:textId="5B107066" w:rsidR="00B97036" w:rsidRDefault="00B97036" w:rsidP="006F7EF9">
                    <w:pPr>
                      <w:pStyle w:val="CASESTUDYHEADER"/>
                      <w:rPr>
                        <w:rFonts w:ascii="Scout Bold" w:hAnsi="Scout Bold"/>
                        <w:sz w:val="24"/>
                      </w:rPr>
                    </w:pPr>
                    <w:r w:rsidRPr="007272B5">
                      <w:rPr>
                        <w:rFonts w:ascii="Scout Bold" w:hAnsi="Scout Bold"/>
                        <w:b/>
                        <w:sz w:val="24"/>
                      </w:rPr>
                      <w:t>Self-Driving Car</w:t>
                    </w:r>
                    <w:r>
                      <w:rPr>
                        <w:rFonts w:ascii="Scout Bold" w:hAnsi="Scout Bold"/>
                        <w:b/>
                        <w:sz w:val="24"/>
                      </w:rPr>
                      <w:t>s</w:t>
                    </w:r>
                  </w:p>
                  <w:p w14:paraId="3C362DB8" w14:textId="6C8F632B" w:rsidR="00B97036" w:rsidRPr="006F7EF9" w:rsidRDefault="00B97036" w:rsidP="00230863">
                    <w:pPr>
                      <w:pStyle w:val="CaseStudyTitle"/>
                      <w:spacing w:line="360" w:lineRule="auto"/>
                      <w:rPr>
                        <w:rFonts w:ascii="Scout Light" w:hAnsi="Scout Light"/>
                        <w:sz w:val="32"/>
                      </w:rPr>
                    </w:pPr>
                    <w:r w:rsidRPr="007272B5">
                      <w:rPr>
                        <w:rFonts w:ascii="Scout Light" w:hAnsi="Scout Light"/>
                        <w:sz w:val="32"/>
                      </w:rPr>
                      <w:t>The Impact On People With Disabil</w:t>
                    </w:r>
                    <w:r>
                      <w:rPr>
                        <w:rFonts w:ascii="Scout Light" w:hAnsi="Scout Light"/>
                        <w:sz w:val="32"/>
                      </w:rPr>
                      <w:t xml:space="preserve">ities </w:t>
                    </w:r>
                  </w:p>
                </w:txbxContent>
              </v:textbox>
              <w10:wrap anchorx="page" anchory="page"/>
              <w10:anchorlock/>
            </v:rect>
          </w:pict>
        </mc:Fallback>
      </mc:AlternateContent>
    </w:r>
    <w:r>
      <w:t xml:space="preserve"> </w:t>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5494" w14:textId="6DF8CCB5" w:rsidR="00B97036" w:rsidRDefault="00B97036" w:rsidP="00D744D5">
    <w:pPr>
      <w:pStyle w:val="Header"/>
      <w:tabs>
        <w:tab w:val="left" w:pos="549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1027"/>
    <w:multiLevelType w:val="hybridMultilevel"/>
    <w:tmpl w:val="A5D41F1A"/>
    <w:lvl w:ilvl="0" w:tplc="84BA5B34">
      <w:start w:val="1"/>
      <w:numFmt w:val="bullet"/>
      <w:lvlText w:val=""/>
      <w:lvlJc w:val="left"/>
      <w:pPr>
        <w:ind w:left="720" w:hanging="360"/>
      </w:pPr>
      <w:rPr>
        <w:rFonts w:ascii="Wingdings" w:hAnsi="Wingdings" w:hint="default"/>
        <w:color w:val="999999"/>
      </w:rPr>
    </w:lvl>
    <w:lvl w:ilvl="1" w:tplc="04090001">
      <w:start w:val="1"/>
      <w:numFmt w:val="bullet"/>
      <w:lvlText w:val=""/>
      <w:lvlJc w:val="left"/>
      <w:pPr>
        <w:ind w:left="1440" w:hanging="360"/>
      </w:pPr>
      <w:rPr>
        <w:rFonts w:ascii="Symbol" w:hAnsi="Symbol" w:hint="default"/>
      </w:rPr>
    </w:lvl>
    <w:lvl w:ilvl="2" w:tplc="C8A61B4A">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F22E3"/>
    <w:multiLevelType w:val="hybridMultilevel"/>
    <w:tmpl w:val="0D78349E"/>
    <w:lvl w:ilvl="0" w:tplc="1892EF76">
      <w:start w:val="1"/>
      <w:numFmt w:val="bullet"/>
      <w:lvlText w:val="•"/>
      <w:lvlJc w:val="left"/>
      <w:pPr>
        <w:tabs>
          <w:tab w:val="num" w:pos="720"/>
        </w:tabs>
        <w:ind w:left="720" w:hanging="360"/>
      </w:pPr>
      <w:rPr>
        <w:rFonts w:ascii="Arial" w:hAnsi="Arial" w:hint="default"/>
      </w:rPr>
    </w:lvl>
    <w:lvl w:ilvl="1" w:tplc="46743D16" w:tentative="1">
      <w:start w:val="1"/>
      <w:numFmt w:val="bullet"/>
      <w:lvlText w:val="•"/>
      <w:lvlJc w:val="left"/>
      <w:pPr>
        <w:tabs>
          <w:tab w:val="num" w:pos="1440"/>
        </w:tabs>
        <w:ind w:left="1440" w:hanging="360"/>
      </w:pPr>
      <w:rPr>
        <w:rFonts w:ascii="Arial" w:hAnsi="Arial" w:hint="default"/>
      </w:rPr>
    </w:lvl>
    <w:lvl w:ilvl="2" w:tplc="FBC0B5CC" w:tentative="1">
      <w:start w:val="1"/>
      <w:numFmt w:val="bullet"/>
      <w:lvlText w:val="•"/>
      <w:lvlJc w:val="left"/>
      <w:pPr>
        <w:tabs>
          <w:tab w:val="num" w:pos="2160"/>
        </w:tabs>
        <w:ind w:left="2160" w:hanging="360"/>
      </w:pPr>
      <w:rPr>
        <w:rFonts w:ascii="Arial" w:hAnsi="Arial" w:hint="default"/>
      </w:rPr>
    </w:lvl>
    <w:lvl w:ilvl="3" w:tplc="F768FE5C" w:tentative="1">
      <w:start w:val="1"/>
      <w:numFmt w:val="bullet"/>
      <w:lvlText w:val="•"/>
      <w:lvlJc w:val="left"/>
      <w:pPr>
        <w:tabs>
          <w:tab w:val="num" w:pos="2880"/>
        </w:tabs>
        <w:ind w:left="2880" w:hanging="360"/>
      </w:pPr>
      <w:rPr>
        <w:rFonts w:ascii="Arial" w:hAnsi="Arial" w:hint="default"/>
      </w:rPr>
    </w:lvl>
    <w:lvl w:ilvl="4" w:tplc="B9740584" w:tentative="1">
      <w:start w:val="1"/>
      <w:numFmt w:val="bullet"/>
      <w:lvlText w:val="•"/>
      <w:lvlJc w:val="left"/>
      <w:pPr>
        <w:tabs>
          <w:tab w:val="num" w:pos="3600"/>
        </w:tabs>
        <w:ind w:left="3600" w:hanging="360"/>
      </w:pPr>
      <w:rPr>
        <w:rFonts w:ascii="Arial" w:hAnsi="Arial" w:hint="default"/>
      </w:rPr>
    </w:lvl>
    <w:lvl w:ilvl="5" w:tplc="0CA21CB8" w:tentative="1">
      <w:start w:val="1"/>
      <w:numFmt w:val="bullet"/>
      <w:lvlText w:val="•"/>
      <w:lvlJc w:val="left"/>
      <w:pPr>
        <w:tabs>
          <w:tab w:val="num" w:pos="4320"/>
        </w:tabs>
        <w:ind w:left="4320" w:hanging="360"/>
      </w:pPr>
      <w:rPr>
        <w:rFonts w:ascii="Arial" w:hAnsi="Arial" w:hint="default"/>
      </w:rPr>
    </w:lvl>
    <w:lvl w:ilvl="6" w:tplc="150A790C" w:tentative="1">
      <w:start w:val="1"/>
      <w:numFmt w:val="bullet"/>
      <w:lvlText w:val="•"/>
      <w:lvlJc w:val="left"/>
      <w:pPr>
        <w:tabs>
          <w:tab w:val="num" w:pos="5040"/>
        </w:tabs>
        <w:ind w:left="5040" w:hanging="360"/>
      </w:pPr>
      <w:rPr>
        <w:rFonts w:ascii="Arial" w:hAnsi="Arial" w:hint="default"/>
      </w:rPr>
    </w:lvl>
    <w:lvl w:ilvl="7" w:tplc="4B4C0FCA" w:tentative="1">
      <w:start w:val="1"/>
      <w:numFmt w:val="bullet"/>
      <w:lvlText w:val="•"/>
      <w:lvlJc w:val="left"/>
      <w:pPr>
        <w:tabs>
          <w:tab w:val="num" w:pos="5760"/>
        </w:tabs>
        <w:ind w:left="5760" w:hanging="360"/>
      </w:pPr>
      <w:rPr>
        <w:rFonts w:ascii="Arial" w:hAnsi="Arial" w:hint="default"/>
      </w:rPr>
    </w:lvl>
    <w:lvl w:ilvl="8" w:tplc="20C462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014D9A"/>
    <w:multiLevelType w:val="hybridMultilevel"/>
    <w:tmpl w:val="9E5A5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60FD2"/>
    <w:multiLevelType w:val="hybridMultilevel"/>
    <w:tmpl w:val="5F48AEE8"/>
    <w:lvl w:ilvl="0" w:tplc="A7DC1594">
      <w:start w:val="1"/>
      <w:numFmt w:val="bullet"/>
      <w:lvlText w:val="•"/>
      <w:lvlJc w:val="left"/>
      <w:pPr>
        <w:tabs>
          <w:tab w:val="num" w:pos="720"/>
        </w:tabs>
        <w:ind w:left="720" w:hanging="360"/>
      </w:pPr>
      <w:rPr>
        <w:rFonts w:ascii="Arial" w:hAnsi="Arial" w:hint="default"/>
      </w:rPr>
    </w:lvl>
    <w:lvl w:ilvl="1" w:tplc="1674D1E2" w:tentative="1">
      <w:start w:val="1"/>
      <w:numFmt w:val="bullet"/>
      <w:lvlText w:val="•"/>
      <w:lvlJc w:val="left"/>
      <w:pPr>
        <w:tabs>
          <w:tab w:val="num" w:pos="1440"/>
        </w:tabs>
        <w:ind w:left="1440" w:hanging="360"/>
      </w:pPr>
      <w:rPr>
        <w:rFonts w:ascii="Arial" w:hAnsi="Arial" w:hint="default"/>
      </w:rPr>
    </w:lvl>
    <w:lvl w:ilvl="2" w:tplc="6EF427D0" w:tentative="1">
      <w:start w:val="1"/>
      <w:numFmt w:val="bullet"/>
      <w:lvlText w:val="•"/>
      <w:lvlJc w:val="left"/>
      <w:pPr>
        <w:tabs>
          <w:tab w:val="num" w:pos="2160"/>
        </w:tabs>
        <w:ind w:left="2160" w:hanging="360"/>
      </w:pPr>
      <w:rPr>
        <w:rFonts w:ascii="Arial" w:hAnsi="Arial" w:hint="default"/>
      </w:rPr>
    </w:lvl>
    <w:lvl w:ilvl="3" w:tplc="B6A0A6AE" w:tentative="1">
      <w:start w:val="1"/>
      <w:numFmt w:val="bullet"/>
      <w:lvlText w:val="•"/>
      <w:lvlJc w:val="left"/>
      <w:pPr>
        <w:tabs>
          <w:tab w:val="num" w:pos="2880"/>
        </w:tabs>
        <w:ind w:left="2880" w:hanging="360"/>
      </w:pPr>
      <w:rPr>
        <w:rFonts w:ascii="Arial" w:hAnsi="Arial" w:hint="default"/>
      </w:rPr>
    </w:lvl>
    <w:lvl w:ilvl="4" w:tplc="F19CB2A8" w:tentative="1">
      <w:start w:val="1"/>
      <w:numFmt w:val="bullet"/>
      <w:lvlText w:val="•"/>
      <w:lvlJc w:val="left"/>
      <w:pPr>
        <w:tabs>
          <w:tab w:val="num" w:pos="3600"/>
        </w:tabs>
        <w:ind w:left="3600" w:hanging="360"/>
      </w:pPr>
      <w:rPr>
        <w:rFonts w:ascii="Arial" w:hAnsi="Arial" w:hint="default"/>
      </w:rPr>
    </w:lvl>
    <w:lvl w:ilvl="5" w:tplc="57862F88" w:tentative="1">
      <w:start w:val="1"/>
      <w:numFmt w:val="bullet"/>
      <w:lvlText w:val="•"/>
      <w:lvlJc w:val="left"/>
      <w:pPr>
        <w:tabs>
          <w:tab w:val="num" w:pos="4320"/>
        </w:tabs>
        <w:ind w:left="4320" w:hanging="360"/>
      </w:pPr>
      <w:rPr>
        <w:rFonts w:ascii="Arial" w:hAnsi="Arial" w:hint="default"/>
      </w:rPr>
    </w:lvl>
    <w:lvl w:ilvl="6" w:tplc="BFB40E68" w:tentative="1">
      <w:start w:val="1"/>
      <w:numFmt w:val="bullet"/>
      <w:lvlText w:val="•"/>
      <w:lvlJc w:val="left"/>
      <w:pPr>
        <w:tabs>
          <w:tab w:val="num" w:pos="5040"/>
        </w:tabs>
        <w:ind w:left="5040" w:hanging="360"/>
      </w:pPr>
      <w:rPr>
        <w:rFonts w:ascii="Arial" w:hAnsi="Arial" w:hint="default"/>
      </w:rPr>
    </w:lvl>
    <w:lvl w:ilvl="7" w:tplc="F138B7C0" w:tentative="1">
      <w:start w:val="1"/>
      <w:numFmt w:val="bullet"/>
      <w:lvlText w:val="•"/>
      <w:lvlJc w:val="left"/>
      <w:pPr>
        <w:tabs>
          <w:tab w:val="num" w:pos="5760"/>
        </w:tabs>
        <w:ind w:left="5760" w:hanging="360"/>
      </w:pPr>
      <w:rPr>
        <w:rFonts w:ascii="Arial" w:hAnsi="Arial" w:hint="default"/>
      </w:rPr>
    </w:lvl>
    <w:lvl w:ilvl="8" w:tplc="C2A017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C55E40"/>
    <w:multiLevelType w:val="hybridMultilevel"/>
    <w:tmpl w:val="9C1C7104"/>
    <w:lvl w:ilvl="0" w:tplc="27BA7DFC">
      <w:start w:val="2"/>
      <w:numFmt w:val="bullet"/>
      <w:lvlText w:val="-"/>
      <w:lvlJc w:val="left"/>
      <w:pPr>
        <w:ind w:left="720" w:hanging="360"/>
      </w:pPr>
      <w:rPr>
        <w:rFonts w:ascii="Scout Light" w:eastAsiaTheme="minorHAnsi" w:hAnsi="Scout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630C5"/>
    <w:multiLevelType w:val="hybridMultilevel"/>
    <w:tmpl w:val="74681EDE"/>
    <w:lvl w:ilvl="0" w:tplc="85F0AF6A">
      <w:start w:val="1"/>
      <w:numFmt w:val="bullet"/>
      <w:lvlText w:val="•"/>
      <w:lvlJc w:val="left"/>
      <w:pPr>
        <w:tabs>
          <w:tab w:val="num" w:pos="720"/>
        </w:tabs>
        <w:ind w:left="720" w:hanging="360"/>
      </w:pPr>
      <w:rPr>
        <w:rFonts w:ascii="Arial" w:hAnsi="Arial" w:hint="default"/>
      </w:rPr>
    </w:lvl>
    <w:lvl w:ilvl="1" w:tplc="16A07308" w:tentative="1">
      <w:start w:val="1"/>
      <w:numFmt w:val="bullet"/>
      <w:lvlText w:val="•"/>
      <w:lvlJc w:val="left"/>
      <w:pPr>
        <w:tabs>
          <w:tab w:val="num" w:pos="1440"/>
        </w:tabs>
        <w:ind w:left="1440" w:hanging="360"/>
      </w:pPr>
      <w:rPr>
        <w:rFonts w:ascii="Arial" w:hAnsi="Arial" w:hint="default"/>
      </w:rPr>
    </w:lvl>
    <w:lvl w:ilvl="2" w:tplc="6A049BBE" w:tentative="1">
      <w:start w:val="1"/>
      <w:numFmt w:val="bullet"/>
      <w:lvlText w:val="•"/>
      <w:lvlJc w:val="left"/>
      <w:pPr>
        <w:tabs>
          <w:tab w:val="num" w:pos="2160"/>
        </w:tabs>
        <w:ind w:left="2160" w:hanging="360"/>
      </w:pPr>
      <w:rPr>
        <w:rFonts w:ascii="Arial" w:hAnsi="Arial" w:hint="default"/>
      </w:rPr>
    </w:lvl>
    <w:lvl w:ilvl="3" w:tplc="75500ADC" w:tentative="1">
      <w:start w:val="1"/>
      <w:numFmt w:val="bullet"/>
      <w:lvlText w:val="•"/>
      <w:lvlJc w:val="left"/>
      <w:pPr>
        <w:tabs>
          <w:tab w:val="num" w:pos="2880"/>
        </w:tabs>
        <w:ind w:left="2880" w:hanging="360"/>
      </w:pPr>
      <w:rPr>
        <w:rFonts w:ascii="Arial" w:hAnsi="Arial" w:hint="default"/>
      </w:rPr>
    </w:lvl>
    <w:lvl w:ilvl="4" w:tplc="09CA08DA" w:tentative="1">
      <w:start w:val="1"/>
      <w:numFmt w:val="bullet"/>
      <w:lvlText w:val="•"/>
      <w:lvlJc w:val="left"/>
      <w:pPr>
        <w:tabs>
          <w:tab w:val="num" w:pos="3600"/>
        </w:tabs>
        <w:ind w:left="3600" w:hanging="360"/>
      </w:pPr>
      <w:rPr>
        <w:rFonts w:ascii="Arial" w:hAnsi="Arial" w:hint="default"/>
      </w:rPr>
    </w:lvl>
    <w:lvl w:ilvl="5" w:tplc="F75C2860" w:tentative="1">
      <w:start w:val="1"/>
      <w:numFmt w:val="bullet"/>
      <w:lvlText w:val="•"/>
      <w:lvlJc w:val="left"/>
      <w:pPr>
        <w:tabs>
          <w:tab w:val="num" w:pos="4320"/>
        </w:tabs>
        <w:ind w:left="4320" w:hanging="360"/>
      </w:pPr>
      <w:rPr>
        <w:rFonts w:ascii="Arial" w:hAnsi="Arial" w:hint="default"/>
      </w:rPr>
    </w:lvl>
    <w:lvl w:ilvl="6" w:tplc="71649296" w:tentative="1">
      <w:start w:val="1"/>
      <w:numFmt w:val="bullet"/>
      <w:lvlText w:val="•"/>
      <w:lvlJc w:val="left"/>
      <w:pPr>
        <w:tabs>
          <w:tab w:val="num" w:pos="5040"/>
        </w:tabs>
        <w:ind w:left="5040" w:hanging="360"/>
      </w:pPr>
      <w:rPr>
        <w:rFonts w:ascii="Arial" w:hAnsi="Arial" w:hint="default"/>
      </w:rPr>
    </w:lvl>
    <w:lvl w:ilvl="7" w:tplc="0CDCCE88" w:tentative="1">
      <w:start w:val="1"/>
      <w:numFmt w:val="bullet"/>
      <w:lvlText w:val="•"/>
      <w:lvlJc w:val="left"/>
      <w:pPr>
        <w:tabs>
          <w:tab w:val="num" w:pos="5760"/>
        </w:tabs>
        <w:ind w:left="5760" w:hanging="360"/>
      </w:pPr>
      <w:rPr>
        <w:rFonts w:ascii="Arial" w:hAnsi="Arial" w:hint="default"/>
      </w:rPr>
    </w:lvl>
    <w:lvl w:ilvl="8" w:tplc="C1345F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DF075D"/>
    <w:multiLevelType w:val="hybridMultilevel"/>
    <w:tmpl w:val="5672B43C"/>
    <w:lvl w:ilvl="0" w:tplc="07546058">
      <w:start w:val="1"/>
      <w:numFmt w:val="bullet"/>
      <w:lvlText w:val="•"/>
      <w:lvlJc w:val="left"/>
      <w:pPr>
        <w:tabs>
          <w:tab w:val="num" w:pos="720"/>
        </w:tabs>
        <w:ind w:left="720" w:hanging="360"/>
      </w:pPr>
      <w:rPr>
        <w:rFonts w:ascii="Arial" w:hAnsi="Arial" w:hint="default"/>
      </w:rPr>
    </w:lvl>
    <w:lvl w:ilvl="1" w:tplc="8CAC05AE" w:tentative="1">
      <w:start w:val="1"/>
      <w:numFmt w:val="bullet"/>
      <w:lvlText w:val="•"/>
      <w:lvlJc w:val="left"/>
      <w:pPr>
        <w:tabs>
          <w:tab w:val="num" w:pos="1440"/>
        </w:tabs>
        <w:ind w:left="1440" w:hanging="360"/>
      </w:pPr>
      <w:rPr>
        <w:rFonts w:ascii="Arial" w:hAnsi="Arial" w:hint="default"/>
      </w:rPr>
    </w:lvl>
    <w:lvl w:ilvl="2" w:tplc="5FA48E84" w:tentative="1">
      <w:start w:val="1"/>
      <w:numFmt w:val="bullet"/>
      <w:lvlText w:val="•"/>
      <w:lvlJc w:val="left"/>
      <w:pPr>
        <w:tabs>
          <w:tab w:val="num" w:pos="2160"/>
        </w:tabs>
        <w:ind w:left="2160" w:hanging="360"/>
      </w:pPr>
      <w:rPr>
        <w:rFonts w:ascii="Arial" w:hAnsi="Arial" w:hint="default"/>
      </w:rPr>
    </w:lvl>
    <w:lvl w:ilvl="3" w:tplc="0900837E" w:tentative="1">
      <w:start w:val="1"/>
      <w:numFmt w:val="bullet"/>
      <w:lvlText w:val="•"/>
      <w:lvlJc w:val="left"/>
      <w:pPr>
        <w:tabs>
          <w:tab w:val="num" w:pos="2880"/>
        </w:tabs>
        <w:ind w:left="2880" w:hanging="360"/>
      </w:pPr>
      <w:rPr>
        <w:rFonts w:ascii="Arial" w:hAnsi="Arial" w:hint="default"/>
      </w:rPr>
    </w:lvl>
    <w:lvl w:ilvl="4" w:tplc="0EC873A8" w:tentative="1">
      <w:start w:val="1"/>
      <w:numFmt w:val="bullet"/>
      <w:lvlText w:val="•"/>
      <w:lvlJc w:val="left"/>
      <w:pPr>
        <w:tabs>
          <w:tab w:val="num" w:pos="3600"/>
        </w:tabs>
        <w:ind w:left="3600" w:hanging="360"/>
      </w:pPr>
      <w:rPr>
        <w:rFonts w:ascii="Arial" w:hAnsi="Arial" w:hint="default"/>
      </w:rPr>
    </w:lvl>
    <w:lvl w:ilvl="5" w:tplc="89340ED2" w:tentative="1">
      <w:start w:val="1"/>
      <w:numFmt w:val="bullet"/>
      <w:lvlText w:val="•"/>
      <w:lvlJc w:val="left"/>
      <w:pPr>
        <w:tabs>
          <w:tab w:val="num" w:pos="4320"/>
        </w:tabs>
        <w:ind w:left="4320" w:hanging="360"/>
      </w:pPr>
      <w:rPr>
        <w:rFonts w:ascii="Arial" w:hAnsi="Arial" w:hint="default"/>
      </w:rPr>
    </w:lvl>
    <w:lvl w:ilvl="6" w:tplc="CB1A2F96" w:tentative="1">
      <w:start w:val="1"/>
      <w:numFmt w:val="bullet"/>
      <w:lvlText w:val="•"/>
      <w:lvlJc w:val="left"/>
      <w:pPr>
        <w:tabs>
          <w:tab w:val="num" w:pos="5040"/>
        </w:tabs>
        <w:ind w:left="5040" w:hanging="360"/>
      </w:pPr>
      <w:rPr>
        <w:rFonts w:ascii="Arial" w:hAnsi="Arial" w:hint="default"/>
      </w:rPr>
    </w:lvl>
    <w:lvl w:ilvl="7" w:tplc="EF4E1CD2" w:tentative="1">
      <w:start w:val="1"/>
      <w:numFmt w:val="bullet"/>
      <w:lvlText w:val="•"/>
      <w:lvlJc w:val="left"/>
      <w:pPr>
        <w:tabs>
          <w:tab w:val="num" w:pos="5760"/>
        </w:tabs>
        <w:ind w:left="5760" w:hanging="360"/>
      </w:pPr>
      <w:rPr>
        <w:rFonts w:ascii="Arial" w:hAnsi="Arial" w:hint="default"/>
      </w:rPr>
    </w:lvl>
    <w:lvl w:ilvl="8" w:tplc="0ED0BE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4343D3"/>
    <w:multiLevelType w:val="hybridMultilevel"/>
    <w:tmpl w:val="597A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80E89"/>
    <w:multiLevelType w:val="hybridMultilevel"/>
    <w:tmpl w:val="A1A0E97A"/>
    <w:lvl w:ilvl="0" w:tplc="7F08EFD2">
      <w:start w:val="1"/>
      <w:numFmt w:val="bullet"/>
      <w:lvlText w:val="•"/>
      <w:lvlJc w:val="left"/>
      <w:pPr>
        <w:tabs>
          <w:tab w:val="num" w:pos="720"/>
        </w:tabs>
        <w:ind w:left="720" w:hanging="360"/>
      </w:pPr>
      <w:rPr>
        <w:rFonts w:ascii="Arial" w:hAnsi="Arial" w:hint="default"/>
      </w:rPr>
    </w:lvl>
    <w:lvl w:ilvl="1" w:tplc="D584DDF4" w:tentative="1">
      <w:start w:val="1"/>
      <w:numFmt w:val="bullet"/>
      <w:lvlText w:val="•"/>
      <w:lvlJc w:val="left"/>
      <w:pPr>
        <w:tabs>
          <w:tab w:val="num" w:pos="1440"/>
        </w:tabs>
        <w:ind w:left="1440" w:hanging="360"/>
      </w:pPr>
      <w:rPr>
        <w:rFonts w:ascii="Arial" w:hAnsi="Arial" w:hint="default"/>
      </w:rPr>
    </w:lvl>
    <w:lvl w:ilvl="2" w:tplc="65529820" w:tentative="1">
      <w:start w:val="1"/>
      <w:numFmt w:val="bullet"/>
      <w:lvlText w:val="•"/>
      <w:lvlJc w:val="left"/>
      <w:pPr>
        <w:tabs>
          <w:tab w:val="num" w:pos="2160"/>
        </w:tabs>
        <w:ind w:left="2160" w:hanging="360"/>
      </w:pPr>
      <w:rPr>
        <w:rFonts w:ascii="Arial" w:hAnsi="Arial" w:hint="default"/>
      </w:rPr>
    </w:lvl>
    <w:lvl w:ilvl="3" w:tplc="A2507D02" w:tentative="1">
      <w:start w:val="1"/>
      <w:numFmt w:val="bullet"/>
      <w:lvlText w:val="•"/>
      <w:lvlJc w:val="left"/>
      <w:pPr>
        <w:tabs>
          <w:tab w:val="num" w:pos="2880"/>
        </w:tabs>
        <w:ind w:left="2880" w:hanging="360"/>
      </w:pPr>
      <w:rPr>
        <w:rFonts w:ascii="Arial" w:hAnsi="Arial" w:hint="default"/>
      </w:rPr>
    </w:lvl>
    <w:lvl w:ilvl="4" w:tplc="5148CBBC" w:tentative="1">
      <w:start w:val="1"/>
      <w:numFmt w:val="bullet"/>
      <w:lvlText w:val="•"/>
      <w:lvlJc w:val="left"/>
      <w:pPr>
        <w:tabs>
          <w:tab w:val="num" w:pos="3600"/>
        </w:tabs>
        <w:ind w:left="3600" w:hanging="360"/>
      </w:pPr>
      <w:rPr>
        <w:rFonts w:ascii="Arial" w:hAnsi="Arial" w:hint="default"/>
      </w:rPr>
    </w:lvl>
    <w:lvl w:ilvl="5" w:tplc="9B2A3CB4" w:tentative="1">
      <w:start w:val="1"/>
      <w:numFmt w:val="bullet"/>
      <w:lvlText w:val="•"/>
      <w:lvlJc w:val="left"/>
      <w:pPr>
        <w:tabs>
          <w:tab w:val="num" w:pos="4320"/>
        </w:tabs>
        <w:ind w:left="4320" w:hanging="360"/>
      </w:pPr>
      <w:rPr>
        <w:rFonts w:ascii="Arial" w:hAnsi="Arial" w:hint="default"/>
      </w:rPr>
    </w:lvl>
    <w:lvl w:ilvl="6" w:tplc="1D104BA0" w:tentative="1">
      <w:start w:val="1"/>
      <w:numFmt w:val="bullet"/>
      <w:lvlText w:val="•"/>
      <w:lvlJc w:val="left"/>
      <w:pPr>
        <w:tabs>
          <w:tab w:val="num" w:pos="5040"/>
        </w:tabs>
        <w:ind w:left="5040" w:hanging="360"/>
      </w:pPr>
      <w:rPr>
        <w:rFonts w:ascii="Arial" w:hAnsi="Arial" w:hint="default"/>
      </w:rPr>
    </w:lvl>
    <w:lvl w:ilvl="7" w:tplc="96BE737A" w:tentative="1">
      <w:start w:val="1"/>
      <w:numFmt w:val="bullet"/>
      <w:lvlText w:val="•"/>
      <w:lvlJc w:val="left"/>
      <w:pPr>
        <w:tabs>
          <w:tab w:val="num" w:pos="5760"/>
        </w:tabs>
        <w:ind w:left="5760" w:hanging="360"/>
      </w:pPr>
      <w:rPr>
        <w:rFonts w:ascii="Arial" w:hAnsi="Arial" w:hint="default"/>
      </w:rPr>
    </w:lvl>
    <w:lvl w:ilvl="8" w:tplc="97925F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44730D"/>
    <w:multiLevelType w:val="hybridMultilevel"/>
    <w:tmpl w:val="11404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77A02"/>
    <w:multiLevelType w:val="hybridMultilevel"/>
    <w:tmpl w:val="2230D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07328"/>
    <w:multiLevelType w:val="hybridMultilevel"/>
    <w:tmpl w:val="10A295BA"/>
    <w:lvl w:ilvl="0" w:tplc="85687894">
      <w:start w:val="1"/>
      <w:numFmt w:val="bullet"/>
      <w:lvlText w:val="•"/>
      <w:lvlJc w:val="left"/>
      <w:pPr>
        <w:tabs>
          <w:tab w:val="num" w:pos="720"/>
        </w:tabs>
        <w:ind w:left="720" w:hanging="360"/>
      </w:pPr>
      <w:rPr>
        <w:rFonts w:ascii="Arial" w:hAnsi="Arial" w:hint="default"/>
      </w:rPr>
    </w:lvl>
    <w:lvl w:ilvl="1" w:tplc="2976E34A" w:tentative="1">
      <w:start w:val="1"/>
      <w:numFmt w:val="bullet"/>
      <w:lvlText w:val="•"/>
      <w:lvlJc w:val="left"/>
      <w:pPr>
        <w:tabs>
          <w:tab w:val="num" w:pos="1440"/>
        </w:tabs>
        <w:ind w:left="1440" w:hanging="360"/>
      </w:pPr>
      <w:rPr>
        <w:rFonts w:ascii="Arial" w:hAnsi="Arial" w:hint="default"/>
      </w:rPr>
    </w:lvl>
    <w:lvl w:ilvl="2" w:tplc="37CAA134" w:tentative="1">
      <w:start w:val="1"/>
      <w:numFmt w:val="bullet"/>
      <w:lvlText w:val="•"/>
      <w:lvlJc w:val="left"/>
      <w:pPr>
        <w:tabs>
          <w:tab w:val="num" w:pos="2160"/>
        </w:tabs>
        <w:ind w:left="2160" w:hanging="360"/>
      </w:pPr>
      <w:rPr>
        <w:rFonts w:ascii="Arial" w:hAnsi="Arial" w:hint="default"/>
      </w:rPr>
    </w:lvl>
    <w:lvl w:ilvl="3" w:tplc="E5768C52" w:tentative="1">
      <w:start w:val="1"/>
      <w:numFmt w:val="bullet"/>
      <w:lvlText w:val="•"/>
      <w:lvlJc w:val="left"/>
      <w:pPr>
        <w:tabs>
          <w:tab w:val="num" w:pos="2880"/>
        </w:tabs>
        <w:ind w:left="2880" w:hanging="360"/>
      </w:pPr>
      <w:rPr>
        <w:rFonts w:ascii="Arial" w:hAnsi="Arial" w:hint="default"/>
      </w:rPr>
    </w:lvl>
    <w:lvl w:ilvl="4" w:tplc="CE74EF58" w:tentative="1">
      <w:start w:val="1"/>
      <w:numFmt w:val="bullet"/>
      <w:lvlText w:val="•"/>
      <w:lvlJc w:val="left"/>
      <w:pPr>
        <w:tabs>
          <w:tab w:val="num" w:pos="3600"/>
        </w:tabs>
        <w:ind w:left="3600" w:hanging="360"/>
      </w:pPr>
      <w:rPr>
        <w:rFonts w:ascii="Arial" w:hAnsi="Arial" w:hint="default"/>
      </w:rPr>
    </w:lvl>
    <w:lvl w:ilvl="5" w:tplc="82F8D3F2" w:tentative="1">
      <w:start w:val="1"/>
      <w:numFmt w:val="bullet"/>
      <w:lvlText w:val="•"/>
      <w:lvlJc w:val="left"/>
      <w:pPr>
        <w:tabs>
          <w:tab w:val="num" w:pos="4320"/>
        </w:tabs>
        <w:ind w:left="4320" w:hanging="360"/>
      </w:pPr>
      <w:rPr>
        <w:rFonts w:ascii="Arial" w:hAnsi="Arial" w:hint="default"/>
      </w:rPr>
    </w:lvl>
    <w:lvl w:ilvl="6" w:tplc="7744D0FE" w:tentative="1">
      <w:start w:val="1"/>
      <w:numFmt w:val="bullet"/>
      <w:lvlText w:val="•"/>
      <w:lvlJc w:val="left"/>
      <w:pPr>
        <w:tabs>
          <w:tab w:val="num" w:pos="5040"/>
        </w:tabs>
        <w:ind w:left="5040" w:hanging="360"/>
      </w:pPr>
      <w:rPr>
        <w:rFonts w:ascii="Arial" w:hAnsi="Arial" w:hint="default"/>
      </w:rPr>
    </w:lvl>
    <w:lvl w:ilvl="7" w:tplc="57DE5DB8" w:tentative="1">
      <w:start w:val="1"/>
      <w:numFmt w:val="bullet"/>
      <w:lvlText w:val="•"/>
      <w:lvlJc w:val="left"/>
      <w:pPr>
        <w:tabs>
          <w:tab w:val="num" w:pos="5760"/>
        </w:tabs>
        <w:ind w:left="5760" w:hanging="360"/>
      </w:pPr>
      <w:rPr>
        <w:rFonts w:ascii="Arial" w:hAnsi="Arial" w:hint="default"/>
      </w:rPr>
    </w:lvl>
    <w:lvl w:ilvl="8" w:tplc="B80885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3B618D"/>
    <w:multiLevelType w:val="hybridMultilevel"/>
    <w:tmpl w:val="BAA8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05E83"/>
    <w:multiLevelType w:val="hybridMultilevel"/>
    <w:tmpl w:val="297038F2"/>
    <w:lvl w:ilvl="0" w:tplc="06BCD980">
      <w:start w:val="1"/>
      <w:numFmt w:val="bullet"/>
      <w:lvlText w:val="•"/>
      <w:lvlJc w:val="left"/>
      <w:pPr>
        <w:tabs>
          <w:tab w:val="num" w:pos="720"/>
        </w:tabs>
        <w:ind w:left="720" w:hanging="360"/>
      </w:pPr>
      <w:rPr>
        <w:rFonts w:ascii="Arial" w:hAnsi="Arial" w:hint="default"/>
      </w:rPr>
    </w:lvl>
    <w:lvl w:ilvl="1" w:tplc="82A0D9FE" w:tentative="1">
      <w:start w:val="1"/>
      <w:numFmt w:val="bullet"/>
      <w:lvlText w:val="•"/>
      <w:lvlJc w:val="left"/>
      <w:pPr>
        <w:tabs>
          <w:tab w:val="num" w:pos="1440"/>
        </w:tabs>
        <w:ind w:left="1440" w:hanging="360"/>
      </w:pPr>
      <w:rPr>
        <w:rFonts w:ascii="Arial" w:hAnsi="Arial" w:hint="default"/>
      </w:rPr>
    </w:lvl>
    <w:lvl w:ilvl="2" w:tplc="65D64D22" w:tentative="1">
      <w:start w:val="1"/>
      <w:numFmt w:val="bullet"/>
      <w:lvlText w:val="•"/>
      <w:lvlJc w:val="left"/>
      <w:pPr>
        <w:tabs>
          <w:tab w:val="num" w:pos="2160"/>
        </w:tabs>
        <w:ind w:left="2160" w:hanging="360"/>
      </w:pPr>
      <w:rPr>
        <w:rFonts w:ascii="Arial" w:hAnsi="Arial" w:hint="default"/>
      </w:rPr>
    </w:lvl>
    <w:lvl w:ilvl="3" w:tplc="9E2A2C4E" w:tentative="1">
      <w:start w:val="1"/>
      <w:numFmt w:val="bullet"/>
      <w:lvlText w:val="•"/>
      <w:lvlJc w:val="left"/>
      <w:pPr>
        <w:tabs>
          <w:tab w:val="num" w:pos="2880"/>
        </w:tabs>
        <w:ind w:left="2880" w:hanging="360"/>
      </w:pPr>
      <w:rPr>
        <w:rFonts w:ascii="Arial" w:hAnsi="Arial" w:hint="default"/>
      </w:rPr>
    </w:lvl>
    <w:lvl w:ilvl="4" w:tplc="24C88C88" w:tentative="1">
      <w:start w:val="1"/>
      <w:numFmt w:val="bullet"/>
      <w:lvlText w:val="•"/>
      <w:lvlJc w:val="left"/>
      <w:pPr>
        <w:tabs>
          <w:tab w:val="num" w:pos="3600"/>
        </w:tabs>
        <w:ind w:left="3600" w:hanging="360"/>
      </w:pPr>
      <w:rPr>
        <w:rFonts w:ascii="Arial" w:hAnsi="Arial" w:hint="default"/>
      </w:rPr>
    </w:lvl>
    <w:lvl w:ilvl="5" w:tplc="CDB8B5C2" w:tentative="1">
      <w:start w:val="1"/>
      <w:numFmt w:val="bullet"/>
      <w:lvlText w:val="•"/>
      <w:lvlJc w:val="left"/>
      <w:pPr>
        <w:tabs>
          <w:tab w:val="num" w:pos="4320"/>
        </w:tabs>
        <w:ind w:left="4320" w:hanging="360"/>
      </w:pPr>
      <w:rPr>
        <w:rFonts w:ascii="Arial" w:hAnsi="Arial" w:hint="default"/>
      </w:rPr>
    </w:lvl>
    <w:lvl w:ilvl="6" w:tplc="5B401F2C" w:tentative="1">
      <w:start w:val="1"/>
      <w:numFmt w:val="bullet"/>
      <w:lvlText w:val="•"/>
      <w:lvlJc w:val="left"/>
      <w:pPr>
        <w:tabs>
          <w:tab w:val="num" w:pos="5040"/>
        </w:tabs>
        <w:ind w:left="5040" w:hanging="360"/>
      </w:pPr>
      <w:rPr>
        <w:rFonts w:ascii="Arial" w:hAnsi="Arial" w:hint="default"/>
      </w:rPr>
    </w:lvl>
    <w:lvl w:ilvl="7" w:tplc="320C4DB6" w:tentative="1">
      <w:start w:val="1"/>
      <w:numFmt w:val="bullet"/>
      <w:lvlText w:val="•"/>
      <w:lvlJc w:val="left"/>
      <w:pPr>
        <w:tabs>
          <w:tab w:val="num" w:pos="5760"/>
        </w:tabs>
        <w:ind w:left="5760" w:hanging="360"/>
      </w:pPr>
      <w:rPr>
        <w:rFonts w:ascii="Arial" w:hAnsi="Arial" w:hint="default"/>
      </w:rPr>
    </w:lvl>
    <w:lvl w:ilvl="8" w:tplc="9CC6BE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BC4E8C"/>
    <w:multiLevelType w:val="hybridMultilevel"/>
    <w:tmpl w:val="1D665128"/>
    <w:lvl w:ilvl="0" w:tplc="E53E0936">
      <w:start w:val="1"/>
      <w:numFmt w:val="bullet"/>
      <w:lvlText w:val="•"/>
      <w:lvlJc w:val="left"/>
      <w:pPr>
        <w:tabs>
          <w:tab w:val="num" w:pos="720"/>
        </w:tabs>
        <w:ind w:left="720" w:hanging="360"/>
      </w:pPr>
      <w:rPr>
        <w:rFonts w:ascii="Arial" w:hAnsi="Arial" w:hint="default"/>
      </w:rPr>
    </w:lvl>
    <w:lvl w:ilvl="1" w:tplc="A634C53A" w:tentative="1">
      <w:start w:val="1"/>
      <w:numFmt w:val="bullet"/>
      <w:lvlText w:val="•"/>
      <w:lvlJc w:val="left"/>
      <w:pPr>
        <w:tabs>
          <w:tab w:val="num" w:pos="1440"/>
        </w:tabs>
        <w:ind w:left="1440" w:hanging="360"/>
      </w:pPr>
      <w:rPr>
        <w:rFonts w:ascii="Arial" w:hAnsi="Arial" w:hint="default"/>
      </w:rPr>
    </w:lvl>
    <w:lvl w:ilvl="2" w:tplc="DD7C9A10" w:tentative="1">
      <w:start w:val="1"/>
      <w:numFmt w:val="bullet"/>
      <w:lvlText w:val="•"/>
      <w:lvlJc w:val="left"/>
      <w:pPr>
        <w:tabs>
          <w:tab w:val="num" w:pos="2160"/>
        </w:tabs>
        <w:ind w:left="2160" w:hanging="360"/>
      </w:pPr>
      <w:rPr>
        <w:rFonts w:ascii="Arial" w:hAnsi="Arial" w:hint="default"/>
      </w:rPr>
    </w:lvl>
    <w:lvl w:ilvl="3" w:tplc="BF3E5DCA" w:tentative="1">
      <w:start w:val="1"/>
      <w:numFmt w:val="bullet"/>
      <w:lvlText w:val="•"/>
      <w:lvlJc w:val="left"/>
      <w:pPr>
        <w:tabs>
          <w:tab w:val="num" w:pos="2880"/>
        </w:tabs>
        <w:ind w:left="2880" w:hanging="360"/>
      </w:pPr>
      <w:rPr>
        <w:rFonts w:ascii="Arial" w:hAnsi="Arial" w:hint="default"/>
      </w:rPr>
    </w:lvl>
    <w:lvl w:ilvl="4" w:tplc="657EF766" w:tentative="1">
      <w:start w:val="1"/>
      <w:numFmt w:val="bullet"/>
      <w:lvlText w:val="•"/>
      <w:lvlJc w:val="left"/>
      <w:pPr>
        <w:tabs>
          <w:tab w:val="num" w:pos="3600"/>
        </w:tabs>
        <w:ind w:left="3600" w:hanging="360"/>
      </w:pPr>
      <w:rPr>
        <w:rFonts w:ascii="Arial" w:hAnsi="Arial" w:hint="default"/>
      </w:rPr>
    </w:lvl>
    <w:lvl w:ilvl="5" w:tplc="AC26E048" w:tentative="1">
      <w:start w:val="1"/>
      <w:numFmt w:val="bullet"/>
      <w:lvlText w:val="•"/>
      <w:lvlJc w:val="left"/>
      <w:pPr>
        <w:tabs>
          <w:tab w:val="num" w:pos="4320"/>
        </w:tabs>
        <w:ind w:left="4320" w:hanging="360"/>
      </w:pPr>
      <w:rPr>
        <w:rFonts w:ascii="Arial" w:hAnsi="Arial" w:hint="default"/>
      </w:rPr>
    </w:lvl>
    <w:lvl w:ilvl="6" w:tplc="EBB04BCA" w:tentative="1">
      <w:start w:val="1"/>
      <w:numFmt w:val="bullet"/>
      <w:lvlText w:val="•"/>
      <w:lvlJc w:val="left"/>
      <w:pPr>
        <w:tabs>
          <w:tab w:val="num" w:pos="5040"/>
        </w:tabs>
        <w:ind w:left="5040" w:hanging="360"/>
      </w:pPr>
      <w:rPr>
        <w:rFonts w:ascii="Arial" w:hAnsi="Arial" w:hint="default"/>
      </w:rPr>
    </w:lvl>
    <w:lvl w:ilvl="7" w:tplc="03400C92" w:tentative="1">
      <w:start w:val="1"/>
      <w:numFmt w:val="bullet"/>
      <w:lvlText w:val="•"/>
      <w:lvlJc w:val="left"/>
      <w:pPr>
        <w:tabs>
          <w:tab w:val="num" w:pos="5760"/>
        </w:tabs>
        <w:ind w:left="5760" w:hanging="360"/>
      </w:pPr>
      <w:rPr>
        <w:rFonts w:ascii="Arial" w:hAnsi="Arial" w:hint="default"/>
      </w:rPr>
    </w:lvl>
    <w:lvl w:ilvl="8" w:tplc="893651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A87162"/>
    <w:multiLevelType w:val="hybridMultilevel"/>
    <w:tmpl w:val="276E1F80"/>
    <w:lvl w:ilvl="0" w:tplc="E806EE52">
      <w:start w:val="1"/>
      <w:numFmt w:val="bullet"/>
      <w:lvlText w:val="•"/>
      <w:lvlJc w:val="left"/>
      <w:pPr>
        <w:tabs>
          <w:tab w:val="num" w:pos="720"/>
        </w:tabs>
        <w:ind w:left="720" w:hanging="360"/>
      </w:pPr>
      <w:rPr>
        <w:rFonts w:ascii="Arial" w:hAnsi="Arial" w:hint="default"/>
      </w:rPr>
    </w:lvl>
    <w:lvl w:ilvl="1" w:tplc="4860DF60" w:tentative="1">
      <w:start w:val="1"/>
      <w:numFmt w:val="bullet"/>
      <w:lvlText w:val="•"/>
      <w:lvlJc w:val="left"/>
      <w:pPr>
        <w:tabs>
          <w:tab w:val="num" w:pos="1440"/>
        </w:tabs>
        <w:ind w:left="1440" w:hanging="360"/>
      </w:pPr>
      <w:rPr>
        <w:rFonts w:ascii="Arial" w:hAnsi="Arial" w:hint="default"/>
      </w:rPr>
    </w:lvl>
    <w:lvl w:ilvl="2" w:tplc="1850FBE2" w:tentative="1">
      <w:start w:val="1"/>
      <w:numFmt w:val="bullet"/>
      <w:lvlText w:val="•"/>
      <w:lvlJc w:val="left"/>
      <w:pPr>
        <w:tabs>
          <w:tab w:val="num" w:pos="2160"/>
        </w:tabs>
        <w:ind w:left="2160" w:hanging="360"/>
      </w:pPr>
      <w:rPr>
        <w:rFonts w:ascii="Arial" w:hAnsi="Arial" w:hint="default"/>
      </w:rPr>
    </w:lvl>
    <w:lvl w:ilvl="3" w:tplc="D4AA3716" w:tentative="1">
      <w:start w:val="1"/>
      <w:numFmt w:val="bullet"/>
      <w:lvlText w:val="•"/>
      <w:lvlJc w:val="left"/>
      <w:pPr>
        <w:tabs>
          <w:tab w:val="num" w:pos="2880"/>
        </w:tabs>
        <w:ind w:left="2880" w:hanging="360"/>
      </w:pPr>
      <w:rPr>
        <w:rFonts w:ascii="Arial" w:hAnsi="Arial" w:hint="default"/>
      </w:rPr>
    </w:lvl>
    <w:lvl w:ilvl="4" w:tplc="C83E6C0E" w:tentative="1">
      <w:start w:val="1"/>
      <w:numFmt w:val="bullet"/>
      <w:lvlText w:val="•"/>
      <w:lvlJc w:val="left"/>
      <w:pPr>
        <w:tabs>
          <w:tab w:val="num" w:pos="3600"/>
        </w:tabs>
        <w:ind w:left="3600" w:hanging="360"/>
      </w:pPr>
      <w:rPr>
        <w:rFonts w:ascii="Arial" w:hAnsi="Arial" w:hint="default"/>
      </w:rPr>
    </w:lvl>
    <w:lvl w:ilvl="5" w:tplc="CE146E84" w:tentative="1">
      <w:start w:val="1"/>
      <w:numFmt w:val="bullet"/>
      <w:lvlText w:val="•"/>
      <w:lvlJc w:val="left"/>
      <w:pPr>
        <w:tabs>
          <w:tab w:val="num" w:pos="4320"/>
        </w:tabs>
        <w:ind w:left="4320" w:hanging="360"/>
      </w:pPr>
      <w:rPr>
        <w:rFonts w:ascii="Arial" w:hAnsi="Arial" w:hint="default"/>
      </w:rPr>
    </w:lvl>
    <w:lvl w:ilvl="6" w:tplc="56AC7706" w:tentative="1">
      <w:start w:val="1"/>
      <w:numFmt w:val="bullet"/>
      <w:lvlText w:val="•"/>
      <w:lvlJc w:val="left"/>
      <w:pPr>
        <w:tabs>
          <w:tab w:val="num" w:pos="5040"/>
        </w:tabs>
        <w:ind w:left="5040" w:hanging="360"/>
      </w:pPr>
      <w:rPr>
        <w:rFonts w:ascii="Arial" w:hAnsi="Arial" w:hint="default"/>
      </w:rPr>
    </w:lvl>
    <w:lvl w:ilvl="7" w:tplc="88547E3E" w:tentative="1">
      <w:start w:val="1"/>
      <w:numFmt w:val="bullet"/>
      <w:lvlText w:val="•"/>
      <w:lvlJc w:val="left"/>
      <w:pPr>
        <w:tabs>
          <w:tab w:val="num" w:pos="5760"/>
        </w:tabs>
        <w:ind w:left="5760" w:hanging="360"/>
      </w:pPr>
      <w:rPr>
        <w:rFonts w:ascii="Arial" w:hAnsi="Arial" w:hint="default"/>
      </w:rPr>
    </w:lvl>
    <w:lvl w:ilvl="8" w:tplc="6F8270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B10334"/>
    <w:multiLevelType w:val="hybridMultilevel"/>
    <w:tmpl w:val="876A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2846B2"/>
    <w:multiLevelType w:val="hybridMultilevel"/>
    <w:tmpl w:val="BAA856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576C9F"/>
    <w:multiLevelType w:val="multilevel"/>
    <w:tmpl w:val="AFE687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77FC5D26"/>
    <w:multiLevelType w:val="hybridMultilevel"/>
    <w:tmpl w:val="B00AF264"/>
    <w:lvl w:ilvl="0" w:tplc="84BA5B34">
      <w:start w:val="1"/>
      <w:numFmt w:val="bullet"/>
      <w:lvlText w:val=""/>
      <w:lvlJc w:val="left"/>
      <w:pPr>
        <w:ind w:left="720" w:hanging="360"/>
      </w:pPr>
      <w:rPr>
        <w:rFonts w:ascii="Wingdings" w:hAnsi="Wingdings" w:hint="default"/>
        <w:color w:val="9999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257A8"/>
    <w:multiLevelType w:val="hybridMultilevel"/>
    <w:tmpl w:val="8834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10FC4"/>
    <w:multiLevelType w:val="hybridMultilevel"/>
    <w:tmpl w:val="01021404"/>
    <w:lvl w:ilvl="0" w:tplc="4BDC85C4">
      <w:start w:val="1"/>
      <w:numFmt w:val="bullet"/>
      <w:lvlText w:val="•"/>
      <w:lvlJc w:val="left"/>
      <w:pPr>
        <w:tabs>
          <w:tab w:val="num" w:pos="720"/>
        </w:tabs>
        <w:ind w:left="720" w:hanging="360"/>
      </w:pPr>
      <w:rPr>
        <w:rFonts w:ascii="Arial" w:hAnsi="Arial" w:hint="default"/>
      </w:rPr>
    </w:lvl>
    <w:lvl w:ilvl="1" w:tplc="148E10EA" w:tentative="1">
      <w:start w:val="1"/>
      <w:numFmt w:val="bullet"/>
      <w:lvlText w:val="•"/>
      <w:lvlJc w:val="left"/>
      <w:pPr>
        <w:tabs>
          <w:tab w:val="num" w:pos="1440"/>
        </w:tabs>
        <w:ind w:left="1440" w:hanging="360"/>
      </w:pPr>
      <w:rPr>
        <w:rFonts w:ascii="Arial" w:hAnsi="Arial" w:hint="default"/>
      </w:rPr>
    </w:lvl>
    <w:lvl w:ilvl="2" w:tplc="3D8A4AFA" w:tentative="1">
      <w:start w:val="1"/>
      <w:numFmt w:val="bullet"/>
      <w:lvlText w:val="•"/>
      <w:lvlJc w:val="left"/>
      <w:pPr>
        <w:tabs>
          <w:tab w:val="num" w:pos="2160"/>
        </w:tabs>
        <w:ind w:left="2160" w:hanging="360"/>
      </w:pPr>
      <w:rPr>
        <w:rFonts w:ascii="Arial" w:hAnsi="Arial" w:hint="default"/>
      </w:rPr>
    </w:lvl>
    <w:lvl w:ilvl="3" w:tplc="B956ADAC" w:tentative="1">
      <w:start w:val="1"/>
      <w:numFmt w:val="bullet"/>
      <w:lvlText w:val="•"/>
      <w:lvlJc w:val="left"/>
      <w:pPr>
        <w:tabs>
          <w:tab w:val="num" w:pos="2880"/>
        </w:tabs>
        <w:ind w:left="2880" w:hanging="360"/>
      </w:pPr>
      <w:rPr>
        <w:rFonts w:ascii="Arial" w:hAnsi="Arial" w:hint="default"/>
      </w:rPr>
    </w:lvl>
    <w:lvl w:ilvl="4" w:tplc="388822B0" w:tentative="1">
      <w:start w:val="1"/>
      <w:numFmt w:val="bullet"/>
      <w:lvlText w:val="•"/>
      <w:lvlJc w:val="left"/>
      <w:pPr>
        <w:tabs>
          <w:tab w:val="num" w:pos="3600"/>
        </w:tabs>
        <w:ind w:left="3600" w:hanging="360"/>
      </w:pPr>
      <w:rPr>
        <w:rFonts w:ascii="Arial" w:hAnsi="Arial" w:hint="default"/>
      </w:rPr>
    </w:lvl>
    <w:lvl w:ilvl="5" w:tplc="281AEED2" w:tentative="1">
      <w:start w:val="1"/>
      <w:numFmt w:val="bullet"/>
      <w:lvlText w:val="•"/>
      <w:lvlJc w:val="left"/>
      <w:pPr>
        <w:tabs>
          <w:tab w:val="num" w:pos="4320"/>
        </w:tabs>
        <w:ind w:left="4320" w:hanging="360"/>
      </w:pPr>
      <w:rPr>
        <w:rFonts w:ascii="Arial" w:hAnsi="Arial" w:hint="default"/>
      </w:rPr>
    </w:lvl>
    <w:lvl w:ilvl="6" w:tplc="B838F4A8" w:tentative="1">
      <w:start w:val="1"/>
      <w:numFmt w:val="bullet"/>
      <w:lvlText w:val="•"/>
      <w:lvlJc w:val="left"/>
      <w:pPr>
        <w:tabs>
          <w:tab w:val="num" w:pos="5040"/>
        </w:tabs>
        <w:ind w:left="5040" w:hanging="360"/>
      </w:pPr>
      <w:rPr>
        <w:rFonts w:ascii="Arial" w:hAnsi="Arial" w:hint="default"/>
      </w:rPr>
    </w:lvl>
    <w:lvl w:ilvl="7" w:tplc="98EE7240" w:tentative="1">
      <w:start w:val="1"/>
      <w:numFmt w:val="bullet"/>
      <w:lvlText w:val="•"/>
      <w:lvlJc w:val="left"/>
      <w:pPr>
        <w:tabs>
          <w:tab w:val="num" w:pos="5760"/>
        </w:tabs>
        <w:ind w:left="5760" w:hanging="360"/>
      </w:pPr>
      <w:rPr>
        <w:rFonts w:ascii="Arial" w:hAnsi="Arial" w:hint="default"/>
      </w:rPr>
    </w:lvl>
    <w:lvl w:ilvl="8" w:tplc="6CC4F682"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0"/>
  </w:num>
  <w:num w:numId="3">
    <w:abstractNumId w:val="5"/>
  </w:num>
  <w:num w:numId="4">
    <w:abstractNumId w:val="15"/>
  </w:num>
  <w:num w:numId="5">
    <w:abstractNumId w:val="3"/>
  </w:num>
  <w:num w:numId="6">
    <w:abstractNumId w:val="21"/>
  </w:num>
  <w:num w:numId="7">
    <w:abstractNumId w:val="1"/>
  </w:num>
  <w:num w:numId="8">
    <w:abstractNumId w:val="13"/>
  </w:num>
  <w:num w:numId="9">
    <w:abstractNumId w:val="11"/>
  </w:num>
  <w:num w:numId="10">
    <w:abstractNumId w:val="6"/>
  </w:num>
  <w:num w:numId="11">
    <w:abstractNumId w:val="8"/>
  </w:num>
  <w:num w:numId="12">
    <w:abstractNumId w:val="12"/>
  </w:num>
  <w:num w:numId="13">
    <w:abstractNumId w:val="14"/>
  </w:num>
  <w:num w:numId="14">
    <w:abstractNumId w:val="4"/>
  </w:num>
  <w:num w:numId="15">
    <w:abstractNumId w:val="18"/>
  </w:num>
  <w:num w:numId="16">
    <w:abstractNumId w:val="9"/>
  </w:num>
  <w:num w:numId="17">
    <w:abstractNumId w:val="17"/>
  </w:num>
  <w:num w:numId="18">
    <w:abstractNumId w:val="20"/>
  </w:num>
  <w:num w:numId="19">
    <w:abstractNumId w:val="2"/>
  </w:num>
  <w:num w:numId="20">
    <w:abstractNumId w:val="7"/>
  </w:num>
  <w:num w:numId="21">
    <w:abstractNumId w:val="16"/>
  </w:num>
  <w:num w:numId="22">
    <w:abstractNumId w:val="1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51"/>
    <w:rsid w:val="00001173"/>
    <w:rsid w:val="00001ADF"/>
    <w:rsid w:val="0000298E"/>
    <w:rsid w:val="000029CC"/>
    <w:rsid w:val="00003494"/>
    <w:rsid w:val="00004ED6"/>
    <w:rsid w:val="000058EF"/>
    <w:rsid w:val="00005E4E"/>
    <w:rsid w:val="0000609B"/>
    <w:rsid w:val="0000693A"/>
    <w:rsid w:val="0000730A"/>
    <w:rsid w:val="00007EC7"/>
    <w:rsid w:val="0001064D"/>
    <w:rsid w:val="00010C87"/>
    <w:rsid w:val="00011040"/>
    <w:rsid w:val="0001292F"/>
    <w:rsid w:val="0001396C"/>
    <w:rsid w:val="00014790"/>
    <w:rsid w:val="00015395"/>
    <w:rsid w:val="0001547B"/>
    <w:rsid w:val="00015666"/>
    <w:rsid w:val="0001659A"/>
    <w:rsid w:val="0001675D"/>
    <w:rsid w:val="00016B39"/>
    <w:rsid w:val="00017AB9"/>
    <w:rsid w:val="00021164"/>
    <w:rsid w:val="0002241C"/>
    <w:rsid w:val="00022E00"/>
    <w:rsid w:val="00022E09"/>
    <w:rsid w:val="000234E2"/>
    <w:rsid w:val="0002410E"/>
    <w:rsid w:val="00024E5A"/>
    <w:rsid w:val="00027652"/>
    <w:rsid w:val="00027894"/>
    <w:rsid w:val="00031030"/>
    <w:rsid w:val="000325DE"/>
    <w:rsid w:val="00032AD0"/>
    <w:rsid w:val="00032D96"/>
    <w:rsid w:val="000332EC"/>
    <w:rsid w:val="00034A08"/>
    <w:rsid w:val="00035384"/>
    <w:rsid w:val="000367BA"/>
    <w:rsid w:val="0003750A"/>
    <w:rsid w:val="00037768"/>
    <w:rsid w:val="000415F8"/>
    <w:rsid w:val="00041E94"/>
    <w:rsid w:val="00042AC0"/>
    <w:rsid w:val="00044E75"/>
    <w:rsid w:val="000467A8"/>
    <w:rsid w:val="00047295"/>
    <w:rsid w:val="000476BF"/>
    <w:rsid w:val="00047D68"/>
    <w:rsid w:val="00050069"/>
    <w:rsid w:val="00050ADB"/>
    <w:rsid w:val="00051D8C"/>
    <w:rsid w:val="00052283"/>
    <w:rsid w:val="000528E7"/>
    <w:rsid w:val="00052A41"/>
    <w:rsid w:val="00054225"/>
    <w:rsid w:val="00055B4D"/>
    <w:rsid w:val="0005693D"/>
    <w:rsid w:val="00061A9C"/>
    <w:rsid w:val="00061B42"/>
    <w:rsid w:val="000623A0"/>
    <w:rsid w:val="00062C73"/>
    <w:rsid w:val="0006313A"/>
    <w:rsid w:val="00063190"/>
    <w:rsid w:val="00063906"/>
    <w:rsid w:val="00063D23"/>
    <w:rsid w:val="00065C0D"/>
    <w:rsid w:val="00065FA1"/>
    <w:rsid w:val="000670AD"/>
    <w:rsid w:val="000711B0"/>
    <w:rsid w:val="000712ED"/>
    <w:rsid w:val="00072131"/>
    <w:rsid w:val="00072B71"/>
    <w:rsid w:val="000737A9"/>
    <w:rsid w:val="000739F4"/>
    <w:rsid w:val="00074274"/>
    <w:rsid w:val="000743A7"/>
    <w:rsid w:val="0007486B"/>
    <w:rsid w:val="00075C06"/>
    <w:rsid w:val="0007704A"/>
    <w:rsid w:val="000800AD"/>
    <w:rsid w:val="00081597"/>
    <w:rsid w:val="00082261"/>
    <w:rsid w:val="000828C4"/>
    <w:rsid w:val="00082EA2"/>
    <w:rsid w:val="00082EB8"/>
    <w:rsid w:val="000840BE"/>
    <w:rsid w:val="00084216"/>
    <w:rsid w:val="0008451C"/>
    <w:rsid w:val="00084688"/>
    <w:rsid w:val="00084A03"/>
    <w:rsid w:val="00085070"/>
    <w:rsid w:val="00085DCF"/>
    <w:rsid w:val="00086795"/>
    <w:rsid w:val="00087C9B"/>
    <w:rsid w:val="000916B2"/>
    <w:rsid w:val="00091FAD"/>
    <w:rsid w:val="00092644"/>
    <w:rsid w:val="00092648"/>
    <w:rsid w:val="000929B0"/>
    <w:rsid w:val="00093D08"/>
    <w:rsid w:val="000953C5"/>
    <w:rsid w:val="000958F4"/>
    <w:rsid w:val="000975DF"/>
    <w:rsid w:val="00097647"/>
    <w:rsid w:val="00097DFA"/>
    <w:rsid w:val="00097FD1"/>
    <w:rsid w:val="000A0BFE"/>
    <w:rsid w:val="000A0E7C"/>
    <w:rsid w:val="000A1C46"/>
    <w:rsid w:val="000A1DC6"/>
    <w:rsid w:val="000A2241"/>
    <w:rsid w:val="000A2328"/>
    <w:rsid w:val="000A3106"/>
    <w:rsid w:val="000A3BA9"/>
    <w:rsid w:val="000A47D8"/>
    <w:rsid w:val="000A5442"/>
    <w:rsid w:val="000A5589"/>
    <w:rsid w:val="000B080D"/>
    <w:rsid w:val="000B1D26"/>
    <w:rsid w:val="000B3088"/>
    <w:rsid w:val="000B409C"/>
    <w:rsid w:val="000B4584"/>
    <w:rsid w:val="000B4B3F"/>
    <w:rsid w:val="000B759A"/>
    <w:rsid w:val="000C01A5"/>
    <w:rsid w:val="000C09F7"/>
    <w:rsid w:val="000C0E2F"/>
    <w:rsid w:val="000C1457"/>
    <w:rsid w:val="000C157F"/>
    <w:rsid w:val="000C2324"/>
    <w:rsid w:val="000C2CB7"/>
    <w:rsid w:val="000C3278"/>
    <w:rsid w:val="000C4A92"/>
    <w:rsid w:val="000C5EB4"/>
    <w:rsid w:val="000C6216"/>
    <w:rsid w:val="000C6738"/>
    <w:rsid w:val="000C6AD9"/>
    <w:rsid w:val="000C77A5"/>
    <w:rsid w:val="000D0708"/>
    <w:rsid w:val="000D0C1F"/>
    <w:rsid w:val="000D1579"/>
    <w:rsid w:val="000D1A96"/>
    <w:rsid w:val="000D1B52"/>
    <w:rsid w:val="000D1BBB"/>
    <w:rsid w:val="000D1DBD"/>
    <w:rsid w:val="000D3478"/>
    <w:rsid w:val="000D40DE"/>
    <w:rsid w:val="000D427D"/>
    <w:rsid w:val="000D4CF0"/>
    <w:rsid w:val="000D4D60"/>
    <w:rsid w:val="000D5A66"/>
    <w:rsid w:val="000D5AC0"/>
    <w:rsid w:val="000D5E81"/>
    <w:rsid w:val="000D678F"/>
    <w:rsid w:val="000D6A0E"/>
    <w:rsid w:val="000D7638"/>
    <w:rsid w:val="000E0656"/>
    <w:rsid w:val="000E0861"/>
    <w:rsid w:val="000E09BF"/>
    <w:rsid w:val="000E159D"/>
    <w:rsid w:val="000E44C6"/>
    <w:rsid w:val="000E4ED2"/>
    <w:rsid w:val="000E5A2E"/>
    <w:rsid w:val="000E6014"/>
    <w:rsid w:val="000E6B2C"/>
    <w:rsid w:val="000E6C6A"/>
    <w:rsid w:val="000E6C70"/>
    <w:rsid w:val="000F048C"/>
    <w:rsid w:val="000F0EC4"/>
    <w:rsid w:val="000F12C4"/>
    <w:rsid w:val="000F1EBE"/>
    <w:rsid w:val="000F2AC7"/>
    <w:rsid w:val="000F42D0"/>
    <w:rsid w:val="000F48F3"/>
    <w:rsid w:val="000F4E17"/>
    <w:rsid w:val="000F5A4F"/>
    <w:rsid w:val="000F6714"/>
    <w:rsid w:val="000F6D52"/>
    <w:rsid w:val="001001E0"/>
    <w:rsid w:val="001005C8"/>
    <w:rsid w:val="00100D23"/>
    <w:rsid w:val="001012B0"/>
    <w:rsid w:val="00101E76"/>
    <w:rsid w:val="0010294B"/>
    <w:rsid w:val="00103069"/>
    <w:rsid w:val="001034A3"/>
    <w:rsid w:val="001038A6"/>
    <w:rsid w:val="0010579C"/>
    <w:rsid w:val="00106DCC"/>
    <w:rsid w:val="001102C2"/>
    <w:rsid w:val="00110BF0"/>
    <w:rsid w:val="0011105D"/>
    <w:rsid w:val="001111DA"/>
    <w:rsid w:val="0011189B"/>
    <w:rsid w:val="001125C1"/>
    <w:rsid w:val="0011283E"/>
    <w:rsid w:val="001128DC"/>
    <w:rsid w:val="00112F3D"/>
    <w:rsid w:val="00113280"/>
    <w:rsid w:val="0011374D"/>
    <w:rsid w:val="00115D04"/>
    <w:rsid w:val="00115E27"/>
    <w:rsid w:val="0011711A"/>
    <w:rsid w:val="00117AE9"/>
    <w:rsid w:val="0012061B"/>
    <w:rsid w:val="00120CDF"/>
    <w:rsid w:val="00121B48"/>
    <w:rsid w:val="00122C12"/>
    <w:rsid w:val="00124126"/>
    <w:rsid w:val="0012434A"/>
    <w:rsid w:val="00126BA1"/>
    <w:rsid w:val="00127A39"/>
    <w:rsid w:val="0013034E"/>
    <w:rsid w:val="00130674"/>
    <w:rsid w:val="00132BB5"/>
    <w:rsid w:val="00132C9A"/>
    <w:rsid w:val="00134175"/>
    <w:rsid w:val="001352CA"/>
    <w:rsid w:val="001357D4"/>
    <w:rsid w:val="00135F86"/>
    <w:rsid w:val="001377A9"/>
    <w:rsid w:val="00140150"/>
    <w:rsid w:val="0014086F"/>
    <w:rsid w:val="00143A47"/>
    <w:rsid w:val="00143EDF"/>
    <w:rsid w:val="00144442"/>
    <w:rsid w:val="0014637C"/>
    <w:rsid w:val="00146E0D"/>
    <w:rsid w:val="0015150A"/>
    <w:rsid w:val="00151807"/>
    <w:rsid w:val="001523F4"/>
    <w:rsid w:val="0015470B"/>
    <w:rsid w:val="00156887"/>
    <w:rsid w:val="00156A3E"/>
    <w:rsid w:val="00156B7A"/>
    <w:rsid w:val="00157E87"/>
    <w:rsid w:val="0016109A"/>
    <w:rsid w:val="00161482"/>
    <w:rsid w:val="001617C2"/>
    <w:rsid w:val="00162EC6"/>
    <w:rsid w:val="00163A06"/>
    <w:rsid w:val="00163C67"/>
    <w:rsid w:val="001647B3"/>
    <w:rsid w:val="0016570E"/>
    <w:rsid w:val="00165B35"/>
    <w:rsid w:val="0016698D"/>
    <w:rsid w:val="00167655"/>
    <w:rsid w:val="00167697"/>
    <w:rsid w:val="00170E71"/>
    <w:rsid w:val="001716EF"/>
    <w:rsid w:val="0017379B"/>
    <w:rsid w:val="001738F1"/>
    <w:rsid w:val="00174693"/>
    <w:rsid w:val="0017476D"/>
    <w:rsid w:val="001748C5"/>
    <w:rsid w:val="0017494B"/>
    <w:rsid w:val="00175394"/>
    <w:rsid w:val="00176C41"/>
    <w:rsid w:val="00176CAF"/>
    <w:rsid w:val="001776A6"/>
    <w:rsid w:val="001777E8"/>
    <w:rsid w:val="00177DB9"/>
    <w:rsid w:val="00177F9E"/>
    <w:rsid w:val="00182B22"/>
    <w:rsid w:val="0018342A"/>
    <w:rsid w:val="00186843"/>
    <w:rsid w:val="0018685B"/>
    <w:rsid w:val="00190233"/>
    <w:rsid w:val="00190375"/>
    <w:rsid w:val="00190480"/>
    <w:rsid w:val="00192269"/>
    <w:rsid w:val="001923D1"/>
    <w:rsid w:val="00192CAD"/>
    <w:rsid w:val="00193C67"/>
    <w:rsid w:val="00193ED5"/>
    <w:rsid w:val="00193EED"/>
    <w:rsid w:val="001945F4"/>
    <w:rsid w:val="00195E29"/>
    <w:rsid w:val="001A00B8"/>
    <w:rsid w:val="001A119E"/>
    <w:rsid w:val="001A2E73"/>
    <w:rsid w:val="001A3154"/>
    <w:rsid w:val="001A31F7"/>
    <w:rsid w:val="001A5DC7"/>
    <w:rsid w:val="001A61E1"/>
    <w:rsid w:val="001A68ED"/>
    <w:rsid w:val="001A6F60"/>
    <w:rsid w:val="001B0142"/>
    <w:rsid w:val="001B014F"/>
    <w:rsid w:val="001B283C"/>
    <w:rsid w:val="001B2BC4"/>
    <w:rsid w:val="001B3E86"/>
    <w:rsid w:val="001B3E94"/>
    <w:rsid w:val="001B4053"/>
    <w:rsid w:val="001B575C"/>
    <w:rsid w:val="001B5D8A"/>
    <w:rsid w:val="001B657A"/>
    <w:rsid w:val="001B6A2B"/>
    <w:rsid w:val="001B6C06"/>
    <w:rsid w:val="001C0CB7"/>
    <w:rsid w:val="001C1A41"/>
    <w:rsid w:val="001C3CD3"/>
    <w:rsid w:val="001C5B23"/>
    <w:rsid w:val="001C5B30"/>
    <w:rsid w:val="001C6465"/>
    <w:rsid w:val="001C68BA"/>
    <w:rsid w:val="001C72B0"/>
    <w:rsid w:val="001C72EF"/>
    <w:rsid w:val="001C7C08"/>
    <w:rsid w:val="001D06F9"/>
    <w:rsid w:val="001D0BD3"/>
    <w:rsid w:val="001D1C54"/>
    <w:rsid w:val="001D1EFE"/>
    <w:rsid w:val="001D2224"/>
    <w:rsid w:val="001D26FE"/>
    <w:rsid w:val="001D2728"/>
    <w:rsid w:val="001D2987"/>
    <w:rsid w:val="001D31E6"/>
    <w:rsid w:val="001D398E"/>
    <w:rsid w:val="001D3DE4"/>
    <w:rsid w:val="001D4C6E"/>
    <w:rsid w:val="001D567E"/>
    <w:rsid w:val="001D68A0"/>
    <w:rsid w:val="001D6B60"/>
    <w:rsid w:val="001D7526"/>
    <w:rsid w:val="001E04E5"/>
    <w:rsid w:val="001E0936"/>
    <w:rsid w:val="001E14D9"/>
    <w:rsid w:val="001E1B5E"/>
    <w:rsid w:val="001E1FEB"/>
    <w:rsid w:val="001E2008"/>
    <w:rsid w:val="001E2022"/>
    <w:rsid w:val="001E27E4"/>
    <w:rsid w:val="001E3A6B"/>
    <w:rsid w:val="001E4F6F"/>
    <w:rsid w:val="001E5EA2"/>
    <w:rsid w:val="001F0F94"/>
    <w:rsid w:val="001F18F0"/>
    <w:rsid w:val="001F18F4"/>
    <w:rsid w:val="001F1D17"/>
    <w:rsid w:val="001F27B7"/>
    <w:rsid w:val="001F2A69"/>
    <w:rsid w:val="001F3AD7"/>
    <w:rsid w:val="001F3ED6"/>
    <w:rsid w:val="001F46B1"/>
    <w:rsid w:val="001F53C0"/>
    <w:rsid w:val="001F54C1"/>
    <w:rsid w:val="001F63B5"/>
    <w:rsid w:val="001F72AB"/>
    <w:rsid w:val="001F7EB9"/>
    <w:rsid w:val="00201BEF"/>
    <w:rsid w:val="0020304C"/>
    <w:rsid w:val="002035FF"/>
    <w:rsid w:val="00205D46"/>
    <w:rsid w:val="00206DF2"/>
    <w:rsid w:val="00206E72"/>
    <w:rsid w:val="00207B3A"/>
    <w:rsid w:val="00211837"/>
    <w:rsid w:val="00211D82"/>
    <w:rsid w:val="00212057"/>
    <w:rsid w:val="00212262"/>
    <w:rsid w:val="00212BD8"/>
    <w:rsid w:val="0021337D"/>
    <w:rsid w:val="0021487B"/>
    <w:rsid w:val="00214DA0"/>
    <w:rsid w:val="00217119"/>
    <w:rsid w:val="00217286"/>
    <w:rsid w:val="00222E0D"/>
    <w:rsid w:val="002235D5"/>
    <w:rsid w:val="00224360"/>
    <w:rsid w:val="002246D4"/>
    <w:rsid w:val="0022505F"/>
    <w:rsid w:val="0022551D"/>
    <w:rsid w:val="00225D4C"/>
    <w:rsid w:val="00225F24"/>
    <w:rsid w:val="00227190"/>
    <w:rsid w:val="00227E27"/>
    <w:rsid w:val="00230863"/>
    <w:rsid w:val="0023097A"/>
    <w:rsid w:val="00230996"/>
    <w:rsid w:val="0023195C"/>
    <w:rsid w:val="002325D0"/>
    <w:rsid w:val="00232AB6"/>
    <w:rsid w:val="00232FCE"/>
    <w:rsid w:val="00233066"/>
    <w:rsid w:val="002337C0"/>
    <w:rsid w:val="00233DB2"/>
    <w:rsid w:val="002343C6"/>
    <w:rsid w:val="00235D95"/>
    <w:rsid w:val="00235D99"/>
    <w:rsid w:val="00235FF2"/>
    <w:rsid w:val="0023702B"/>
    <w:rsid w:val="00237AB6"/>
    <w:rsid w:val="00240192"/>
    <w:rsid w:val="002402D8"/>
    <w:rsid w:val="002409DB"/>
    <w:rsid w:val="002421AD"/>
    <w:rsid w:val="00242D9A"/>
    <w:rsid w:val="00242E19"/>
    <w:rsid w:val="00242FA0"/>
    <w:rsid w:val="00243985"/>
    <w:rsid w:val="002441B0"/>
    <w:rsid w:val="00244551"/>
    <w:rsid w:val="002452E1"/>
    <w:rsid w:val="00245372"/>
    <w:rsid w:val="002456D1"/>
    <w:rsid w:val="00245848"/>
    <w:rsid w:val="0024632F"/>
    <w:rsid w:val="00246DA9"/>
    <w:rsid w:val="002502F3"/>
    <w:rsid w:val="00251CF1"/>
    <w:rsid w:val="00252420"/>
    <w:rsid w:val="00252629"/>
    <w:rsid w:val="00252A52"/>
    <w:rsid w:val="00254AA5"/>
    <w:rsid w:val="00254D0A"/>
    <w:rsid w:val="00254EE2"/>
    <w:rsid w:val="0025506A"/>
    <w:rsid w:val="00255C7F"/>
    <w:rsid w:val="00256B67"/>
    <w:rsid w:val="00257A3C"/>
    <w:rsid w:val="00257CD4"/>
    <w:rsid w:val="00261B2D"/>
    <w:rsid w:val="0026403B"/>
    <w:rsid w:val="00264B48"/>
    <w:rsid w:val="002664DE"/>
    <w:rsid w:val="00266ACC"/>
    <w:rsid w:val="00266F02"/>
    <w:rsid w:val="00267A16"/>
    <w:rsid w:val="00271640"/>
    <w:rsid w:val="00272180"/>
    <w:rsid w:val="00272930"/>
    <w:rsid w:val="00272DA4"/>
    <w:rsid w:val="00273B01"/>
    <w:rsid w:val="002741F2"/>
    <w:rsid w:val="00274325"/>
    <w:rsid w:val="00274CD7"/>
    <w:rsid w:val="00274EC7"/>
    <w:rsid w:val="00275E3A"/>
    <w:rsid w:val="00276583"/>
    <w:rsid w:val="00277DF3"/>
    <w:rsid w:val="002805C9"/>
    <w:rsid w:val="00281758"/>
    <w:rsid w:val="00283E08"/>
    <w:rsid w:val="00283E4E"/>
    <w:rsid w:val="00284FAC"/>
    <w:rsid w:val="00286801"/>
    <w:rsid w:val="00286D5F"/>
    <w:rsid w:val="002870A1"/>
    <w:rsid w:val="002879E6"/>
    <w:rsid w:val="00290C39"/>
    <w:rsid w:val="00290C50"/>
    <w:rsid w:val="002915D0"/>
    <w:rsid w:val="00291EED"/>
    <w:rsid w:val="0029280B"/>
    <w:rsid w:val="00293519"/>
    <w:rsid w:val="002936E8"/>
    <w:rsid w:val="00293757"/>
    <w:rsid w:val="002937C2"/>
    <w:rsid w:val="0029443A"/>
    <w:rsid w:val="0029514E"/>
    <w:rsid w:val="00295CD7"/>
    <w:rsid w:val="002961CF"/>
    <w:rsid w:val="002961F4"/>
    <w:rsid w:val="00296B8F"/>
    <w:rsid w:val="00296D3C"/>
    <w:rsid w:val="00297C11"/>
    <w:rsid w:val="00297FBA"/>
    <w:rsid w:val="002A03ED"/>
    <w:rsid w:val="002A17CE"/>
    <w:rsid w:val="002A1EF5"/>
    <w:rsid w:val="002A252C"/>
    <w:rsid w:val="002A27E0"/>
    <w:rsid w:val="002A29AF"/>
    <w:rsid w:val="002A34A0"/>
    <w:rsid w:val="002A3E67"/>
    <w:rsid w:val="002A4248"/>
    <w:rsid w:val="002A42E9"/>
    <w:rsid w:val="002A55D3"/>
    <w:rsid w:val="002B2183"/>
    <w:rsid w:val="002B3689"/>
    <w:rsid w:val="002B3ECB"/>
    <w:rsid w:val="002B6679"/>
    <w:rsid w:val="002B685C"/>
    <w:rsid w:val="002B79C5"/>
    <w:rsid w:val="002C07FB"/>
    <w:rsid w:val="002C1615"/>
    <w:rsid w:val="002C28CC"/>
    <w:rsid w:val="002C2BA9"/>
    <w:rsid w:val="002C39B7"/>
    <w:rsid w:val="002C3B4D"/>
    <w:rsid w:val="002C53CA"/>
    <w:rsid w:val="002C6363"/>
    <w:rsid w:val="002C6883"/>
    <w:rsid w:val="002C6C54"/>
    <w:rsid w:val="002C6CE0"/>
    <w:rsid w:val="002C6F76"/>
    <w:rsid w:val="002C74B3"/>
    <w:rsid w:val="002D0095"/>
    <w:rsid w:val="002D0977"/>
    <w:rsid w:val="002D0B41"/>
    <w:rsid w:val="002D26DE"/>
    <w:rsid w:val="002D526A"/>
    <w:rsid w:val="002D52C8"/>
    <w:rsid w:val="002D6504"/>
    <w:rsid w:val="002D6C4D"/>
    <w:rsid w:val="002D786C"/>
    <w:rsid w:val="002D7ED3"/>
    <w:rsid w:val="002E29F4"/>
    <w:rsid w:val="002E4F36"/>
    <w:rsid w:val="002E57C0"/>
    <w:rsid w:val="002E73FB"/>
    <w:rsid w:val="002E75FD"/>
    <w:rsid w:val="002E762E"/>
    <w:rsid w:val="002F001C"/>
    <w:rsid w:val="002F2BE7"/>
    <w:rsid w:val="002F37C8"/>
    <w:rsid w:val="002F4566"/>
    <w:rsid w:val="002F4DDF"/>
    <w:rsid w:val="002F540D"/>
    <w:rsid w:val="002F54DE"/>
    <w:rsid w:val="002F787A"/>
    <w:rsid w:val="0030032E"/>
    <w:rsid w:val="003013CC"/>
    <w:rsid w:val="00302563"/>
    <w:rsid w:val="003030AB"/>
    <w:rsid w:val="00303AA7"/>
    <w:rsid w:val="00304497"/>
    <w:rsid w:val="0030501E"/>
    <w:rsid w:val="003053E8"/>
    <w:rsid w:val="00306BD3"/>
    <w:rsid w:val="00310394"/>
    <w:rsid w:val="003108DB"/>
    <w:rsid w:val="003111AA"/>
    <w:rsid w:val="00311574"/>
    <w:rsid w:val="00311F9F"/>
    <w:rsid w:val="00312C5D"/>
    <w:rsid w:val="00314AF7"/>
    <w:rsid w:val="00314B86"/>
    <w:rsid w:val="00315676"/>
    <w:rsid w:val="00315D2E"/>
    <w:rsid w:val="00316C56"/>
    <w:rsid w:val="00316E4E"/>
    <w:rsid w:val="00317824"/>
    <w:rsid w:val="00317B15"/>
    <w:rsid w:val="00320469"/>
    <w:rsid w:val="003209FF"/>
    <w:rsid w:val="00322341"/>
    <w:rsid w:val="00323F9B"/>
    <w:rsid w:val="003245CA"/>
    <w:rsid w:val="0032531D"/>
    <w:rsid w:val="003253D1"/>
    <w:rsid w:val="00326052"/>
    <w:rsid w:val="00326C49"/>
    <w:rsid w:val="00327A1E"/>
    <w:rsid w:val="00330959"/>
    <w:rsid w:val="00330B9B"/>
    <w:rsid w:val="00330E4F"/>
    <w:rsid w:val="00331658"/>
    <w:rsid w:val="00332053"/>
    <w:rsid w:val="00332DC2"/>
    <w:rsid w:val="00333733"/>
    <w:rsid w:val="0033678F"/>
    <w:rsid w:val="003373D9"/>
    <w:rsid w:val="00337AE0"/>
    <w:rsid w:val="00337C61"/>
    <w:rsid w:val="003401A1"/>
    <w:rsid w:val="0034022C"/>
    <w:rsid w:val="003404DA"/>
    <w:rsid w:val="00340C0B"/>
    <w:rsid w:val="00342637"/>
    <w:rsid w:val="00342925"/>
    <w:rsid w:val="003438DA"/>
    <w:rsid w:val="00343B79"/>
    <w:rsid w:val="00343EA6"/>
    <w:rsid w:val="00343F2F"/>
    <w:rsid w:val="00344BC3"/>
    <w:rsid w:val="003459B6"/>
    <w:rsid w:val="0034624F"/>
    <w:rsid w:val="003464AF"/>
    <w:rsid w:val="0034652B"/>
    <w:rsid w:val="00346E6E"/>
    <w:rsid w:val="00347013"/>
    <w:rsid w:val="00347134"/>
    <w:rsid w:val="003479E0"/>
    <w:rsid w:val="0035006B"/>
    <w:rsid w:val="00350A5A"/>
    <w:rsid w:val="00351184"/>
    <w:rsid w:val="003518B9"/>
    <w:rsid w:val="003533E6"/>
    <w:rsid w:val="00353F65"/>
    <w:rsid w:val="0035418C"/>
    <w:rsid w:val="0035530B"/>
    <w:rsid w:val="00355777"/>
    <w:rsid w:val="00355D33"/>
    <w:rsid w:val="00355E8D"/>
    <w:rsid w:val="003563F7"/>
    <w:rsid w:val="00357107"/>
    <w:rsid w:val="00357B23"/>
    <w:rsid w:val="003608C5"/>
    <w:rsid w:val="00360AE6"/>
    <w:rsid w:val="00361207"/>
    <w:rsid w:val="00361579"/>
    <w:rsid w:val="003627DC"/>
    <w:rsid w:val="00362E9B"/>
    <w:rsid w:val="003633AE"/>
    <w:rsid w:val="00363A43"/>
    <w:rsid w:val="00363A9B"/>
    <w:rsid w:val="00364B09"/>
    <w:rsid w:val="0036519B"/>
    <w:rsid w:val="00365391"/>
    <w:rsid w:val="00365A99"/>
    <w:rsid w:val="00370683"/>
    <w:rsid w:val="00371BB6"/>
    <w:rsid w:val="003727BC"/>
    <w:rsid w:val="003727D2"/>
    <w:rsid w:val="00372F11"/>
    <w:rsid w:val="0037368A"/>
    <w:rsid w:val="003737CE"/>
    <w:rsid w:val="00373DFD"/>
    <w:rsid w:val="00375546"/>
    <w:rsid w:val="00376079"/>
    <w:rsid w:val="00376706"/>
    <w:rsid w:val="00377D6C"/>
    <w:rsid w:val="0038007F"/>
    <w:rsid w:val="003808B0"/>
    <w:rsid w:val="00380BCC"/>
    <w:rsid w:val="00380E49"/>
    <w:rsid w:val="003831A5"/>
    <w:rsid w:val="00383C95"/>
    <w:rsid w:val="00383D83"/>
    <w:rsid w:val="00384CFD"/>
    <w:rsid w:val="0038649F"/>
    <w:rsid w:val="00386C99"/>
    <w:rsid w:val="0038783C"/>
    <w:rsid w:val="00390063"/>
    <w:rsid w:val="003903A1"/>
    <w:rsid w:val="00390B4A"/>
    <w:rsid w:val="00393136"/>
    <w:rsid w:val="00393248"/>
    <w:rsid w:val="0039366A"/>
    <w:rsid w:val="0039476D"/>
    <w:rsid w:val="003950A5"/>
    <w:rsid w:val="0039676C"/>
    <w:rsid w:val="00396D66"/>
    <w:rsid w:val="003A08A2"/>
    <w:rsid w:val="003A0926"/>
    <w:rsid w:val="003A142C"/>
    <w:rsid w:val="003A1903"/>
    <w:rsid w:val="003A236C"/>
    <w:rsid w:val="003A29CD"/>
    <w:rsid w:val="003A2E7D"/>
    <w:rsid w:val="003A31C2"/>
    <w:rsid w:val="003A35EF"/>
    <w:rsid w:val="003A3FB7"/>
    <w:rsid w:val="003A4401"/>
    <w:rsid w:val="003A4EE6"/>
    <w:rsid w:val="003A6910"/>
    <w:rsid w:val="003A6E3F"/>
    <w:rsid w:val="003A75D2"/>
    <w:rsid w:val="003B1627"/>
    <w:rsid w:val="003B343C"/>
    <w:rsid w:val="003B353F"/>
    <w:rsid w:val="003B4274"/>
    <w:rsid w:val="003B4623"/>
    <w:rsid w:val="003B4D0D"/>
    <w:rsid w:val="003B5CAC"/>
    <w:rsid w:val="003B6055"/>
    <w:rsid w:val="003B651D"/>
    <w:rsid w:val="003B69EA"/>
    <w:rsid w:val="003B7F44"/>
    <w:rsid w:val="003C021D"/>
    <w:rsid w:val="003C09D9"/>
    <w:rsid w:val="003C0CAB"/>
    <w:rsid w:val="003C0F0E"/>
    <w:rsid w:val="003C0F3B"/>
    <w:rsid w:val="003C1451"/>
    <w:rsid w:val="003C1DD1"/>
    <w:rsid w:val="003C28C2"/>
    <w:rsid w:val="003C3985"/>
    <w:rsid w:val="003C40F8"/>
    <w:rsid w:val="003C4DD4"/>
    <w:rsid w:val="003C6114"/>
    <w:rsid w:val="003C67CB"/>
    <w:rsid w:val="003C7380"/>
    <w:rsid w:val="003C750B"/>
    <w:rsid w:val="003D0982"/>
    <w:rsid w:val="003D0986"/>
    <w:rsid w:val="003D243A"/>
    <w:rsid w:val="003D2B11"/>
    <w:rsid w:val="003D2CBE"/>
    <w:rsid w:val="003D40B0"/>
    <w:rsid w:val="003D5404"/>
    <w:rsid w:val="003D60D2"/>
    <w:rsid w:val="003E05E2"/>
    <w:rsid w:val="003E05EF"/>
    <w:rsid w:val="003E079C"/>
    <w:rsid w:val="003E0AD6"/>
    <w:rsid w:val="003E0D86"/>
    <w:rsid w:val="003E3CA3"/>
    <w:rsid w:val="003E41A9"/>
    <w:rsid w:val="003E4674"/>
    <w:rsid w:val="003E4EAE"/>
    <w:rsid w:val="003E5087"/>
    <w:rsid w:val="003E7532"/>
    <w:rsid w:val="003E7AA0"/>
    <w:rsid w:val="003E7AAC"/>
    <w:rsid w:val="003F0174"/>
    <w:rsid w:val="003F23CE"/>
    <w:rsid w:val="003F43DB"/>
    <w:rsid w:val="003F4AE2"/>
    <w:rsid w:val="003F59B3"/>
    <w:rsid w:val="003F6428"/>
    <w:rsid w:val="003F6630"/>
    <w:rsid w:val="003F6D67"/>
    <w:rsid w:val="003F7344"/>
    <w:rsid w:val="0040235F"/>
    <w:rsid w:val="0040294A"/>
    <w:rsid w:val="00403C06"/>
    <w:rsid w:val="00403D32"/>
    <w:rsid w:val="0040481D"/>
    <w:rsid w:val="00405166"/>
    <w:rsid w:val="004053AA"/>
    <w:rsid w:val="0040558E"/>
    <w:rsid w:val="0040614A"/>
    <w:rsid w:val="00406C99"/>
    <w:rsid w:val="00406ED4"/>
    <w:rsid w:val="00407F82"/>
    <w:rsid w:val="004108FA"/>
    <w:rsid w:val="004109E6"/>
    <w:rsid w:val="00410FF5"/>
    <w:rsid w:val="0041125E"/>
    <w:rsid w:val="004113B8"/>
    <w:rsid w:val="0041146F"/>
    <w:rsid w:val="00411489"/>
    <w:rsid w:val="00411803"/>
    <w:rsid w:val="00411AAB"/>
    <w:rsid w:val="00412109"/>
    <w:rsid w:val="00412273"/>
    <w:rsid w:val="004143D0"/>
    <w:rsid w:val="0041441B"/>
    <w:rsid w:val="00416480"/>
    <w:rsid w:val="004169C9"/>
    <w:rsid w:val="0042001D"/>
    <w:rsid w:val="00420607"/>
    <w:rsid w:val="00421240"/>
    <w:rsid w:val="0042256E"/>
    <w:rsid w:val="00422917"/>
    <w:rsid w:val="00422B0A"/>
    <w:rsid w:val="0042388B"/>
    <w:rsid w:val="00423E6F"/>
    <w:rsid w:val="00424377"/>
    <w:rsid w:val="004249C0"/>
    <w:rsid w:val="00425592"/>
    <w:rsid w:val="00426B6B"/>
    <w:rsid w:val="00437A77"/>
    <w:rsid w:val="00440616"/>
    <w:rsid w:val="00440978"/>
    <w:rsid w:val="00440E90"/>
    <w:rsid w:val="00441614"/>
    <w:rsid w:val="0044179E"/>
    <w:rsid w:val="00441D6A"/>
    <w:rsid w:val="00443C81"/>
    <w:rsid w:val="004444A6"/>
    <w:rsid w:val="004444C2"/>
    <w:rsid w:val="0044582D"/>
    <w:rsid w:val="0044646F"/>
    <w:rsid w:val="00446C41"/>
    <w:rsid w:val="00446D46"/>
    <w:rsid w:val="0044788B"/>
    <w:rsid w:val="004479C6"/>
    <w:rsid w:val="00450A68"/>
    <w:rsid w:val="0045139B"/>
    <w:rsid w:val="004514F2"/>
    <w:rsid w:val="004519E2"/>
    <w:rsid w:val="004521AB"/>
    <w:rsid w:val="00452477"/>
    <w:rsid w:val="00453C1A"/>
    <w:rsid w:val="00454318"/>
    <w:rsid w:val="00454985"/>
    <w:rsid w:val="004554DB"/>
    <w:rsid w:val="004564A5"/>
    <w:rsid w:val="004566B5"/>
    <w:rsid w:val="004567C7"/>
    <w:rsid w:val="004577FC"/>
    <w:rsid w:val="00460C19"/>
    <w:rsid w:val="00461C84"/>
    <w:rsid w:val="00461CF2"/>
    <w:rsid w:val="004622CB"/>
    <w:rsid w:val="00462CEB"/>
    <w:rsid w:val="00463898"/>
    <w:rsid w:val="004644B7"/>
    <w:rsid w:val="00464793"/>
    <w:rsid w:val="00464AC6"/>
    <w:rsid w:val="00464BDF"/>
    <w:rsid w:val="00465FBC"/>
    <w:rsid w:val="00466513"/>
    <w:rsid w:val="00466678"/>
    <w:rsid w:val="00466745"/>
    <w:rsid w:val="00466AA1"/>
    <w:rsid w:val="00467431"/>
    <w:rsid w:val="0046784E"/>
    <w:rsid w:val="004679CA"/>
    <w:rsid w:val="00471C78"/>
    <w:rsid w:val="004721FB"/>
    <w:rsid w:val="00472C11"/>
    <w:rsid w:val="00477687"/>
    <w:rsid w:val="00480A32"/>
    <w:rsid w:val="00480ECC"/>
    <w:rsid w:val="004830C2"/>
    <w:rsid w:val="00483993"/>
    <w:rsid w:val="00483DE4"/>
    <w:rsid w:val="00484350"/>
    <w:rsid w:val="00486EDA"/>
    <w:rsid w:val="00486F29"/>
    <w:rsid w:val="00487293"/>
    <w:rsid w:val="004902A9"/>
    <w:rsid w:val="00490F3B"/>
    <w:rsid w:val="00491301"/>
    <w:rsid w:val="00491816"/>
    <w:rsid w:val="004929AA"/>
    <w:rsid w:val="00493A99"/>
    <w:rsid w:val="00493B73"/>
    <w:rsid w:val="0049402C"/>
    <w:rsid w:val="004944FE"/>
    <w:rsid w:val="0049494C"/>
    <w:rsid w:val="004956A8"/>
    <w:rsid w:val="00495B60"/>
    <w:rsid w:val="004966EB"/>
    <w:rsid w:val="004967BB"/>
    <w:rsid w:val="00496A47"/>
    <w:rsid w:val="00496B06"/>
    <w:rsid w:val="00496F3A"/>
    <w:rsid w:val="00497C12"/>
    <w:rsid w:val="00497FE1"/>
    <w:rsid w:val="004A1353"/>
    <w:rsid w:val="004A153F"/>
    <w:rsid w:val="004A1D39"/>
    <w:rsid w:val="004A28DF"/>
    <w:rsid w:val="004A4557"/>
    <w:rsid w:val="004A491F"/>
    <w:rsid w:val="004A4BCF"/>
    <w:rsid w:val="004A4D3B"/>
    <w:rsid w:val="004A5B18"/>
    <w:rsid w:val="004A77C9"/>
    <w:rsid w:val="004B0307"/>
    <w:rsid w:val="004B099C"/>
    <w:rsid w:val="004B3118"/>
    <w:rsid w:val="004B3572"/>
    <w:rsid w:val="004B3CD4"/>
    <w:rsid w:val="004B623D"/>
    <w:rsid w:val="004B675E"/>
    <w:rsid w:val="004B7AD9"/>
    <w:rsid w:val="004B7F1B"/>
    <w:rsid w:val="004C040C"/>
    <w:rsid w:val="004C12E9"/>
    <w:rsid w:val="004C1C2C"/>
    <w:rsid w:val="004C2349"/>
    <w:rsid w:val="004C282C"/>
    <w:rsid w:val="004C2A8B"/>
    <w:rsid w:val="004C306F"/>
    <w:rsid w:val="004C3A66"/>
    <w:rsid w:val="004C4D9A"/>
    <w:rsid w:val="004C5381"/>
    <w:rsid w:val="004C6523"/>
    <w:rsid w:val="004C6995"/>
    <w:rsid w:val="004C75E7"/>
    <w:rsid w:val="004C79B8"/>
    <w:rsid w:val="004D02EF"/>
    <w:rsid w:val="004D1DA7"/>
    <w:rsid w:val="004D1FD9"/>
    <w:rsid w:val="004D2A59"/>
    <w:rsid w:val="004D2DF3"/>
    <w:rsid w:val="004D3683"/>
    <w:rsid w:val="004D37D5"/>
    <w:rsid w:val="004D3BA7"/>
    <w:rsid w:val="004D3BB6"/>
    <w:rsid w:val="004D5388"/>
    <w:rsid w:val="004D5B94"/>
    <w:rsid w:val="004D6414"/>
    <w:rsid w:val="004E0A30"/>
    <w:rsid w:val="004E0FB8"/>
    <w:rsid w:val="004E19E7"/>
    <w:rsid w:val="004E1CF2"/>
    <w:rsid w:val="004E1FA9"/>
    <w:rsid w:val="004E36A0"/>
    <w:rsid w:val="004E440F"/>
    <w:rsid w:val="004E4620"/>
    <w:rsid w:val="004E4A66"/>
    <w:rsid w:val="004E4CBA"/>
    <w:rsid w:val="004E621E"/>
    <w:rsid w:val="004F0D11"/>
    <w:rsid w:val="004F122E"/>
    <w:rsid w:val="004F16A0"/>
    <w:rsid w:val="004F27F0"/>
    <w:rsid w:val="004F39B0"/>
    <w:rsid w:val="004F3CB9"/>
    <w:rsid w:val="004F4F24"/>
    <w:rsid w:val="004F55B4"/>
    <w:rsid w:val="004F5791"/>
    <w:rsid w:val="004F6741"/>
    <w:rsid w:val="004F6C6E"/>
    <w:rsid w:val="004F6DA2"/>
    <w:rsid w:val="005004A9"/>
    <w:rsid w:val="00501950"/>
    <w:rsid w:val="00501FA3"/>
    <w:rsid w:val="005032AF"/>
    <w:rsid w:val="0050375D"/>
    <w:rsid w:val="00503A1A"/>
    <w:rsid w:val="00503E1E"/>
    <w:rsid w:val="005041AA"/>
    <w:rsid w:val="005056FD"/>
    <w:rsid w:val="005059D6"/>
    <w:rsid w:val="00505C3C"/>
    <w:rsid w:val="00506633"/>
    <w:rsid w:val="00506A67"/>
    <w:rsid w:val="005072FD"/>
    <w:rsid w:val="00507354"/>
    <w:rsid w:val="0051153A"/>
    <w:rsid w:val="005125C6"/>
    <w:rsid w:val="0051286B"/>
    <w:rsid w:val="00512B1E"/>
    <w:rsid w:val="005133D9"/>
    <w:rsid w:val="00514AB6"/>
    <w:rsid w:val="00514EA9"/>
    <w:rsid w:val="00514F53"/>
    <w:rsid w:val="0051517C"/>
    <w:rsid w:val="00515366"/>
    <w:rsid w:val="00515D5F"/>
    <w:rsid w:val="00515F28"/>
    <w:rsid w:val="0051754A"/>
    <w:rsid w:val="00517F3E"/>
    <w:rsid w:val="00520B2A"/>
    <w:rsid w:val="00521012"/>
    <w:rsid w:val="00521F0F"/>
    <w:rsid w:val="00522B07"/>
    <w:rsid w:val="00523676"/>
    <w:rsid w:val="005243A3"/>
    <w:rsid w:val="005246F4"/>
    <w:rsid w:val="0052539F"/>
    <w:rsid w:val="00525DE0"/>
    <w:rsid w:val="0052681E"/>
    <w:rsid w:val="00526BAD"/>
    <w:rsid w:val="00526EB6"/>
    <w:rsid w:val="00530F62"/>
    <w:rsid w:val="00531159"/>
    <w:rsid w:val="00532091"/>
    <w:rsid w:val="005320AD"/>
    <w:rsid w:val="005320D4"/>
    <w:rsid w:val="00532397"/>
    <w:rsid w:val="0053243F"/>
    <w:rsid w:val="00532C21"/>
    <w:rsid w:val="00534B2A"/>
    <w:rsid w:val="005350C0"/>
    <w:rsid w:val="00535A3F"/>
    <w:rsid w:val="0053605C"/>
    <w:rsid w:val="005401E7"/>
    <w:rsid w:val="0054043B"/>
    <w:rsid w:val="005404BD"/>
    <w:rsid w:val="00540765"/>
    <w:rsid w:val="00540E6C"/>
    <w:rsid w:val="00540FD6"/>
    <w:rsid w:val="005413C2"/>
    <w:rsid w:val="005418C8"/>
    <w:rsid w:val="0054205F"/>
    <w:rsid w:val="005421C8"/>
    <w:rsid w:val="005422BA"/>
    <w:rsid w:val="00544E31"/>
    <w:rsid w:val="005458B1"/>
    <w:rsid w:val="005459E8"/>
    <w:rsid w:val="00546BF7"/>
    <w:rsid w:val="00546D78"/>
    <w:rsid w:val="005509D7"/>
    <w:rsid w:val="00550D4E"/>
    <w:rsid w:val="00551886"/>
    <w:rsid w:val="005535B6"/>
    <w:rsid w:val="005538B4"/>
    <w:rsid w:val="00553CED"/>
    <w:rsid w:val="0055403A"/>
    <w:rsid w:val="00554653"/>
    <w:rsid w:val="0055638A"/>
    <w:rsid w:val="005576A9"/>
    <w:rsid w:val="00557AE1"/>
    <w:rsid w:val="00557F84"/>
    <w:rsid w:val="00560310"/>
    <w:rsid w:val="00560B2D"/>
    <w:rsid w:val="005616C3"/>
    <w:rsid w:val="0056477A"/>
    <w:rsid w:val="00564C26"/>
    <w:rsid w:val="00564EC1"/>
    <w:rsid w:val="00564F9F"/>
    <w:rsid w:val="00565727"/>
    <w:rsid w:val="005665E4"/>
    <w:rsid w:val="00567AA4"/>
    <w:rsid w:val="00570693"/>
    <w:rsid w:val="00571357"/>
    <w:rsid w:val="00571430"/>
    <w:rsid w:val="00571F02"/>
    <w:rsid w:val="005723CA"/>
    <w:rsid w:val="0057275F"/>
    <w:rsid w:val="00572783"/>
    <w:rsid w:val="00573EE2"/>
    <w:rsid w:val="005740A5"/>
    <w:rsid w:val="005760CD"/>
    <w:rsid w:val="0057681C"/>
    <w:rsid w:val="005775DE"/>
    <w:rsid w:val="00580202"/>
    <w:rsid w:val="00580D58"/>
    <w:rsid w:val="00581027"/>
    <w:rsid w:val="00582765"/>
    <w:rsid w:val="005833F8"/>
    <w:rsid w:val="00584645"/>
    <w:rsid w:val="00584DDE"/>
    <w:rsid w:val="00585156"/>
    <w:rsid w:val="00585283"/>
    <w:rsid w:val="00585C15"/>
    <w:rsid w:val="00590C8E"/>
    <w:rsid w:val="005932C9"/>
    <w:rsid w:val="005933D7"/>
    <w:rsid w:val="00593837"/>
    <w:rsid w:val="00593855"/>
    <w:rsid w:val="00594623"/>
    <w:rsid w:val="00595DAE"/>
    <w:rsid w:val="00597061"/>
    <w:rsid w:val="00597401"/>
    <w:rsid w:val="005A1153"/>
    <w:rsid w:val="005A1999"/>
    <w:rsid w:val="005A2C60"/>
    <w:rsid w:val="005A2FFB"/>
    <w:rsid w:val="005A345A"/>
    <w:rsid w:val="005A494B"/>
    <w:rsid w:val="005A5D02"/>
    <w:rsid w:val="005A61C8"/>
    <w:rsid w:val="005A62DD"/>
    <w:rsid w:val="005A6623"/>
    <w:rsid w:val="005A671F"/>
    <w:rsid w:val="005A7695"/>
    <w:rsid w:val="005B098D"/>
    <w:rsid w:val="005B0A95"/>
    <w:rsid w:val="005B12FF"/>
    <w:rsid w:val="005B1818"/>
    <w:rsid w:val="005B2142"/>
    <w:rsid w:val="005B25A3"/>
    <w:rsid w:val="005B3897"/>
    <w:rsid w:val="005B3ABC"/>
    <w:rsid w:val="005B577F"/>
    <w:rsid w:val="005B6110"/>
    <w:rsid w:val="005B716B"/>
    <w:rsid w:val="005B7B89"/>
    <w:rsid w:val="005C0148"/>
    <w:rsid w:val="005C0591"/>
    <w:rsid w:val="005C101A"/>
    <w:rsid w:val="005C1251"/>
    <w:rsid w:val="005C12D6"/>
    <w:rsid w:val="005C14B1"/>
    <w:rsid w:val="005C1765"/>
    <w:rsid w:val="005C242C"/>
    <w:rsid w:val="005C2699"/>
    <w:rsid w:val="005C39A1"/>
    <w:rsid w:val="005C3C19"/>
    <w:rsid w:val="005C415C"/>
    <w:rsid w:val="005C4FFE"/>
    <w:rsid w:val="005C500E"/>
    <w:rsid w:val="005C5BE6"/>
    <w:rsid w:val="005C601D"/>
    <w:rsid w:val="005C6913"/>
    <w:rsid w:val="005C76F2"/>
    <w:rsid w:val="005C7EC5"/>
    <w:rsid w:val="005D082E"/>
    <w:rsid w:val="005D08C8"/>
    <w:rsid w:val="005D20D9"/>
    <w:rsid w:val="005D2493"/>
    <w:rsid w:val="005D2648"/>
    <w:rsid w:val="005D2AC0"/>
    <w:rsid w:val="005D3D05"/>
    <w:rsid w:val="005D5990"/>
    <w:rsid w:val="005D6ED1"/>
    <w:rsid w:val="005D79A3"/>
    <w:rsid w:val="005E109B"/>
    <w:rsid w:val="005E21DC"/>
    <w:rsid w:val="005E418D"/>
    <w:rsid w:val="005E5992"/>
    <w:rsid w:val="005E5BAB"/>
    <w:rsid w:val="005E5F8E"/>
    <w:rsid w:val="005E66D5"/>
    <w:rsid w:val="005E78E3"/>
    <w:rsid w:val="005F00AD"/>
    <w:rsid w:val="005F20FA"/>
    <w:rsid w:val="005F2139"/>
    <w:rsid w:val="005F39D8"/>
    <w:rsid w:val="005F3ADF"/>
    <w:rsid w:val="005F3CD3"/>
    <w:rsid w:val="005F4FA7"/>
    <w:rsid w:val="005F5287"/>
    <w:rsid w:val="005F61AC"/>
    <w:rsid w:val="005F661A"/>
    <w:rsid w:val="005F7DF0"/>
    <w:rsid w:val="0060089D"/>
    <w:rsid w:val="0060113D"/>
    <w:rsid w:val="006018B7"/>
    <w:rsid w:val="00601945"/>
    <w:rsid w:val="00601ACC"/>
    <w:rsid w:val="00601B3C"/>
    <w:rsid w:val="00601E76"/>
    <w:rsid w:val="006047E4"/>
    <w:rsid w:val="006049A8"/>
    <w:rsid w:val="00604B28"/>
    <w:rsid w:val="00604D9E"/>
    <w:rsid w:val="0060517F"/>
    <w:rsid w:val="006054F8"/>
    <w:rsid w:val="00606591"/>
    <w:rsid w:val="0060730E"/>
    <w:rsid w:val="0060733E"/>
    <w:rsid w:val="00610342"/>
    <w:rsid w:val="00610530"/>
    <w:rsid w:val="0061075B"/>
    <w:rsid w:val="00610DD6"/>
    <w:rsid w:val="006110D1"/>
    <w:rsid w:val="006112B4"/>
    <w:rsid w:val="00612740"/>
    <w:rsid w:val="0061325F"/>
    <w:rsid w:val="006138B2"/>
    <w:rsid w:val="00616826"/>
    <w:rsid w:val="00616B7C"/>
    <w:rsid w:val="0062074B"/>
    <w:rsid w:val="006209F0"/>
    <w:rsid w:val="00620D9A"/>
    <w:rsid w:val="006211EF"/>
    <w:rsid w:val="006225D1"/>
    <w:rsid w:val="00623335"/>
    <w:rsid w:val="0062366B"/>
    <w:rsid w:val="006249EC"/>
    <w:rsid w:val="00625218"/>
    <w:rsid w:val="006253F1"/>
    <w:rsid w:val="00625BEF"/>
    <w:rsid w:val="00626266"/>
    <w:rsid w:val="00626DBF"/>
    <w:rsid w:val="0062729F"/>
    <w:rsid w:val="00632F1D"/>
    <w:rsid w:val="006341E6"/>
    <w:rsid w:val="00635254"/>
    <w:rsid w:val="006364C5"/>
    <w:rsid w:val="0063679A"/>
    <w:rsid w:val="00637815"/>
    <w:rsid w:val="00640903"/>
    <w:rsid w:val="006418C1"/>
    <w:rsid w:val="00641A8A"/>
    <w:rsid w:val="00641D01"/>
    <w:rsid w:val="006435D3"/>
    <w:rsid w:val="00644474"/>
    <w:rsid w:val="0064621C"/>
    <w:rsid w:val="0064669A"/>
    <w:rsid w:val="0064780B"/>
    <w:rsid w:val="00647FE3"/>
    <w:rsid w:val="006506E8"/>
    <w:rsid w:val="00650DA2"/>
    <w:rsid w:val="00651E97"/>
    <w:rsid w:val="00653D16"/>
    <w:rsid w:val="00654534"/>
    <w:rsid w:val="00654A25"/>
    <w:rsid w:val="00656076"/>
    <w:rsid w:val="00656395"/>
    <w:rsid w:val="006567FB"/>
    <w:rsid w:val="00656C20"/>
    <w:rsid w:val="00657C3E"/>
    <w:rsid w:val="0066285B"/>
    <w:rsid w:val="00662861"/>
    <w:rsid w:val="00664083"/>
    <w:rsid w:val="00664D3F"/>
    <w:rsid w:val="00665778"/>
    <w:rsid w:val="00665AA2"/>
    <w:rsid w:val="00665E1A"/>
    <w:rsid w:val="0066613E"/>
    <w:rsid w:val="00666EBE"/>
    <w:rsid w:val="00667415"/>
    <w:rsid w:val="00667769"/>
    <w:rsid w:val="00667B29"/>
    <w:rsid w:val="006707B8"/>
    <w:rsid w:val="0067184F"/>
    <w:rsid w:val="00671F00"/>
    <w:rsid w:val="00672625"/>
    <w:rsid w:val="0067288A"/>
    <w:rsid w:val="00673189"/>
    <w:rsid w:val="00674A41"/>
    <w:rsid w:val="00675953"/>
    <w:rsid w:val="00676829"/>
    <w:rsid w:val="00676D5F"/>
    <w:rsid w:val="006777FC"/>
    <w:rsid w:val="006801CA"/>
    <w:rsid w:val="00681EB4"/>
    <w:rsid w:val="00681F1C"/>
    <w:rsid w:val="00683AEB"/>
    <w:rsid w:val="006866AF"/>
    <w:rsid w:val="00686AE9"/>
    <w:rsid w:val="00687190"/>
    <w:rsid w:val="00690940"/>
    <w:rsid w:val="00690D10"/>
    <w:rsid w:val="0069153E"/>
    <w:rsid w:val="006917C7"/>
    <w:rsid w:val="006924C8"/>
    <w:rsid w:val="00692D15"/>
    <w:rsid w:val="00692D72"/>
    <w:rsid w:val="00693A7C"/>
    <w:rsid w:val="00694302"/>
    <w:rsid w:val="006943CE"/>
    <w:rsid w:val="00694A72"/>
    <w:rsid w:val="006950E2"/>
    <w:rsid w:val="00695349"/>
    <w:rsid w:val="006960D6"/>
    <w:rsid w:val="0069783D"/>
    <w:rsid w:val="00697EAE"/>
    <w:rsid w:val="006A124E"/>
    <w:rsid w:val="006A16D4"/>
    <w:rsid w:val="006A1B37"/>
    <w:rsid w:val="006A4297"/>
    <w:rsid w:val="006A4FD9"/>
    <w:rsid w:val="006A5771"/>
    <w:rsid w:val="006A5E09"/>
    <w:rsid w:val="006A6039"/>
    <w:rsid w:val="006A6298"/>
    <w:rsid w:val="006A65E0"/>
    <w:rsid w:val="006A6784"/>
    <w:rsid w:val="006A6AED"/>
    <w:rsid w:val="006A6BD7"/>
    <w:rsid w:val="006A6E48"/>
    <w:rsid w:val="006A6FFD"/>
    <w:rsid w:val="006B07E2"/>
    <w:rsid w:val="006B0E1E"/>
    <w:rsid w:val="006B1E72"/>
    <w:rsid w:val="006B269C"/>
    <w:rsid w:val="006B3399"/>
    <w:rsid w:val="006B3A4F"/>
    <w:rsid w:val="006B4FDB"/>
    <w:rsid w:val="006B5315"/>
    <w:rsid w:val="006B5494"/>
    <w:rsid w:val="006B5621"/>
    <w:rsid w:val="006B5A93"/>
    <w:rsid w:val="006C0EEB"/>
    <w:rsid w:val="006C1066"/>
    <w:rsid w:val="006C1452"/>
    <w:rsid w:val="006C28CF"/>
    <w:rsid w:val="006C2992"/>
    <w:rsid w:val="006C3EC8"/>
    <w:rsid w:val="006C42C6"/>
    <w:rsid w:val="006C464F"/>
    <w:rsid w:val="006C471E"/>
    <w:rsid w:val="006C4C76"/>
    <w:rsid w:val="006C5575"/>
    <w:rsid w:val="006C61AB"/>
    <w:rsid w:val="006C6BCF"/>
    <w:rsid w:val="006C7C18"/>
    <w:rsid w:val="006D0AF8"/>
    <w:rsid w:val="006D12D0"/>
    <w:rsid w:val="006D2BDA"/>
    <w:rsid w:val="006D3940"/>
    <w:rsid w:val="006D454D"/>
    <w:rsid w:val="006D60C5"/>
    <w:rsid w:val="006E02F7"/>
    <w:rsid w:val="006E05CF"/>
    <w:rsid w:val="006E0999"/>
    <w:rsid w:val="006E1829"/>
    <w:rsid w:val="006E4036"/>
    <w:rsid w:val="006E4177"/>
    <w:rsid w:val="006E5392"/>
    <w:rsid w:val="006E6070"/>
    <w:rsid w:val="006E60E4"/>
    <w:rsid w:val="006E719B"/>
    <w:rsid w:val="006F0B82"/>
    <w:rsid w:val="006F117E"/>
    <w:rsid w:val="006F1327"/>
    <w:rsid w:val="006F1552"/>
    <w:rsid w:val="006F35B0"/>
    <w:rsid w:val="006F3713"/>
    <w:rsid w:val="006F38DA"/>
    <w:rsid w:val="006F472B"/>
    <w:rsid w:val="006F4A22"/>
    <w:rsid w:val="006F5014"/>
    <w:rsid w:val="006F5F60"/>
    <w:rsid w:val="006F6079"/>
    <w:rsid w:val="006F60BB"/>
    <w:rsid w:val="006F6502"/>
    <w:rsid w:val="006F6725"/>
    <w:rsid w:val="006F6D1B"/>
    <w:rsid w:val="006F7422"/>
    <w:rsid w:val="006F745A"/>
    <w:rsid w:val="006F79CD"/>
    <w:rsid w:val="006F7EF9"/>
    <w:rsid w:val="007008F8"/>
    <w:rsid w:val="00702853"/>
    <w:rsid w:val="00702867"/>
    <w:rsid w:val="0070334F"/>
    <w:rsid w:val="00703E46"/>
    <w:rsid w:val="00704426"/>
    <w:rsid w:val="00704DB8"/>
    <w:rsid w:val="00705C4A"/>
    <w:rsid w:val="00705E99"/>
    <w:rsid w:val="00706ED3"/>
    <w:rsid w:val="007100F4"/>
    <w:rsid w:val="007130AB"/>
    <w:rsid w:val="00714512"/>
    <w:rsid w:val="007146C2"/>
    <w:rsid w:val="007147AB"/>
    <w:rsid w:val="00715928"/>
    <w:rsid w:val="00715DD2"/>
    <w:rsid w:val="00716F9C"/>
    <w:rsid w:val="0072080E"/>
    <w:rsid w:val="00722590"/>
    <w:rsid w:val="00722821"/>
    <w:rsid w:val="00722ADF"/>
    <w:rsid w:val="0072445E"/>
    <w:rsid w:val="0072465F"/>
    <w:rsid w:val="0072585F"/>
    <w:rsid w:val="00725C50"/>
    <w:rsid w:val="00725CC6"/>
    <w:rsid w:val="007272B5"/>
    <w:rsid w:val="0072753A"/>
    <w:rsid w:val="007315F6"/>
    <w:rsid w:val="0073278E"/>
    <w:rsid w:val="00732EA9"/>
    <w:rsid w:val="007346A8"/>
    <w:rsid w:val="00734989"/>
    <w:rsid w:val="00734BD7"/>
    <w:rsid w:val="00734C92"/>
    <w:rsid w:val="007352A8"/>
    <w:rsid w:val="00735C31"/>
    <w:rsid w:val="00736A37"/>
    <w:rsid w:val="00737DAA"/>
    <w:rsid w:val="00737F3A"/>
    <w:rsid w:val="00740A32"/>
    <w:rsid w:val="00740B19"/>
    <w:rsid w:val="00740B40"/>
    <w:rsid w:val="00740B41"/>
    <w:rsid w:val="007412EA"/>
    <w:rsid w:val="007415A6"/>
    <w:rsid w:val="00741FF5"/>
    <w:rsid w:val="00742A40"/>
    <w:rsid w:val="00742F9C"/>
    <w:rsid w:val="00743CE0"/>
    <w:rsid w:val="00744744"/>
    <w:rsid w:val="00746942"/>
    <w:rsid w:val="00746B91"/>
    <w:rsid w:val="00746F36"/>
    <w:rsid w:val="0074706B"/>
    <w:rsid w:val="00747748"/>
    <w:rsid w:val="007478FE"/>
    <w:rsid w:val="007517E6"/>
    <w:rsid w:val="00752867"/>
    <w:rsid w:val="00752E0E"/>
    <w:rsid w:val="0075326D"/>
    <w:rsid w:val="00753E68"/>
    <w:rsid w:val="0075408D"/>
    <w:rsid w:val="00754C76"/>
    <w:rsid w:val="00754EFB"/>
    <w:rsid w:val="007560AF"/>
    <w:rsid w:val="007600B8"/>
    <w:rsid w:val="00761E5C"/>
    <w:rsid w:val="00761F06"/>
    <w:rsid w:val="00762892"/>
    <w:rsid w:val="0076298D"/>
    <w:rsid w:val="0076330B"/>
    <w:rsid w:val="007635E4"/>
    <w:rsid w:val="00764346"/>
    <w:rsid w:val="00764AEC"/>
    <w:rsid w:val="00765A06"/>
    <w:rsid w:val="00766287"/>
    <w:rsid w:val="0076681F"/>
    <w:rsid w:val="00766C55"/>
    <w:rsid w:val="00766DC5"/>
    <w:rsid w:val="007670BF"/>
    <w:rsid w:val="00767100"/>
    <w:rsid w:val="007710D0"/>
    <w:rsid w:val="007712E7"/>
    <w:rsid w:val="0077152F"/>
    <w:rsid w:val="00771634"/>
    <w:rsid w:val="00772E19"/>
    <w:rsid w:val="007737FB"/>
    <w:rsid w:val="00773D06"/>
    <w:rsid w:val="007743B9"/>
    <w:rsid w:val="00774C6A"/>
    <w:rsid w:val="00775A43"/>
    <w:rsid w:val="007770C1"/>
    <w:rsid w:val="00777D5C"/>
    <w:rsid w:val="00780C7A"/>
    <w:rsid w:val="00781858"/>
    <w:rsid w:val="00783C8D"/>
    <w:rsid w:val="0078523A"/>
    <w:rsid w:val="007852C7"/>
    <w:rsid w:val="00787295"/>
    <w:rsid w:val="00790278"/>
    <w:rsid w:val="00790A74"/>
    <w:rsid w:val="00791F79"/>
    <w:rsid w:val="007920B7"/>
    <w:rsid w:val="00792FE5"/>
    <w:rsid w:val="0079410C"/>
    <w:rsid w:val="0079455E"/>
    <w:rsid w:val="00794EF5"/>
    <w:rsid w:val="007976C0"/>
    <w:rsid w:val="007979F8"/>
    <w:rsid w:val="007A4292"/>
    <w:rsid w:val="007A5C4E"/>
    <w:rsid w:val="007A5D3A"/>
    <w:rsid w:val="007A6DF6"/>
    <w:rsid w:val="007B1C6B"/>
    <w:rsid w:val="007B2690"/>
    <w:rsid w:val="007B37D3"/>
    <w:rsid w:val="007B4755"/>
    <w:rsid w:val="007B49C8"/>
    <w:rsid w:val="007B4B69"/>
    <w:rsid w:val="007B5953"/>
    <w:rsid w:val="007B6181"/>
    <w:rsid w:val="007B684C"/>
    <w:rsid w:val="007C05A4"/>
    <w:rsid w:val="007C149B"/>
    <w:rsid w:val="007C1AEF"/>
    <w:rsid w:val="007C1EAA"/>
    <w:rsid w:val="007C5043"/>
    <w:rsid w:val="007C5306"/>
    <w:rsid w:val="007D09E5"/>
    <w:rsid w:val="007D1C97"/>
    <w:rsid w:val="007D2A34"/>
    <w:rsid w:val="007D42E5"/>
    <w:rsid w:val="007D432E"/>
    <w:rsid w:val="007D461C"/>
    <w:rsid w:val="007D4B45"/>
    <w:rsid w:val="007D5208"/>
    <w:rsid w:val="007D5547"/>
    <w:rsid w:val="007D5EE0"/>
    <w:rsid w:val="007D6702"/>
    <w:rsid w:val="007D6F24"/>
    <w:rsid w:val="007D7A0A"/>
    <w:rsid w:val="007E0A20"/>
    <w:rsid w:val="007E0F87"/>
    <w:rsid w:val="007E1FA1"/>
    <w:rsid w:val="007E27A8"/>
    <w:rsid w:val="007E2AA0"/>
    <w:rsid w:val="007E3D4D"/>
    <w:rsid w:val="007E4198"/>
    <w:rsid w:val="007E4E45"/>
    <w:rsid w:val="007E5E41"/>
    <w:rsid w:val="007F055C"/>
    <w:rsid w:val="007F0ABF"/>
    <w:rsid w:val="007F1614"/>
    <w:rsid w:val="007F4AF7"/>
    <w:rsid w:val="007F4B84"/>
    <w:rsid w:val="007F4C53"/>
    <w:rsid w:val="007F653C"/>
    <w:rsid w:val="007F7689"/>
    <w:rsid w:val="008001EB"/>
    <w:rsid w:val="008027B4"/>
    <w:rsid w:val="008036ED"/>
    <w:rsid w:val="00803CE3"/>
    <w:rsid w:val="00804425"/>
    <w:rsid w:val="00804C00"/>
    <w:rsid w:val="00804F9E"/>
    <w:rsid w:val="00805842"/>
    <w:rsid w:val="00805A9F"/>
    <w:rsid w:val="00805E68"/>
    <w:rsid w:val="008073BD"/>
    <w:rsid w:val="008076B0"/>
    <w:rsid w:val="00807E80"/>
    <w:rsid w:val="0081014D"/>
    <w:rsid w:val="00810391"/>
    <w:rsid w:val="008108CC"/>
    <w:rsid w:val="00810B9A"/>
    <w:rsid w:val="00811706"/>
    <w:rsid w:val="008132E7"/>
    <w:rsid w:val="008141EE"/>
    <w:rsid w:val="00814757"/>
    <w:rsid w:val="008153CA"/>
    <w:rsid w:val="00816E65"/>
    <w:rsid w:val="00817063"/>
    <w:rsid w:val="00817BE3"/>
    <w:rsid w:val="00820F2D"/>
    <w:rsid w:val="00821174"/>
    <w:rsid w:val="00821498"/>
    <w:rsid w:val="00822604"/>
    <w:rsid w:val="008228A9"/>
    <w:rsid w:val="00823AA5"/>
    <w:rsid w:val="00823BEE"/>
    <w:rsid w:val="00824635"/>
    <w:rsid w:val="0082498B"/>
    <w:rsid w:val="008276C9"/>
    <w:rsid w:val="00827851"/>
    <w:rsid w:val="00830F3C"/>
    <w:rsid w:val="008312DC"/>
    <w:rsid w:val="00831FA7"/>
    <w:rsid w:val="008332E5"/>
    <w:rsid w:val="00833D8C"/>
    <w:rsid w:val="00834BC9"/>
    <w:rsid w:val="00835BA6"/>
    <w:rsid w:val="00835D24"/>
    <w:rsid w:val="008365D8"/>
    <w:rsid w:val="008406DF"/>
    <w:rsid w:val="00840F3C"/>
    <w:rsid w:val="00843918"/>
    <w:rsid w:val="00843963"/>
    <w:rsid w:val="008441AE"/>
    <w:rsid w:val="0084486B"/>
    <w:rsid w:val="00845A45"/>
    <w:rsid w:val="00845F10"/>
    <w:rsid w:val="00846BD0"/>
    <w:rsid w:val="0084749A"/>
    <w:rsid w:val="0084789D"/>
    <w:rsid w:val="008478D4"/>
    <w:rsid w:val="00850247"/>
    <w:rsid w:val="00850A36"/>
    <w:rsid w:val="008528B4"/>
    <w:rsid w:val="00854E5B"/>
    <w:rsid w:val="00854EA1"/>
    <w:rsid w:val="008556FD"/>
    <w:rsid w:val="00855FCE"/>
    <w:rsid w:val="00856DED"/>
    <w:rsid w:val="00860129"/>
    <w:rsid w:val="00860668"/>
    <w:rsid w:val="00860B2B"/>
    <w:rsid w:val="00862F7C"/>
    <w:rsid w:val="00864E6A"/>
    <w:rsid w:val="00865AD8"/>
    <w:rsid w:val="00865BC3"/>
    <w:rsid w:val="00866240"/>
    <w:rsid w:val="008662ED"/>
    <w:rsid w:val="0086686A"/>
    <w:rsid w:val="008668FC"/>
    <w:rsid w:val="0086695E"/>
    <w:rsid w:val="00866BDF"/>
    <w:rsid w:val="008707A3"/>
    <w:rsid w:val="008715A0"/>
    <w:rsid w:val="00871BA2"/>
    <w:rsid w:val="00871E6E"/>
    <w:rsid w:val="00872AB7"/>
    <w:rsid w:val="0087331E"/>
    <w:rsid w:val="00873C9F"/>
    <w:rsid w:val="0087420B"/>
    <w:rsid w:val="00875167"/>
    <w:rsid w:val="00875B0A"/>
    <w:rsid w:val="00875F1B"/>
    <w:rsid w:val="008766CC"/>
    <w:rsid w:val="00876768"/>
    <w:rsid w:val="0087676B"/>
    <w:rsid w:val="00876D28"/>
    <w:rsid w:val="0088034C"/>
    <w:rsid w:val="00880956"/>
    <w:rsid w:val="00881325"/>
    <w:rsid w:val="0088427B"/>
    <w:rsid w:val="008843D9"/>
    <w:rsid w:val="008854A9"/>
    <w:rsid w:val="00890443"/>
    <w:rsid w:val="00890875"/>
    <w:rsid w:val="008917C4"/>
    <w:rsid w:val="0089187D"/>
    <w:rsid w:val="00892577"/>
    <w:rsid w:val="0089359B"/>
    <w:rsid w:val="00893EF7"/>
    <w:rsid w:val="0089414E"/>
    <w:rsid w:val="008954C2"/>
    <w:rsid w:val="008959AB"/>
    <w:rsid w:val="00895A06"/>
    <w:rsid w:val="00896282"/>
    <w:rsid w:val="00896524"/>
    <w:rsid w:val="008973DC"/>
    <w:rsid w:val="008A0AF3"/>
    <w:rsid w:val="008A1EA0"/>
    <w:rsid w:val="008A2DE3"/>
    <w:rsid w:val="008A42D6"/>
    <w:rsid w:val="008A4A75"/>
    <w:rsid w:val="008A4CDB"/>
    <w:rsid w:val="008A4D92"/>
    <w:rsid w:val="008A6AC1"/>
    <w:rsid w:val="008A756C"/>
    <w:rsid w:val="008B102B"/>
    <w:rsid w:val="008B1224"/>
    <w:rsid w:val="008B2781"/>
    <w:rsid w:val="008B37A0"/>
    <w:rsid w:val="008B39BA"/>
    <w:rsid w:val="008B3FBA"/>
    <w:rsid w:val="008B509E"/>
    <w:rsid w:val="008B69CA"/>
    <w:rsid w:val="008B6A9B"/>
    <w:rsid w:val="008C0336"/>
    <w:rsid w:val="008C0ACD"/>
    <w:rsid w:val="008C0FCB"/>
    <w:rsid w:val="008C1E60"/>
    <w:rsid w:val="008C2FE6"/>
    <w:rsid w:val="008C400E"/>
    <w:rsid w:val="008C4400"/>
    <w:rsid w:val="008C4429"/>
    <w:rsid w:val="008C49DA"/>
    <w:rsid w:val="008C4A61"/>
    <w:rsid w:val="008C55B6"/>
    <w:rsid w:val="008C57DA"/>
    <w:rsid w:val="008C6581"/>
    <w:rsid w:val="008C6F9A"/>
    <w:rsid w:val="008C7DBE"/>
    <w:rsid w:val="008D097E"/>
    <w:rsid w:val="008D0A69"/>
    <w:rsid w:val="008D1365"/>
    <w:rsid w:val="008D16B8"/>
    <w:rsid w:val="008D25AB"/>
    <w:rsid w:val="008D2CCE"/>
    <w:rsid w:val="008D3B5D"/>
    <w:rsid w:val="008D40B3"/>
    <w:rsid w:val="008D4456"/>
    <w:rsid w:val="008D4C92"/>
    <w:rsid w:val="008D5162"/>
    <w:rsid w:val="008D5CA5"/>
    <w:rsid w:val="008D6166"/>
    <w:rsid w:val="008D65A9"/>
    <w:rsid w:val="008D7517"/>
    <w:rsid w:val="008E0342"/>
    <w:rsid w:val="008E12E9"/>
    <w:rsid w:val="008E308E"/>
    <w:rsid w:val="008E3207"/>
    <w:rsid w:val="008E378B"/>
    <w:rsid w:val="008E3B3D"/>
    <w:rsid w:val="008E4CD9"/>
    <w:rsid w:val="008E53AD"/>
    <w:rsid w:val="008E5416"/>
    <w:rsid w:val="008E55D2"/>
    <w:rsid w:val="008E59C0"/>
    <w:rsid w:val="008F2205"/>
    <w:rsid w:val="008F69DC"/>
    <w:rsid w:val="008F6F34"/>
    <w:rsid w:val="008F7CB2"/>
    <w:rsid w:val="008F7FC2"/>
    <w:rsid w:val="0090050F"/>
    <w:rsid w:val="00900718"/>
    <w:rsid w:val="00900B92"/>
    <w:rsid w:val="0090227E"/>
    <w:rsid w:val="0090245D"/>
    <w:rsid w:val="00902CE3"/>
    <w:rsid w:val="00904259"/>
    <w:rsid w:val="0090495F"/>
    <w:rsid w:val="00905C6C"/>
    <w:rsid w:val="00905D3A"/>
    <w:rsid w:val="009067F6"/>
    <w:rsid w:val="0090703D"/>
    <w:rsid w:val="0091090C"/>
    <w:rsid w:val="009116D4"/>
    <w:rsid w:val="0091221B"/>
    <w:rsid w:val="00913F8F"/>
    <w:rsid w:val="00914ED4"/>
    <w:rsid w:val="00915243"/>
    <w:rsid w:val="00915D6C"/>
    <w:rsid w:val="00916245"/>
    <w:rsid w:val="00917B54"/>
    <w:rsid w:val="0092054C"/>
    <w:rsid w:val="00920A45"/>
    <w:rsid w:val="009213D1"/>
    <w:rsid w:val="009228EE"/>
    <w:rsid w:val="0092375C"/>
    <w:rsid w:val="00923AA7"/>
    <w:rsid w:val="00923E38"/>
    <w:rsid w:val="00924F4D"/>
    <w:rsid w:val="00925A44"/>
    <w:rsid w:val="00925C8A"/>
    <w:rsid w:val="0092619D"/>
    <w:rsid w:val="009261D3"/>
    <w:rsid w:val="009267E8"/>
    <w:rsid w:val="00927A67"/>
    <w:rsid w:val="00927F6C"/>
    <w:rsid w:val="009301D7"/>
    <w:rsid w:val="00930711"/>
    <w:rsid w:val="00930B2F"/>
    <w:rsid w:val="00931088"/>
    <w:rsid w:val="00931834"/>
    <w:rsid w:val="00931C87"/>
    <w:rsid w:val="009329A8"/>
    <w:rsid w:val="00932B8F"/>
    <w:rsid w:val="00932C2E"/>
    <w:rsid w:val="00932CB7"/>
    <w:rsid w:val="009333C7"/>
    <w:rsid w:val="009335ED"/>
    <w:rsid w:val="009338A2"/>
    <w:rsid w:val="00933C65"/>
    <w:rsid w:val="00933F17"/>
    <w:rsid w:val="0093420A"/>
    <w:rsid w:val="00935B2B"/>
    <w:rsid w:val="00936D82"/>
    <w:rsid w:val="009402B1"/>
    <w:rsid w:val="00940628"/>
    <w:rsid w:val="00940CAF"/>
    <w:rsid w:val="00941C24"/>
    <w:rsid w:val="00941EF2"/>
    <w:rsid w:val="00942A39"/>
    <w:rsid w:val="00942B15"/>
    <w:rsid w:val="00942B3D"/>
    <w:rsid w:val="00943130"/>
    <w:rsid w:val="009434A5"/>
    <w:rsid w:val="0094454C"/>
    <w:rsid w:val="0094478B"/>
    <w:rsid w:val="00945153"/>
    <w:rsid w:val="00946AFD"/>
    <w:rsid w:val="00951EB2"/>
    <w:rsid w:val="009528B3"/>
    <w:rsid w:val="00952A4C"/>
    <w:rsid w:val="00952CE1"/>
    <w:rsid w:val="0095403F"/>
    <w:rsid w:val="009542EA"/>
    <w:rsid w:val="009543E3"/>
    <w:rsid w:val="00955F4A"/>
    <w:rsid w:val="00956088"/>
    <w:rsid w:val="0096020F"/>
    <w:rsid w:val="00960A34"/>
    <w:rsid w:val="009615A8"/>
    <w:rsid w:val="00963A70"/>
    <w:rsid w:val="00964299"/>
    <w:rsid w:val="00965310"/>
    <w:rsid w:val="00965888"/>
    <w:rsid w:val="00965CC9"/>
    <w:rsid w:val="00966826"/>
    <w:rsid w:val="00966E5B"/>
    <w:rsid w:val="00967FE7"/>
    <w:rsid w:val="00970278"/>
    <w:rsid w:val="009702CB"/>
    <w:rsid w:val="00970B20"/>
    <w:rsid w:val="0097165B"/>
    <w:rsid w:val="00973067"/>
    <w:rsid w:val="00973609"/>
    <w:rsid w:val="009743AD"/>
    <w:rsid w:val="00975245"/>
    <w:rsid w:val="009756CE"/>
    <w:rsid w:val="00975C26"/>
    <w:rsid w:val="00975F15"/>
    <w:rsid w:val="00976AC6"/>
    <w:rsid w:val="00976D21"/>
    <w:rsid w:val="00977812"/>
    <w:rsid w:val="00980279"/>
    <w:rsid w:val="00980405"/>
    <w:rsid w:val="00980E6E"/>
    <w:rsid w:val="009821C1"/>
    <w:rsid w:val="009841D7"/>
    <w:rsid w:val="009846AA"/>
    <w:rsid w:val="00984799"/>
    <w:rsid w:val="00985033"/>
    <w:rsid w:val="009855D6"/>
    <w:rsid w:val="009861A7"/>
    <w:rsid w:val="009861CE"/>
    <w:rsid w:val="00986AAB"/>
    <w:rsid w:val="00991129"/>
    <w:rsid w:val="0099121E"/>
    <w:rsid w:val="00991434"/>
    <w:rsid w:val="00991D9E"/>
    <w:rsid w:val="00992CF8"/>
    <w:rsid w:val="00994E19"/>
    <w:rsid w:val="00995B09"/>
    <w:rsid w:val="009969B7"/>
    <w:rsid w:val="009971D0"/>
    <w:rsid w:val="00997C9E"/>
    <w:rsid w:val="009A0BC3"/>
    <w:rsid w:val="009A1058"/>
    <w:rsid w:val="009A1981"/>
    <w:rsid w:val="009A266F"/>
    <w:rsid w:val="009A2758"/>
    <w:rsid w:val="009A3273"/>
    <w:rsid w:val="009A4EAF"/>
    <w:rsid w:val="009A5069"/>
    <w:rsid w:val="009A6402"/>
    <w:rsid w:val="009A68FD"/>
    <w:rsid w:val="009A6C4C"/>
    <w:rsid w:val="009A6D2C"/>
    <w:rsid w:val="009B044D"/>
    <w:rsid w:val="009B1693"/>
    <w:rsid w:val="009B23CF"/>
    <w:rsid w:val="009B4CF4"/>
    <w:rsid w:val="009B5A87"/>
    <w:rsid w:val="009B5E29"/>
    <w:rsid w:val="009B69E4"/>
    <w:rsid w:val="009B6F35"/>
    <w:rsid w:val="009B7232"/>
    <w:rsid w:val="009C07C6"/>
    <w:rsid w:val="009C2254"/>
    <w:rsid w:val="009C3426"/>
    <w:rsid w:val="009C47DF"/>
    <w:rsid w:val="009C4F58"/>
    <w:rsid w:val="009C515E"/>
    <w:rsid w:val="009C693E"/>
    <w:rsid w:val="009C6F80"/>
    <w:rsid w:val="009C7715"/>
    <w:rsid w:val="009C7F26"/>
    <w:rsid w:val="009D00DD"/>
    <w:rsid w:val="009D0B81"/>
    <w:rsid w:val="009D0C03"/>
    <w:rsid w:val="009D12FD"/>
    <w:rsid w:val="009D139F"/>
    <w:rsid w:val="009D167E"/>
    <w:rsid w:val="009D1D08"/>
    <w:rsid w:val="009D20E8"/>
    <w:rsid w:val="009D4058"/>
    <w:rsid w:val="009D47A1"/>
    <w:rsid w:val="009D4F5C"/>
    <w:rsid w:val="009D4FA7"/>
    <w:rsid w:val="009D563A"/>
    <w:rsid w:val="009D75DC"/>
    <w:rsid w:val="009D78D8"/>
    <w:rsid w:val="009E05B1"/>
    <w:rsid w:val="009E14B6"/>
    <w:rsid w:val="009E1520"/>
    <w:rsid w:val="009E1663"/>
    <w:rsid w:val="009E221E"/>
    <w:rsid w:val="009E2310"/>
    <w:rsid w:val="009E2939"/>
    <w:rsid w:val="009E2EAB"/>
    <w:rsid w:val="009E3639"/>
    <w:rsid w:val="009E36B0"/>
    <w:rsid w:val="009E37F9"/>
    <w:rsid w:val="009E3C51"/>
    <w:rsid w:val="009E4893"/>
    <w:rsid w:val="009E5771"/>
    <w:rsid w:val="009E62F6"/>
    <w:rsid w:val="009E6797"/>
    <w:rsid w:val="009F04D0"/>
    <w:rsid w:val="009F1BCC"/>
    <w:rsid w:val="009F1D1A"/>
    <w:rsid w:val="009F1FD0"/>
    <w:rsid w:val="009F25CD"/>
    <w:rsid w:val="009F42BA"/>
    <w:rsid w:val="009F432A"/>
    <w:rsid w:val="009F4FB8"/>
    <w:rsid w:val="009F51A4"/>
    <w:rsid w:val="009F5C33"/>
    <w:rsid w:val="009F6028"/>
    <w:rsid w:val="009F63D8"/>
    <w:rsid w:val="00A00755"/>
    <w:rsid w:val="00A009F4"/>
    <w:rsid w:val="00A00CDF"/>
    <w:rsid w:val="00A00FBB"/>
    <w:rsid w:val="00A01766"/>
    <w:rsid w:val="00A01E54"/>
    <w:rsid w:val="00A034E1"/>
    <w:rsid w:val="00A03CB2"/>
    <w:rsid w:val="00A0427A"/>
    <w:rsid w:val="00A04748"/>
    <w:rsid w:val="00A04813"/>
    <w:rsid w:val="00A04BB3"/>
    <w:rsid w:val="00A0516A"/>
    <w:rsid w:val="00A05614"/>
    <w:rsid w:val="00A06588"/>
    <w:rsid w:val="00A06D1D"/>
    <w:rsid w:val="00A0705F"/>
    <w:rsid w:val="00A0741D"/>
    <w:rsid w:val="00A0779B"/>
    <w:rsid w:val="00A07E99"/>
    <w:rsid w:val="00A10171"/>
    <w:rsid w:val="00A11630"/>
    <w:rsid w:val="00A121EE"/>
    <w:rsid w:val="00A15D98"/>
    <w:rsid w:val="00A17A18"/>
    <w:rsid w:val="00A17BF3"/>
    <w:rsid w:val="00A17EDC"/>
    <w:rsid w:val="00A20087"/>
    <w:rsid w:val="00A20D5A"/>
    <w:rsid w:val="00A212F7"/>
    <w:rsid w:val="00A222AF"/>
    <w:rsid w:val="00A25A77"/>
    <w:rsid w:val="00A25D48"/>
    <w:rsid w:val="00A25EAD"/>
    <w:rsid w:val="00A27A52"/>
    <w:rsid w:val="00A30453"/>
    <w:rsid w:val="00A30603"/>
    <w:rsid w:val="00A30827"/>
    <w:rsid w:val="00A31C00"/>
    <w:rsid w:val="00A32C01"/>
    <w:rsid w:val="00A32F71"/>
    <w:rsid w:val="00A33450"/>
    <w:rsid w:val="00A34BF6"/>
    <w:rsid w:val="00A35100"/>
    <w:rsid w:val="00A3529A"/>
    <w:rsid w:val="00A36C53"/>
    <w:rsid w:val="00A372AA"/>
    <w:rsid w:val="00A37963"/>
    <w:rsid w:val="00A4036B"/>
    <w:rsid w:val="00A411C6"/>
    <w:rsid w:val="00A42734"/>
    <w:rsid w:val="00A44BC2"/>
    <w:rsid w:val="00A44FA0"/>
    <w:rsid w:val="00A45A31"/>
    <w:rsid w:val="00A4668E"/>
    <w:rsid w:val="00A46A51"/>
    <w:rsid w:val="00A46ACE"/>
    <w:rsid w:val="00A47EE6"/>
    <w:rsid w:val="00A510DC"/>
    <w:rsid w:val="00A513EC"/>
    <w:rsid w:val="00A51631"/>
    <w:rsid w:val="00A52527"/>
    <w:rsid w:val="00A53369"/>
    <w:rsid w:val="00A53393"/>
    <w:rsid w:val="00A53A76"/>
    <w:rsid w:val="00A54DB9"/>
    <w:rsid w:val="00A55DAA"/>
    <w:rsid w:val="00A56D60"/>
    <w:rsid w:val="00A57335"/>
    <w:rsid w:val="00A61011"/>
    <w:rsid w:val="00A63496"/>
    <w:rsid w:val="00A63945"/>
    <w:rsid w:val="00A6438A"/>
    <w:rsid w:val="00A64CA8"/>
    <w:rsid w:val="00A64DF4"/>
    <w:rsid w:val="00A65A19"/>
    <w:rsid w:val="00A65ABA"/>
    <w:rsid w:val="00A67EBC"/>
    <w:rsid w:val="00A704B7"/>
    <w:rsid w:val="00A70F7F"/>
    <w:rsid w:val="00A71442"/>
    <w:rsid w:val="00A71EF0"/>
    <w:rsid w:val="00A7244F"/>
    <w:rsid w:val="00A732F4"/>
    <w:rsid w:val="00A73534"/>
    <w:rsid w:val="00A759B0"/>
    <w:rsid w:val="00A759E3"/>
    <w:rsid w:val="00A77294"/>
    <w:rsid w:val="00A7762F"/>
    <w:rsid w:val="00A77958"/>
    <w:rsid w:val="00A77E91"/>
    <w:rsid w:val="00A800C0"/>
    <w:rsid w:val="00A8096C"/>
    <w:rsid w:val="00A80C89"/>
    <w:rsid w:val="00A80F52"/>
    <w:rsid w:val="00A8167B"/>
    <w:rsid w:val="00A825AB"/>
    <w:rsid w:val="00A8354C"/>
    <w:rsid w:val="00A83706"/>
    <w:rsid w:val="00A847AC"/>
    <w:rsid w:val="00A85228"/>
    <w:rsid w:val="00A85A34"/>
    <w:rsid w:val="00A861BF"/>
    <w:rsid w:val="00A8686F"/>
    <w:rsid w:val="00A877A7"/>
    <w:rsid w:val="00A87C2B"/>
    <w:rsid w:val="00A87F99"/>
    <w:rsid w:val="00A921B4"/>
    <w:rsid w:val="00A92B7D"/>
    <w:rsid w:val="00A95450"/>
    <w:rsid w:val="00A95498"/>
    <w:rsid w:val="00A96B9A"/>
    <w:rsid w:val="00A974CE"/>
    <w:rsid w:val="00AA2104"/>
    <w:rsid w:val="00AA2771"/>
    <w:rsid w:val="00AA3371"/>
    <w:rsid w:val="00AA38E2"/>
    <w:rsid w:val="00AA4ECC"/>
    <w:rsid w:val="00AA4F34"/>
    <w:rsid w:val="00AA67AF"/>
    <w:rsid w:val="00AA7324"/>
    <w:rsid w:val="00AA7486"/>
    <w:rsid w:val="00AA74E6"/>
    <w:rsid w:val="00AB185F"/>
    <w:rsid w:val="00AB3264"/>
    <w:rsid w:val="00AB3518"/>
    <w:rsid w:val="00AB3CDB"/>
    <w:rsid w:val="00AB7C68"/>
    <w:rsid w:val="00AC0EDE"/>
    <w:rsid w:val="00AC1766"/>
    <w:rsid w:val="00AC1BC4"/>
    <w:rsid w:val="00AC4015"/>
    <w:rsid w:val="00AC625B"/>
    <w:rsid w:val="00AC7A8A"/>
    <w:rsid w:val="00AC7FD5"/>
    <w:rsid w:val="00AD022D"/>
    <w:rsid w:val="00AD02A4"/>
    <w:rsid w:val="00AD05D4"/>
    <w:rsid w:val="00AD119C"/>
    <w:rsid w:val="00AD1239"/>
    <w:rsid w:val="00AD12A0"/>
    <w:rsid w:val="00AD1ED4"/>
    <w:rsid w:val="00AD248D"/>
    <w:rsid w:val="00AD26D4"/>
    <w:rsid w:val="00AD30E9"/>
    <w:rsid w:val="00AD3A6C"/>
    <w:rsid w:val="00AD3DBE"/>
    <w:rsid w:val="00AD4D5B"/>
    <w:rsid w:val="00AD562A"/>
    <w:rsid w:val="00AD6143"/>
    <w:rsid w:val="00AD6EA1"/>
    <w:rsid w:val="00AD6F73"/>
    <w:rsid w:val="00AD726F"/>
    <w:rsid w:val="00AD72FB"/>
    <w:rsid w:val="00AD7571"/>
    <w:rsid w:val="00AE033B"/>
    <w:rsid w:val="00AE1889"/>
    <w:rsid w:val="00AE2EFF"/>
    <w:rsid w:val="00AE32DA"/>
    <w:rsid w:val="00AE37DE"/>
    <w:rsid w:val="00AE3B0F"/>
    <w:rsid w:val="00AE4A87"/>
    <w:rsid w:val="00AE6B78"/>
    <w:rsid w:val="00AE7004"/>
    <w:rsid w:val="00AE75E7"/>
    <w:rsid w:val="00AF0019"/>
    <w:rsid w:val="00AF0E27"/>
    <w:rsid w:val="00AF180F"/>
    <w:rsid w:val="00AF18CB"/>
    <w:rsid w:val="00AF1C55"/>
    <w:rsid w:val="00AF25A7"/>
    <w:rsid w:val="00AF2F38"/>
    <w:rsid w:val="00AF32E7"/>
    <w:rsid w:val="00AF39A5"/>
    <w:rsid w:val="00AF4700"/>
    <w:rsid w:val="00AF4B40"/>
    <w:rsid w:val="00AF5ED8"/>
    <w:rsid w:val="00AF5F3B"/>
    <w:rsid w:val="00AF6B00"/>
    <w:rsid w:val="00AF6FF9"/>
    <w:rsid w:val="00B0003C"/>
    <w:rsid w:val="00B00B65"/>
    <w:rsid w:val="00B03469"/>
    <w:rsid w:val="00B0398B"/>
    <w:rsid w:val="00B04329"/>
    <w:rsid w:val="00B04AA2"/>
    <w:rsid w:val="00B050A9"/>
    <w:rsid w:val="00B0572C"/>
    <w:rsid w:val="00B057F1"/>
    <w:rsid w:val="00B06982"/>
    <w:rsid w:val="00B071B9"/>
    <w:rsid w:val="00B075C1"/>
    <w:rsid w:val="00B079E0"/>
    <w:rsid w:val="00B07ADB"/>
    <w:rsid w:val="00B10088"/>
    <w:rsid w:val="00B11103"/>
    <w:rsid w:val="00B120B2"/>
    <w:rsid w:val="00B12187"/>
    <w:rsid w:val="00B12A0A"/>
    <w:rsid w:val="00B12F1F"/>
    <w:rsid w:val="00B132A4"/>
    <w:rsid w:val="00B132CD"/>
    <w:rsid w:val="00B132CF"/>
    <w:rsid w:val="00B152F4"/>
    <w:rsid w:val="00B172C4"/>
    <w:rsid w:val="00B17890"/>
    <w:rsid w:val="00B17927"/>
    <w:rsid w:val="00B17A43"/>
    <w:rsid w:val="00B201C0"/>
    <w:rsid w:val="00B201E1"/>
    <w:rsid w:val="00B21A0B"/>
    <w:rsid w:val="00B21E4F"/>
    <w:rsid w:val="00B22102"/>
    <w:rsid w:val="00B229CE"/>
    <w:rsid w:val="00B22A4F"/>
    <w:rsid w:val="00B23158"/>
    <w:rsid w:val="00B23439"/>
    <w:rsid w:val="00B23741"/>
    <w:rsid w:val="00B23F0C"/>
    <w:rsid w:val="00B24588"/>
    <w:rsid w:val="00B24714"/>
    <w:rsid w:val="00B24716"/>
    <w:rsid w:val="00B267C0"/>
    <w:rsid w:val="00B27557"/>
    <w:rsid w:val="00B276D3"/>
    <w:rsid w:val="00B27984"/>
    <w:rsid w:val="00B27BDF"/>
    <w:rsid w:val="00B27F41"/>
    <w:rsid w:val="00B30E52"/>
    <w:rsid w:val="00B31368"/>
    <w:rsid w:val="00B31409"/>
    <w:rsid w:val="00B31EAC"/>
    <w:rsid w:val="00B321F7"/>
    <w:rsid w:val="00B32369"/>
    <w:rsid w:val="00B337C5"/>
    <w:rsid w:val="00B33AF8"/>
    <w:rsid w:val="00B3409E"/>
    <w:rsid w:val="00B34456"/>
    <w:rsid w:val="00B34815"/>
    <w:rsid w:val="00B36D42"/>
    <w:rsid w:val="00B36E6D"/>
    <w:rsid w:val="00B36EF6"/>
    <w:rsid w:val="00B37494"/>
    <w:rsid w:val="00B40A7A"/>
    <w:rsid w:val="00B40BE1"/>
    <w:rsid w:val="00B41EEB"/>
    <w:rsid w:val="00B426BE"/>
    <w:rsid w:val="00B42B10"/>
    <w:rsid w:val="00B42CC0"/>
    <w:rsid w:val="00B44079"/>
    <w:rsid w:val="00B446AA"/>
    <w:rsid w:val="00B44EC8"/>
    <w:rsid w:val="00B45F02"/>
    <w:rsid w:val="00B46EAD"/>
    <w:rsid w:val="00B47E35"/>
    <w:rsid w:val="00B507B1"/>
    <w:rsid w:val="00B50B7F"/>
    <w:rsid w:val="00B51A11"/>
    <w:rsid w:val="00B5214E"/>
    <w:rsid w:val="00B53240"/>
    <w:rsid w:val="00B53A93"/>
    <w:rsid w:val="00B53B0D"/>
    <w:rsid w:val="00B5406B"/>
    <w:rsid w:val="00B5450A"/>
    <w:rsid w:val="00B547BE"/>
    <w:rsid w:val="00B54FE3"/>
    <w:rsid w:val="00B571C8"/>
    <w:rsid w:val="00B5751D"/>
    <w:rsid w:val="00B60131"/>
    <w:rsid w:val="00B61F4B"/>
    <w:rsid w:val="00B620E8"/>
    <w:rsid w:val="00B622A1"/>
    <w:rsid w:val="00B63B8D"/>
    <w:rsid w:val="00B64C4A"/>
    <w:rsid w:val="00B65B8F"/>
    <w:rsid w:val="00B661D3"/>
    <w:rsid w:val="00B66F05"/>
    <w:rsid w:val="00B67901"/>
    <w:rsid w:val="00B70A2B"/>
    <w:rsid w:val="00B71A84"/>
    <w:rsid w:val="00B72DD2"/>
    <w:rsid w:val="00B7347C"/>
    <w:rsid w:val="00B73690"/>
    <w:rsid w:val="00B76119"/>
    <w:rsid w:val="00B777DB"/>
    <w:rsid w:val="00B818B5"/>
    <w:rsid w:val="00B822E1"/>
    <w:rsid w:val="00B835A4"/>
    <w:rsid w:val="00B8445C"/>
    <w:rsid w:val="00B85CFD"/>
    <w:rsid w:val="00B85E5D"/>
    <w:rsid w:val="00B872DE"/>
    <w:rsid w:val="00B90365"/>
    <w:rsid w:val="00B90BD2"/>
    <w:rsid w:val="00B91285"/>
    <w:rsid w:val="00B91341"/>
    <w:rsid w:val="00B91366"/>
    <w:rsid w:val="00B92372"/>
    <w:rsid w:val="00B925FA"/>
    <w:rsid w:val="00B9272B"/>
    <w:rsid w:val="00B92978"/>
    <w:rsid w:val="00B939AD"/>
    <w:rsid w:val="00B9403C"/>
    <w:rsid w:val="00B94328"/>
    <w:rsid w:val="00B945DB"/>
    <w:rsid w:val="00B9491B"/>
    <w:rsid w:val="00B94A03"/>
    <w:rsid w:val="00B96A28"/>
    <w:rsid w:val="00B96D58"/>
    <w:rsid w:val="00B97036"/>
    <w:rsid w:val="00B97061"/>
    <w:rsid w:val="00B97E87"/>
    <w:rsid w:val="00BA012A"/>
    <w:rsid w:val="00BA1580"/>
    <w:rsid w:val="00BA15AF"/>
    <w:rsid w:val="00BA1966"/>
    <w:rsid w:val="00BA1C4B"/>
    <w:rsid w:val="00BA20F5"/>
    <w:rsid w:val="00BA32BC"/>
    <w:rsid w:val="00BA5142"/>
    <w:rsid w:val="00BA6546"/>
    <w:rsid w:val="00BA7E1D"/>
    <w:rsid w:val="00BB1AA6"/>
    <w:rsid w:val="00BB390D"/>
    <w:rsid w:val="00BB430F"/>
    <w:rsid w:val="00BB4384"/>
    <w:rsid w:val="00BB55AA"/>
    <w:rsid w:val="00BB5D4D"/>
    <w:rsid w:val="00BB72CB"/>
    <w:rsid w:val="00BB77C0"/>
    <w:rsid w:val="00BB79FD"/>
    <w:rsid w:val="00BB7E1A"/>
    <w:rsid w:val="00BC0012"/>
    <w:rsid w:val="00BC0110"/>
    <w:rsid w:val="00BC227D"/>
    <w:rsid w:val="00BC26AC"/>
    <w:rsid w:val="00BC27D0"/>
    <w:rsid w:val="00BC3EA2"/>
    <w:rsid w:val="00BC4455"/>
    <w:rsid w:val="00BC5990"/>
    <w:rsid w:val="00BC5F3E"/>
    <w:rsid w:val="00BC627F"/>
    <w:rsid w:val="00BC6907"/>
    <w:rsid w:val="00BC6C5A"/>
    <w:rsid w:val="00BC6D31"/>
    <w:rsid w:val="00BD05A5"/>
    <w:rsid w:val="00BD05BB"/>
    <w:rsid w:val="00BD0B80"/>
    <w:rsid w:val="00BD2055"/>
    <w:rsid w:val="00BD3769"/>
    <w:rsid w:val="00BD3AD5"/>
    <w:rsid w:val="00BD4E73"/>
    <w:rsid w:val="00BD606C"/>
    <w:rsid w:val="00BD712B"/>
    <w:rsid w:val="00BD7569"/>
    <w:rsid w:val="00BD7F7B"/>
    <w:rsid w:val="00BE2448"/>
    <w:rsid w:val="00BE2ABA"/>
    <w:rsid w:val="00BE2FF0"/>
    <w:rsid w:val="00BE4647"/>
    <w:rsid w:val="00BE4939"/>
    <w:rsid w:val="00BE4BF6"/>
    <w:rsid w:val="00BE4DBC"/>
    <w:rsid w:val="00BE57C4"/>
    <w:rsid w:val="00BE69A7"/>
    <w:rsid w:val="00BE7846"/>
    <w:rsid w:val="00BE7C1F"/>
    <w:rsid w:val="00BE7EA2"/>
    <w:rsid w:val="00BE7EC7"/>
    <w:rsid w:val="00BF07B6"/>
    <w:rsid w:val="00BF0912"/>
    <w:rsid w:val="00BF10E3"/>
    <w:rsid w:val="00BF2AA7"/>
    <w:rsid w:val="00BF371E"/>
    <w:rsid w:val="00BF4DF6"/>
    <w:rsid w:val="00BF4F3C"/>
    <w:rsid w:val="00BF533B"/>
    <w:rsid w:val="00BF5C16"/>
    <w:rsid w:val="00BF60F1"/>
    <w:rsid w:val="00BF78BB"/>
    <w:rsid w:val="00C000E0"/>
    <w:rsid w:val="00C00AF6"/>
    <w:rsid w:val="00C01304"/>
    <w:rsid w:val="00C01A9A"/>
    <w:rsid w:val="00C03065"/>
    <w:rsid w:val="00C048ED"/>
    <w:rsid w:val="00C04C07"/>
    <w:rsid w:val="00C06314"/>
    <w:rsid w:val="00C067BC"/>
    <w:rsid w:val="00C069BF"/>
    <w:rsid w:val="00C06B70"/>
    <w:rsid w:val="00C101CF"/>
    <w:rsid w:val="00C10BF3"/>
    <w:rsid w:val="00C115A1"/>
    <w:rsid w:val="00C11CB2"/>
    <w:rsid w:val="00C11DCA"/>
    <w:rsid w:val="00C124DA"/>
    <w:rsid w:val="00C12BC0"/>
    <w:rsid w:val="00C12CC8"/>
    <w:rsid w:val="00C131C7"/>
    <w:rsid w:val="00C1334C"/>
    <w:rsid w:val="00C13D0A"/>
    <w:rsid w:val="00C14830"/>
    <w:rsid w:val="00C15AAB"/>
    <w:rsid w:val="00C16A4B"/>
    <w:rsid w:val="00C16AE0"/>
    <w:rsid w:val="00C2015C"/>
    <w:rsid w:val="00C208A0"/>
    <w:rsid w:val="00C20E80"/>
    <w:rsid w:val="00C215FE"/>
    <w:rsid w:val="00C22700"/>
    <w:rsid w:val="00C22F58"/>
    <w:rsid w:val="00C2375F"/>
    <w:rsid w:val="00C23A7A"/>
    <w:rsid w:val="00C24AA4"/>
    <w:rsid w:val="00C24C45"/>
    <w:rsid w:val="00C255DC"/>
    <w:rsid w:val="00C25C08"/>
    <w:rsid w:val="00C26300"/>
    <w:rsid w:val="00C273DB"/>
    <w:rsid w:val="00C27FFD"/>
    <w:rsid w:val="00C313A4"/>
    <w:rsid w:val="00C31BDF"/>
    <w:rsid w:val="00C32BD5"/>
    <w:rsid w:val="00C3481F"/>
    <w:rsid w:val="00C34F5F"/>
    <w:rsid w:val="00C36AA8"/>
    <w:rsid w:val="00C37071"/>
    <w:rsid w:val="00C40D2E"/>
    <w:rsid w:val="00C40F34"/>
    <w:rsid w:val="00C41B3D"/>
    <w:rsid w:val="00C42588"/>
    <w:rsid w:val="00C427AE"/>
    <w:rsid w:val="00C43EB3"/>
    <w:rsid w:val="00C45E8A"/>
    <w:rsid w:val="00C46155"/>
    <w:rsid w:val="00C474D9"/>
    <w:rsid w:val="00C476A6"/>
    <w:rsid w:val="00C50259"/>
    <w:rsid w:val="00C506C2"/>
    <w:rsid w:val="00C50D2E"/>
    <w:rsid w:val="00C51172"/>
    <w:rsid w:val="00C5215F"/>
    <w:rsid w:val="00C5299A"/>
    <w:rsid w:val="00C52E72"/>
    <w:rsid w:val="00C53913"/>
    <w:rsid w:val="00C53927"/>
    <w:rsid w:val="00C53C0A"/>
    <w:rsid w:val="00C54A17"/>
    <w:rsid w:val="00C555FF"/>
    <w:rsid w:val="00C5656E"/>
    <w:rsid w:val="00C56F27"/>
    <w:rsid w:val="00C57554"/>
    <w:rsid w:val="00C57A43"/>
    <w:rsid w:val="00C60119"/>
    <w:rsid w:val="00C603BE"/>
    <w:rsid w:val="00C60B38"/>
    <w:rsid w:val="00C6357E"/>
    <w:rsid w:val="00C648AC"/>
    <w:rsid w:val="00C663E4"/>
    <w:rsid w:val="00C66865"/>
    <w:rsid w:val="00C66C3C"/>
    <w:rsid w:val="00C670F1"/>
    <w:rsid w:val="00C672A4"/>
    <w:rsid w:val="00C67871"/>
    <w:rsid w:val="00C67FD8"/>
    <w:rsid w:val="00C71730"/>
    <w:rsid w:val="00C719BA"/>
    <w:rsid w:val="00C72539"/>
    <w:rsid w:val="00C72B55"/>
    <w:rsid w:val="00C73186"/>
    <w:rsid w:val="00C73F03"/>
    <w:rsid w:val="00C7527E"/>
    <w:rsid w:val="00C75C93"/>
    <w:rsid w:val="00C761A8"/>
    <w:rsid w:val="00C76785"/>
    <w:rsid w:val="00C81297"/>
    <w:rsid w:val="00C81430"/>
    <w:rsid w:val="00C82D00"/>
    <w:rsid w:val="00C8381E"/>
    <w:rsid w:val="00C845A0"/>
    <w:rsid w:val="00C8463E"/>
    <w:rsid w:val="00C85960"/>
    <w:rsid w:val="00C85EBB"/>
    <w:rsid w:val="00C868A9"/>
    <w:rsid w:val="00C86EC1"/>
    <w:rsid w:val="00C87BE9"/>
    <w:rsid w:val="00C87D1C"/>
    <w:rsid w:val="00C90DA7"/>
    <w:rsid w:val="00C91066"/>
    <w:rsid w:val="00C9148A"/>
    <w:rsid w:val="00C91F71"/>
    <w:rsid w:val="00C92922"/>
    <w:rsid w:val="00C92B37"/>
    <w:rsid w:val="00C92FCB"/>
    <w:rsid w:val="00C932DA"/>
    <w:rsid w:val="00C93303"/>
    <w:rsid w:val="00C93C06"/>
    <w:rsid w:val="00C9410D"/>
    <w:rsid w:val="00C94BA9"/>
    <w:rsid w:val="00C94E68"/>
    <w:rsid w:val="00C951B0"/>
    <w:rsid w:val="00C964E3"/>
    <w:rsid w:val="00C96EDB"/>
    <w:rsid w:val="00C97EDF"/>
    <w:rsid w:val="00CA060D"/>
    <w:rsid w:val="00CA10C0"/>
    <w:rsid w:val="00CA1592"/>
    <w:rsid w:val="00CA22CF"/>
    <w:rsid w:val="00CA2366"/>
    <w:rsid w:val="00CA25B9"/>
    <w:rsid w:val="00CA273F"/>
    <w:rsid w:val="00CA2C09"/>
    <w:rsid w:val="00CA3984"/>
    <w:rsid w:val="00CA3D69"/>
    <w:rsid w:val="00CA56E4"/>
    <w:rsid w:val="00CA6F76"/>
    <w:rsid w:val="00CA764A"/>
    <w:rsid w:val="00CA78D3"/>
    <w:rsid w:val="00CA7C55"/>
    <w:rsid w:val="00CB028A"/>
    <w:rsid w:val="00CB0435"/>
    <w:rsid w:val="00CB05ED"/>
    <w:rsid w:val="00CB0715"/>
    <w:rsid w:val="00CB1C6E"/>
    <w:rsid w:val="00CB20D7"/>
    <w:rsid w:val="00CB23F9"/>
    <w:rsid w:val="00CB2649"/>
    <w:rsid w:val="00CB2B81"/>
    <w:rsid w:val="00CB328F"/>
    <w:rsid w:val="00CB5042"/>
    <w:rsid w:val="00CB5211"/>
    <w:rsid w:val="00CB5A3D"/>
    <w:rsid w:val="00CB5B5C"/>
    <w:rsid w:val="00CB602A"/>
    <w:rsid w:val="00CB6345"/>
    <w:rsid w:val="00CB7004"/>
    <w:rsid w:val="00CC0C3B"/>
    <w:rsid w:val="00CC1FD8"/>
    <w:rsid w:val="00CC20B4"/>
    <w:rsid w:val="00CC2B40"/>
    <w:rsid w:val="00CC2C8E"/>
    <w:rsid w:val="00CC2D0B"/>
    <w:rsid w:val="00CC2FF9"/>
    <w:rsid w:val="00CC3008"/>
    <w:rsid w:val="00CC315E"/>
    <w:rsid w:val="00CC3BDC"/>
    <w:rsid w:val="00CC49C8"/>
    <w:rsid w:val="00CC4BC0"/>
    <w:rsid w:val="00CC570B"/>
    <w:rsid w:val="00CC57E8"/>
    <w:rsid w:val="00CD0642"/>
    <w:rsid w:val="00CD2B68"/>
    <w:rsid w:val="00CD2ED9"/>
    <w:rsid w:val="00CD3959"/>
    <w:rsid w:val="00CD64C9"/>
    <w:rsid w:val="00CD6611"/>
    <w:rsid w:val="00CD6EC3"/>
    <w:rsid w:val="00CD7A02"/>
    <w:rsid w:val="00CD7EE1"/>
    <w:rsid w:val="00CE010C"/>
    <w:rsid w:val="00CE14C0"/>
    <w:rsid w:val="00CE158B"/>
    <w:rsid w:val="00CE2020"/>
    <w:rsid w:val="00CE2816"/>
    <w:rsid w:val="00CE28B0"/>
    <w:rsid w:val="00CE34D6"/>
    <w:rsid w:val="00CE3680"/>
    <w:rsid w:val="00CE457E"/>
    <w:rsid w:val="00CE5475"/>
    <w:rsid w:val="00CE5C15"/>
    <w:rsid w:val="00CE61CB"/>
    <w:rsid w:val="00CE68BF"/>
    <w:rsid w:val="00CE6BD3"/>
    <w:rsid w:val="00CE72F5"/>
    <w:rsid w:val="00CE74FB"/>
    <w:rsid w:val="00CE778F"/>
    <w:rsid w:val="00CF0DE8"/>
    <w:rsid w:val="00CF330B"/>
    <w:rsid w:val="00CF33B3"/>
    <w:rsid w:val="00CF34CA"/>
    <w:rsid w:val="00CF3A7E"/>
    <w:rsid w:val="00CF43F5"/>
    <w:rsid w:val="00CF466E"/>
    <w:rsid w:val="00CF52DF"/>
    <w:rsid w:val="00CF6BD0"/>
    <w:rsid w:val="00CF72B2"/>
    <w:rsid w:val="00CF732C"/>
    <w:rsid w:val="00CF7C88"/>
    <w:rsid w:val="00D00AA2"/>
    <w:rsid w:val="00D01C20"/>
    <w:rsid w:val="00D0405C"/>
    <w:rsid w:val="00D05BEA"/>
    <w:rsid w:val="00D0625C"/>
    <w:rsid w:val="00D06590"/>
    <w:rsid w:val="00D066E0"/>
    <w:rsid w:val="00D06F7A"/>
    <w:rsid w:val="00D0798B"/>
    <w:rsid w:val="00D07A14"/>
    <w:rsid w:val="00D105AC"/>
    <w:rsid w:val="00D13792"/>
    <w:rsid w:val="00D14641"/>
    <w:rsid w:val="00D1544F"/>
    <w:rsid w:val="00D167F1"/>
    <w:rsid w:val="00D1701D"/>
    <w:rsid w:val="00D1722A"/>
    <w:rsid w:val="00D201E5"/>
    <w:rsid w:val="00D2023B"/>
    <w:rsid w:val="00D20C4D"/>
    <w:rsid w:val="00D21436"/>
    <w:rsid w:val="00D21F47"/>
    <w:rsid w:val="00D22E1C"/>
    <w:rsid w:val="00D22E34"/>
    <w:rsid w:val="00D23604"/>
    <w:rsid w:val="00D2432C"/>
    <w:rsid w:val="00D24D82"/>
    <w:rsid w:val="00D24E9B"/>
    <w:rsid w:val="00D24EBC"/>
    <w:rsid w:val="00D25018"/>
    <w:rsid w:val="00D2504A"/>
    <w:rsid w:val="00D25109"/>
    <w:rsid w:val="00D25511"/>
    <w:rsid w:val="00D265EB"/>
    <w:rsid w:val="00D30C7A"/>
    <w:rsid w:val="00D31449"/>
    <w:rsid w:val="00D31A0C"/>
    <w:rsid w:val="00D3288E"/>
    <w:rsid w:val="00D32AB4"/>
    <w:rsid w:val="00D32AC9"/>
    <w:rsid w:val="00D33F23"/>
    <w:rsid w:val="00D3410C"/>
    <w:rsid w:val="00D349AE"/>
    <w:rsid w:val="00D34AAE"/>
    <w:rsid w:val="00D34CAC"/>
    <w:rsid w:val="00D35440"/>
    <w:rsid w:val="00D35979"/>
    <w:rsid w:val="00D361D4"/>
    <w:rsid w:val="00D36931"/>
    <w:rsid w:val="00D36D0D"/>
    <w:rsid w:val="00D371AE"/>
    <w:rsid w:val="00D37546"/>
    <w:rsid w:val="00D4087A"/>
    <w:rsid w:val="00D40E06"/>
    <w:rsid w:val="00D42718"/>
    <w:rsid w:val="00D42FCC"/>
    <w:rsid w:val="00D444E7"/>
    <w:rsid w:val="00D446D8"/>
    <w:rsid w:val="00D44D72"/>
    <w:rsid w:val="00D4620F"/>
    <w:rsid w:val="00D46866"/>
    <w:rsid w:val="00D506B3"/>
    <w:rsid w:val="00D5088E"/>
    <w:rsid w:val="00D51283"/>
    <w:rsid w:val="00D516D4"/>
    <w:rsid w:val="00D51F4D"/>
    <w:rsid w:val="00D52610"/>
    <w:rsid w:val="00D536AE"/>
    <w:rsid w:val="00D5384D"/>
    <w:rsid w:val="00D54836"/>
    <w:rsid w:val="00D5642B"/>
    <w:rsid w:val="00D6028A"/>
    <w:rsid w:val="00D61170"/>
    <w:rsid w:val="00D6168C"/>
    <w:rsid w:val="00D61837"/>
    <w:rsid w:val="00D61D64"/>
    <w:rsid w:val="00D6263A"/>
    <w:rsid w:val="00D62BEF"/>
    <w:rsid w:val="00D64257"/>
    <w:rsid w:val="00D65C95"/>
    <w:rsid w:val="00D660A6"/>
    <w:rsid w:val="00D661BF"/>
    <w:rsid w:val="00D66BC2"/>
    <w:rsid w:val="00D670FA"/>
    <w:rsid w:val="00D6731F"/>
    <w:rsid w:val="00D67CAD"/>
    <w:rsid w:val="00D70B90"/>
    <w:rsid w:val="00D716E4"/>
    <w:rsid w:val="00D71A1E"/>
    <w:rsid w:val="00D7278C"/>
    <w:rsid w:val="00D73C7D"/>
    <w:rsid w:val="00D744D5"/>
    <w:rsid w:val="00D74829"/>
    <w:rsid w:val="00D74BED"/>
    <w:rsid w:val="00D74FD2"/>
    <w:rsid w:val="00D75D12"/>
    <w:rsid w:val="00D763A7"/>
    <w:rsid w:val="00D77655"/>
    <w:rsid w:val="00D776FB"/>
    <w:rsid w:val="00D778F9"/>
    <w:rsid w:val="00D77DCD"/>
    <w:rsid w:val="00D8104A"/>
    <w:rsid w:val="00D81096"/>
    <w:rsid w:val="00D8320E"/>
    <w:rsid w:val="00D835D7"/>
    <w:rsid w:val="00D83758"/>
    <w:rsid w:val="00D83BDD"/>
    <w:rsid w:val="00D83F66"/>
    <w:rsid w:val="00D84214"/>
    <w:rsid w:val="00D84555"/>
    <w:rsid w:val="00D84695"/>
    <w:rsid w:val="00D85508"/>
    <w:rsid w:val="00D856FB"/>
    <w:rsid w:val="00D85C45"/>
    <w:rsid w:val="00D86F56"/>
    <w:rsid w:val="00D875DA"/>
    <w:rsid w:val="00D87632"/>
    <w:rsid w:val="00D8763E"/>
    <w:rsid w:val="00D87F31"/>
    <w:rsid w:val="00D90A79"/>
    <w:rsid w:val="00D911F7"/>
    <w:rsid w:val="00D91EC3"/>
    <w:rsid w:val="00D9221C"/>
    <w:rsid w:val="00D93217"/>
    <w:rsid w:val="00D94254"/>
    <w:rsid w:val="00D944B7"/>
    <w:rsid w:val="00D97128"/>
    <w:rsid w:val="00D97283"/>
    <w:rsid w:val="00D97527"/>
    <w:rsid w:val="00D9776C"/>
    <w:rsid w:val="00DA02A5"/>
    <w:rsid w:val="00DA032B"/>
    <w:rsid w:val="00DA1142"/>
    <w:rsid w:val="00DA115D"/>
    <w:rsid w:val="00DA1203"/>
    <w:rsid w:val="00DA124A"/>
    <w:rsid w:val="00DA2855"/>
    <w:rsid w:val="00DA3A4E"/>
    <w:rsid w:val="00DA432B"/>
    <w:rsid w:val="00DA5788"/>
    <w:rsid w:val="00DA5DC9"/>
    <w:rsid w:val="00DA7A3B"/>
    <w:rsid w:val="00DB0767"/>
    <w:rsid w:val="00DB1D09"/>
    <w:rsid w:val="00DB1FF8"/>
    <w:rsid w:val="00DB2A5A"/>
    <w:rsid w:val="00DB2F8F"/>
    <w:rsid w:val="00DB350D"/>
    <w:rsid w:val="00DB43C3"/>
    <w:rsid w:val="00DB50A1"/>
    <w:rsid w:val="00DB516F"/>
    <w:rsid w:val="00DB6046"/>
    <w:rsid w:val="00DB70B0"/>
    <w:rsid w:val="00DC08FC"/>
    <w:rsid w:val="00DC18F3"/>
    <w:rsid w:val="00DC1DAC"/>
    <w:rsid w:val="00DC3451"/>
    <w:rsid w:val="00DC394F"/>
    <w:rsid w:val="00DC3C3A"/>
    <w:rsid w:val="00DC4A60"/>
    <w:rsid w:val="00DC64AE"/>
    <w:rsid w:val="00DC79D7"/>
    <w:rsid w:val="00DD0903"/>
    <w:rsid w:val="00DD0B42"/>
    <w:rsid w:val="00DD0C54"/>
    <w:rsid w:val="00DD0D41"/>
    <w:rsid w:val="00DD1894"/>
    <w:rsid w:val="00DD1A1B"/>
    <w:rsid w:val="00DD1AAD"/>
    <w:rsid w:val="00DD225D"/>
    <w:rsid w:val="00DD2A81"/>
    <w:rsid w:val="00DD2CCE"/>
    <w:rsid w:val="00DD37C0"/>
    <w:rsid w:val="00DD4407"/>
    <w:rsid w:val="00DD46DC"/>
    <w:rsid w:val="00DD4D68"/>
    <w:rsid w:val="00DD55E3"/>
    <w:rsid w:val="00DD5E05"/>
    <w:rsid w:val="00DD65B4"/>
    <w:rsid w:val="00DD66D9"/>
    <w:rsid w:val="00DD66F2"/>
    <w:rsid w:val="00DD6AD1"/>
    <w:rsid w:val="00DD7897"/>
    <w:rsid w:val="00DE06C6"/>
    <w:rsid w:val="00DE1ABE"/>
    <w:rsid w:val="00DE2B7D"/>
    <w:rsid w:val="00DE51BD"/>
    <w:rsid w:val="00DE5394"/>
    <w:rsid w:val="00DE64AA"/>
    <w:rsid w:val="00DE749D"/>
    <w:rsid w:val="00DF017B"/>
    <w:rsid w:val="00DF0F99"/>
    <w:rsid w:val="00DF1028"/>
    <w:rsid w:val="00DF1D5D"/>
    <w:rsid w:val="00DF244A"/>
    <w:rsid w:val="00DF2FD6"/>
    <w:rsid w:val="00DF3C9F"/>
    <w:rsid w:val="00DF3F31"/>
    <w:rsid w:val="00DF49DE"/>
    <w:rsid w:val="00DF4F30"/>
    <w:rsid w:val="00DF666A"/>
    <w:rsid w:val="00E0007C"/>
    <w:rsid w:val="00E01E8A"/>
    <w:rsid w:val="00E0230B"/>
    <w:rsid w:val="00E03C9C"/>
    <w:rsid w:val="00E03CA9"/>
    <w:rsid w:val="00E064A3"/>
    <w:rsid w:val="00E065AB"/>
    <w:rsid w:val="00E075A9"/>
    <w:rsid w:val="00E10442"/>
    <w:rsid w:val="00E108F2"/>
    <w:rsid w:val="00E10A99"/>
    <w:rsid w:val="00E118D1"/>
    <w:rsid w:val="00E11A07"/>
    <w:rsid w:val="00E11E29"/>
    <w:rsid w:val="00E12263"/>
    <w:rsid w:val="00E12821"/>
    <w:rsid w:val="00E1295D"/>
    <w:rsid w:val="00E1482A"/>
    <w:rsid w:val="00E14D53"/>
    <w:rsid w:val="00E15B49"/>
    <w:rsid w:val="00E160E7"/>
    <w:rsid w:val="00E16253"/>
    <w:rsid w:val="00E17004"/>
    <w:rsid w:val="00E17A47"/>
    <w:rsid w:val="00E17AE7"/>
    <w:rsid w:val="00E2353E"/>
    <w:rsid w:val="00E238A9"/>
    <w:rsid w:val="00E243E0"/>
    <w:rsid w:val="00E2495D"/>
    <w:rsid w:val="00E263B9"/>
    <w:rsid w:val="00E27EF8"/>
    <w:rsid w:val="00E27F54"/>
    <w:rsid w:val="00E30DEB"/>
    <w:rsid w:val="00E30F7A"/>
    <w:rsid w:val="00E314F5"/>
    <w:rsid w:val="00E31FD8"/>
    <w:rsid w:val="00E3314C"/>
    <w:rsid w:val="00E331CB"/>
    <w:rsid w:val="00E34DF7"/>
    <w:rsid w:val="00E34FAB"/>
    <w:rsid w:val="00E356C2"/>
    <w:rsid w:val="00E356C6"/>
    <w:rsid w:val="00E3683E"/>
    <w:rsid w:val="00E36D61"/>
    <w:rsid w:val="00E37A40"/>
    <w:rsid w:val="00E402E8"/>
    <w:rsid w:val="00E407B1"/>
    <w:rsid w:val="00E425AB"/>
    <w:rsid w:val="00E42ADD"/>
    <w:rsid w:val="00E444A2"/>
    <w:rsid w:val="00E4480D"/>
    <w:rsid w:val="00E4533B"/>
    <w:rsid w:val="00E4599D"/>
    <w:rsid w:val="00E468C2"/>
    <w:rsid w:val="00E50579"/>
    <w:rsid w:val="00E50819"/>
    <w:rsid w:val="00E50FAA"/>
    <w:rsid w:val="00E516A5"/>
    <w:rsid w:val="00E51F90"/>
    <w:rsid w:val="00E52764"/>
    <w:rsid w:val="00E529DD"/>
    <w:rsid w:val="00E52AE6"/>
    <w:rsid w:val="00E55CB9"/>
    <w:rsid w:val="00E56364"/>
    <w:rsid w:val="00E5649D"/>
    <w:rsid w:val="00E573E5"/>
    <w:rsid w:val="00E5753E"/>
    <w:rsid w:val="00E57B66"/>
    <w:rsid w:val="00E612C6"/>
    <w:rsid w:val="00E6162A"/>
    <w:rsid w:val="00E63484"/>
    <w:rsid w:val="00E65822"/>
    <w:rsid w:val="00E65856"/>
    <w:rsid w:val="00E66172"/>
    <w:rsid w:val="00E670DF"/>
    <w:rsid w:val="00E6769D"/>
    <w:rsid w:val="00E678C5"/>
    <w:rsid w:val="00E67FD1"/>
    <w:rsid w:val="00E7145A"/>
    <w:rsid w:val="00E71485"/>
    <w:rsid w:val="00E714A6"/>
    <w:rsid w:val="00E714FB"/>
    <w:rsid w:val="00E71628"/>
    <w:rsid w:val="00E71850"/>
    <w:rsid w:val="00E71928"/>
    <w:rsid w:val="00E71CD1"/>
    <w:rsid w:val="00E7211B"/>
    <w:rsid w:val="00E73042"/>
    <w:rsid w:val="00E75770"/>
    <w:rsid w:val="00E760B1"/>
    <w:rsid w:val="00E76489"/>
    <w:rsid w:val="00E80E82"/>
    <w:rsid w:val="00E8162E"/>
    <w:rsid w:val="00E82884"/>
    <w:rsid w:val="00E857A1"/>
    <w:rsid w:val="00E85DF6"/>
    <w:rsid w:val="00E8612A"/>
    <w:rsid w:val="00E86382"/>
    <w:rsid w:val="00E86A17"/>
    <w:rsid w:val="00E87423"/>
    <w:rsid w:val="00E87CEC"/>
    <w:rsid w:val="00E9123E"/>
    <w:rsid w:val="00E915EE"/>
    <w:rsid w:val="00E930A3"/>
    <w:rsid w:val="00E9317C"/>
    <w:rsid w:val="00E93F24"/>
    <w:rsid w:val="00E950E5"/>
    <w:rsid w:val="00E9534D"/>
    <w:rsid w:val="00E95CD4"/>
    <w:rsid w:val="00E960CA"/>
    <w:rsid w:val="00E96100"/>
    <w:rsid w:val="00E961F9"/>
    <w:rsid w:val="00E96C48"/>
    <w:rsid w:val="00E96CC5"/>
    <w:rsid w:val="00E96FB5"/>
    <w:rsid w:val="00E97499"/>
    <w:rsid w:val="00EA259C"/>
    <w:rsid w:val="00EA2ADA"/>
    <w:rsid w:val="00EA315B"/>
    <w:rsid w:val="00EA324C"/>
    <w:rsid w:val="00EA38D3"/>
    <w:rsid w:val="00EA4D21"/>
    <w:rsid w:val="00EA5697"/>
    <w:rsid w:val="00EA6B89"/>
    <w:rsid w:val="00EA6EB7"/>
    <w:rsid w:val="00EA7AFA"/>
    <w:rsid w:val="00EA7B06"/>
    <w:rsid w:val="00EA7E65"/>
    <w:rsid w:val="00EB00D2"/>
    <w:rsid w:val="00EB04CA"/>
    <w:rsid w:val="00EB1050"/>
    <w:rsid w:val="00EB187E"/>
    <w:rsid w:val="00EB6492"/>
    <w:rsid w:val="00EB69AB"/>
    <w:rsid w:val="00EB7A1F"/>
    <w:rsid w:val="00EC07A3"/>
    <w:rsid w:val="00EC0888"/>
    <w:rsid w:val="00EC13D6"/>
    <w:rsid w:val="00EC1A04"/>
    <w:rsid w:val="00EC2BD6"/>
    <w:rsid w:val="00EC2C93"/>
    <w:rsid w:val="00EC2ECF"/>
    <w:rsid w:val="00EC38C2"/>
    <w:rsid w:val="00EC5E7A"/>
    <w:rsid w:val="00EC6B13"/>
    <w:rsid w:val="00EC7035"/>
    <w:rsid w:val="00EC7EE1"/>
    <w:rsid w:val="00ED0277"/>
    <w:rsid w:val="00ED05C7"/>
    <w:rsid w:val="00ED0980"/>
    <w:rsid w:val="00ED0AD8"/>
    <w:rsid w:val="00ED1C42"/>
    <w:rsid w:val="00ED2662"/>
    <w:rsid w:val="00ED3CF9"/>
    <w:rsid w:val="00ED69B0"/>
    <w:rsid w:val="00ED6A5A"/>
    <w:rsid w:val="00ED726C"/>
    <w:rsid w:val="00ED7327"/>
    <w:rsid w:val="00ED7A9B"/>
    <w:rsid w:val="00EE0793"/>
    <w:rsid w:val="00EE100F"/>
    <w:rsid w:val="00EE2B19"/>
    <w:rsid w:val="00EE2CFF"/>
    <w:rsid w:val="00EE2F82"/>
    <w:rsid w:val="00EE39DD"/>
    <w:rsid w:val="00EE410E"/>
    <w:rsid w:val="00EE45AE"/>
    <w:rsid w:val="00EE4B83"/>
    <w:rsid w:val="00EE4E39"/>
    <w:rsid w:val="00EE77A9"/>
    <w:rsid w:val="00EE77CD"/>
    <w:rsid w:val="00EF0552"/>
    <w:rsid w:val="00EF1BA9"/>
    <w:rsid w:val="00EF2F1D"/>
    <w:rsid w:val="00EF3250"/>
    <w:rsid w:val="00EF3C99"/>
    <w:rsid w:val="00EF40CC"/>
    <w:rsid w:val="00EF4439"/>
    <w:rsid w:val="00EF5A40"/>
    <w:rsid w:val="00EF5BB6"/>
    <w:rsid w:val="00EF5DEC"/>
    <w:rsid w:val="00EF6205"/>
    <w:rsid w:val="00EF6BBA"/>
    <w:rsid w:val="00EF6DEE"/>
    <w:rsid w:val="00EF7525"/>
    <w:rsid w:val="00F00CF7"/>
    <w:rsid w:val="00F0201A"/>
    <w:rsid w:val="00F0280C"/>
    <w:rsid w:val="00F040A5"/>
    <w:rsid w:val="00F04FA2"/>
    <w:rsid w:val="00F060B1"/>
    <w:rsid w:val="00F070B9"/>
    <w:rsid w:val="00F07ED8"/>
    <w:rsid w:val="00F11AE2"/>
    <w:rsid w:val="00F12E81"/>
    <w:rsid w:val="00F13D58"/>
    <w:rsid w:val="00F1442D"/>
    <w:rsid w:val="00F1453F"/>
    <w:rsid w:val="00F15708"/>
    <w:rsid w:val="00F15735"/>
    <w:rsid w:val="00F15E8E"/>
    <w:rsid w:val="00F16349"/>
    <w:rsid w:val="00F173EB"/>
    <w:rsid w:val="00F2017A"/>
    <w:rsid w:val="00F20803"/>
    <w:rsid w:val="00F20850"/>
    <w:rsid w:val="00F22EA1"/>
    <w:rsid w:val="00F23A82"/>
    <w:rsid w:val="00F23C48"/>
    <w:rsid w:val="00F2449E"/>
    <w:rsid w:val="00F24A71"/>
    <w:rsid w:val="00F26284"/>
    <w:rsid w:val="00F26C4F"/>
    <w:rsid w:val="00F26C7E"/>
    <w:rsid w:val="00F274CF"/>
    <w:rsid w:val="00F30373"/>
    <w:rsid w:val="00F3050E"/>
    <w:rsid w:val="00F30E2D"/>
    <w:rsid w:val="00F31254"/>
    <w:rsid w:val="00F3156D"/>
    <w:rsid w:val="00F3169B"/>
    <w:rsid w:val="00F319C2"/>
    <w:rsid w:val="00F31D73"/>
    <w:rsid w:val="00F321E4"/>
    <w:rsid w:val="00F32B24"/>
    <w:rsid w:val="00F32FD8"/>
    <w:rsid w:val="00F3386D"/>
    <w:rsid w:val="00F358CB"/>
    <w:rsid w:val="00F358D2"/>
    <w:rsid w:val="00F35A16"/>
    <w:rsid w:val="00F36585"/>
    <w:rsid w:val="00F3676A"/>
    <w:rsid w:val="00F36D5D"/>
    <w:rsid w:val="00F3701F"/>
    <w:rsid w:val="00F37711"/>
    <w:rsid w:val="00F37850"/>
    <w:rsid w:val="00F410C2"/>
    <w:rsid w:val="00F41B76"/>
    <w:rsid w:val="00F41CF0"/>
    <w:rsid w:val="00F42F47"/>
    <w:rsid w:val="00F43FE7"/>
    <w:rsid w:val="00F445DE"/>
    <w:rsid w:val="00F4508A"/>
    <w:rsid w:val="00F458FD"/>
    <w:rsid w:val="00F45B90"/>
    <w:rsid w:val="00F4639C"/>
    <w:rsid w:val="00F4786F"/>
    <w:rsid w:val="00F47A2B"/>
    <w:rsid w:val="00F47D93"/>
    <w:rsid w:val="00F50A12"/>
    <w:rsid w:val="00F51042"/>
    <w:rsid w:val="00F525E6"/>
    <w:rsid w:val="00F5265E"/>
    <w:rsid w:val="00F52FD4"/>
    <w:rsid w:val="00F53ADA"/>
    <w:rsid w:val="00F55B95"/>
    <w:rsid w:val="00F56363"/>
    <w:rsid w:val="00F5669C"/>
    <w:rsid w:val="00F56A14"/>
    <w:rsid w:val="00F56A3C"/>
    <w:rsid w:val="00F5701F"/>
    <w:rsid w:val="00F5799D"/>
    <w:rsid w:val="00F607BE"/>
    <w:rsid w:val="00F6104E"/>
    <w:rsid w:val="00F61066"/>
    <w:rsid w:val="00F610C7"/>
    <w:rsid w:val="00F61911"/>
    <w:rsid w:val="00F61958"/>
    <w:rsid w:val="00F61CD1"/>
    <w:rsid w:val="00F62807"/>
    <w:rsid w:val="00F62EF0"/>
    <w:rsid w:val="00F63111"/>
    <w:rsid w:val="00F6315E"/>
    <w:rsid w:val="00F63560"/>
    <w:rsid w:val="00F646A4"/>
    <w:rsid w:val="00F65300"/>
    <w:rsid w:val="00F654ED"/>
    <w:rsid w:val="00F65727"/>
    <w:rsid w:val="00F65889"/>
    <w:rsid w:val="00F664C9"/>
    <w:rsid w:val="00F6715C"/>
    <w:rsid w:val="00F674AD"/>
    <w:rsid w:val="00F674CC"/>
    <w:rsid w:val="00F67B3D"/>
    <w:rsid w:val="00F67F14"/>
    <w:rsid w:val="00F70986"/>
    <w:rsid w:val="00F710AB"/>
    <w:rsid w:val="00F72927"/>
    <w:rsid w:val="00F73CB5"/>
    <w:rsid w:val="00F73DE5"/>
    <w:rsid w:val="00F74532"/>
    <w:rsid w:val="00F74C56"/>
    <w:rsid w:val="00F74DC4"/>
    <w:rsid w:val="00F75B36"/>
    <w:rsid w:val="00F75DA6"/>
    <w:rsid w:val="00F76F5A"/>
    <w:rsid w:val="00F77824"/>
    <w:rsid w:val="00F77D70"/>
    <w:rsid w:val="00F80459"/>
    <w:rsid w:val="00F80EC7"/>
    <w:rsid w:val="00F81428"/>
    <w:rsid w:val="00F81B14"/>
    <w:rsid w:val="00F82A96"/>
    <w:rsid w:val="00F841F9"/>
    <w:rsid w:val="00F84A48"/>
    <w:rsid w:val="00F84D18"/>
    <w:rsid w:val="00F85593"/>
    <w:rsid w:val="00F85E23"/>
    <w:rsid w:val="00F86308"/>
    <w:rsid w:val="00F90F17"/>
    <w:rsid w:val="00F916CA"/>
    <w:rsid w:val="00F926F2"/>
    <w:rsid w:val="00F937E4"/>
    <w:rsid w:val="00F93957"/>
    <w:rsid w:val="00F952BC"/>
    <w:rsid w:val="00F97EF3"/>
    <w:rsid w:val="00FA168F"/>
    <w:rsid w:val="00FA1E63"/>
    <w:rsid w:val="00FA5FEB"/>
    <w:rsid w:val="00FA6655"/>
    <w:rsid w:val="00FA715B"/>
    <w:rsid w:val="00FA78D1"/>
    <w:rsid w:val="00FB0863"/>
    <w:rsid w:val="00FB08CE"/>
    <w:rsid w:val="00FB2485"/>
    <w:rsid w:val="00FB2B8E"/>
    <w:rsid w:val="00FB2E13"/>
    <w:rsid w:val="00FB3943"/>
    <w:rsid w:val="00FB47B8"/>
    <w:rsid w:val="00FB5A7C"/>
    <w:rsid w:val="00FB5B9B"/>
    <w:rsid w:val="00FB65E1"/>
    <w:rsid w:val="00FB66EA"/>
    <w:rsid w:val="00FB7412"/>
    <w:rsid w:val="00FB7790"/>
    <w:rsid w:val="00FB7A48"/>
    <w:rsid w:val="00FB7F15"/>
    <w:rsid w:val="00FC12A8"/>
    <w:rsid w:val="00FC22AC"/>
    <w:rsid w:val="00FC25C0"/>
    <w:rsid w:val="00FC2923"/>
    <w:rsid w:val="00FC2F12"/>
    <w:rsid w:val="00FC336A"/>
    <w:rsid w:val="00FC48A1"/>
    <w:rsid w:val="00FC4CEE"/>
    <w:rsid w:val="00FC5827"/>
    <w:rsid w:val="00FC5D17"/>
    <w:rsid w:val="00FC6005"/>
    <w:rsid w:val="00FC6445"/>
    <w:rsid w:val="00FC7957"/>
    <w:rsid w:val="00FD021D"/>
    <w:rsid w:val="00FD130D"/>
    <w:rsid w:val="00FD1734"/>
    <w:rsid w:val="00FD2443"/>
    <w:rsid w:val="00FD28F3"/>
    <w:rsid w:val="00FD2D96"/>
    <w:rsid w:val="00FD2F06"/>
    <w:rsid w:val="00FD3F83"/>
    <w:rsid w:val="00FD50F4"/>
    <w:rsid w:val="00FD579B"/>
    <w:rsid w:val="00FD5B98"/>
    <w:rsid w:val="00FD6084"/>
    <w:rsid w:val="00FD6B57"/>
    <w:rsid w:val="00FD6D33"/>
    <w:rsid w:val="00FD75D4"/>
    <w:rsid w:val="00FD7C4C"/>
    <w:rsid w:val="00FE095F"/>
    <w:rsid w:val="00FE0A55"/>
    <w:rsid w:val="00FE0CFC"/>
    <w:rsid w:val="00FE270A"/>
    <w:rsid w:val="00FE35AE"/>
    <w:rsid w:val="00FE37B1"/>
    <w:rsid w:val="00FE5DE8"/>
    <w:rsid w:val="00FE5F77"/>
    <w:rsid w:val="00FE65FD"/>
    <w:rsid w:val="00FE668E"/>
    <w:rsid w:val="00FE673D"/>
    <w:rsid w:val="00FE7664"/>
    <w:rsid w:val="00FE7680"/>
    <w:rsid w:val="00FF06D7"/>
    <w:rsid w:val="00FF15BC"/>
    <w:rsid w:val="00FF1EBE"/>
    <w:rsid w:val="00FF2830"/>
    <w:rsid w:val="00FF3348"/>
    <w:rsid w:val="00FF4478"/>
    <w:rsid w:val="00FF4BCE"/>
    <w:rsid w:val="00FF4F32"/>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D6E05"/>
  <w15:chartTrackingRefBased/>
  <w15:docId w15:val="{D5E4E764-1D2B-4A76-AD42-4F11D559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64"/>
    <w:pPr>
      <w:spacing w:after="0" w:line="240" w:lineRule="auto"/>
    </w:pPr>
  </w:style>
  <w:style w:type="paragraph" w:styleId="Heading1">
    <w:name w:val="heading 1"/>
    <w:basedOn w:val="Normal"/>
    <w:next w:val="Normal"/>
    <w:link w:val="Heading1Char"/>
    <w:uiPriority w:val="9"/>
    <w:qFormat/>
    <w:rsid w:val="00DC34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34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185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4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345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C3451"/>
    <w:pPr>
      <w:ind w:left="720"/>
      <w:contextualSpacing/>
    </w:pPr>
  </w:style>
  <w:style w:type="character" w:styleId="Hyperlink">
    <w:name w:val="Hyperlink"/>
    <w:basedOn w:val="DefaultParagraphFont"/>
    <w:uiPriority w:val="99"/>
    <w:unhideWhenUsed/>
    <w:rsid w:val="00DC3451"/>
    <w:rPr>
      <w:color w:val="0563C1" w:themeColor="hyperlink"/>
      <w:u w:val="single"/>
    </w:rPr>
  </w:style>
  <w:style w:type="paragraph" w:styleId="Header">
    <w:name w:val="header"/>
    <w:basedOn w:val="Normal"/>
    <w:link w:val="HeaderChar"/>
    <w:uiPriority w:val="99"/>
    <w:unhideWhenUsed/>
    <w:rsid w:val="00DC3451"/>
    <w:pPr>
      <w:tabs>
        <w:tab w:val="center" w:pos="4680"/>
        <w:tab w:val="right" w:pos="9360"/>
      </w:tabs>
    </w:pPr>
  </w:style>
  <w:style w:type="character" w:customStyle="1" w:styleId="HeaderChar">
    <w:name w:val="Header Char"/>
    <w:basedOn w:val="DefaultParagraphFont"/>
    <w:link w:val="Header"/>
    <w:uiPriority w:val="99"/>
    <w:rsid w:val="00DC3451"/>
  </w:style>
  <w:style w:type="paragraph" w:styleId="FootnoteText">
    <w:name w:val="footnote text"/>
    <w:basedOn w:val="Normal"/>
    <w:link w:val="FootnoteTextChar"/>
    <w:uiPriority w:val="99"/>
    <w:semiHidden/>
    <w:unhideWhenUsed/>
    <w:rsid w:val="00DC3451"/>
    <w:rPr>
      <w:sz w:val="20"/>
      <w:szCs w:val="20"/>
    </w:rPr>
  </w:style>
  <w:style w:type="character" w:customStyle="1" w:styleId="FootnoteTextChar">
    <w:name w:val="Footnote Text Char"/>
    <w:basedOn w:val="DefaultParagraphFont"/>
    <w:link w:val="FootnoteText"/>
    <w:uiPriority w:val="99"/>
    <w:semiHidden/>
    <w:rsid w:val="00DC3451"/>
    <w:rPr>
      <w:sz w:val="20"/>
      <w:szCs w:val="20"/>
    </w:rPr>
  </w:style>
  <w:style w:type="character" w:styleId="FootnoteReference">
    <w:name w:val="footnote reference"/>
    <w:basedOn w:val="DefaultParagraphFont"/>
    <w:uiPriority w:val="99"/>
    <w:semiHidden/>
    <w:unhideWhenUsed/>
    <w:rsid w:val="00DC3451"/>
    <w:rPr>
      <w:vertAlign w:val="superscript"/>
    </w:rPr>
  </w:style>
  <w:style w:type="paragraph" w:styleId="NormalWeb">
    <w:name w:val="Normal (Web)"/>
    <w:basedOn w:val="Normal"/>
    <w:uiPriority w:val="99"/>
    <w:semiHidden/>
    <w:unhideWhenUsed/>
    <w:rsid w:val="00DC3451"/>
    <w:pPr>
      <w:spacing w:before="100" w:beforeAutospacing="1" w:after="2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3451"/>
    <w:rPr>
      <w:sz w:val="16"/>
      <w:szCs w:val="16"/>
    </w:rPr>
  </w:style>
  <w:style w:type="paragraph" w:styleId="CommentText">
    <w:name w:val="annotation text"/>
    <w:basedOn w:val="Normal"/>
    <w:link w:val="CommentTextChar"/>
    <w:uiPriority w:val="99"/>
    <w:unhideWhenUsed/>
    <w:rsid w:val="00DC3451"/>
    <w:rPr>
      <w:sz w:val="20"/>
      <w:szCs w:val="20"/>
    </w:rPr>
  </w:style>
  <w:style w:type="character" w:customStyle="1" w:styleId="CommentTextChar">
    <w:name w:val="Comment Text Char"/>
    <w:basedOn w:val="DefaultParagraphFont"/>
    <w:link w:val="CommentText"/>
    <w:uiPriority w:val="99"/>
    <w:rsid w:val="00DC3451"/>
    <w:rPr>
      <w:sz w:val="20"/>
      <w:szCs w:val="20"/>
    </w:rPr>
  </w:style>
  <w:style w:type="paragraph" w:styleId="NoSpacing">
    <w:name w:val="No Spacing"/>
    <w:uiPriority w:val="1"/>
    <w:qFormat/>
    <w:rsid w:val="00DC3451"/>
    <w:pPr>
      <w:spacing w:after="0" w:line="240" w:lineRule="auto"/>
    </w:pPr>
  </w:style>
  <w:style w:type="paragraph" w:styleId="BalloonText">
    <w:name w:val="Balloon Text"/>
    <w:basedOn w:val="Normal"/>
    <w:link w:val="BalloonTextChar"/>
    <w:uiPriority w:val="99"/>
    <w:semiHidden/>
    <w:unhideWhenUsed/>
    <w:rsid w:val="00DC3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451"/>
    <w:rPr>
      <w:rFonts w:ascii="Segoe UI" w:hAnsi="Segoe UI" w:cs="Segoe UI"/>
      <w:sz w:val="18"/>
      <w:szCs w:val="18"/>
    </w:rPr>
  </w:style>
  <w:style w:type="paragraph" w:styleId="Footer">
    <w:name w:val="footer"/>
    <w:basedOn w:val="Normal"/>
    <w:link w:val="FooterChar"/>
    <w:uiPriority w:val="99"/>
    <w:unhideWhenUsed/>
    <w:rsid w:val="005538B4"/>
    <w:pPr>
      <w:tabs>
        <w:tab w:val="center" w:pos="4680"/>
        <w:tab w:val="right" w:pos="9360"/>
      </w:tabs>
    </w:pPr>
  </w:style>
  <w:style w:type="character" w:customStyle="1" w:styleId="FooterChar">
    <w:name w:val="Footer Char"/>
    <w:basedOn w:val="DefaultParagraphFont"/>
    <w:link w:val="Footer"/>
    <w:uiPriority w:val="99"/>
    <w:rsid w:val="005538B4"/>
  </w:style>
  <w:style w:type="paragraph" w:customStyle="1" w:styleId="CASESTUDYHEADER">
    <w:name w:val="CASE STUDY HEADER"/>
    <w:basedOn w:val="Normal"/>
    <w:rsid w:val="006F7EF9"/>
    <w:pPr>
      <w:spacing w:line="260" w:lineRule="exact"/>
      <w:contextualSpacing/>
      <w:jc w:val="right"/>
    </w:pPr>
    <w:rPr>
      <w:rFonts w:ascii="Interstate Bold" w:hAnsi="Interstate Bold"/>
      <w:noProof/>
      <w:color w:val="009AC7"/>
      <w:sz w:val="16"/>
      <w:szCs w:val="16"/>
    </w:rPr>
  </w:style>
  <w:style w:type="paragraph" w:customStyle="1" w:styleId="CaseStudyTitle">
    <w:name w:val="Case Study Title"/>
    <w:basedOn w:val="Normal"/>
    <w:rsid w:val="006F7EF9"/>
    <w:pPr>
      <w:spacing w:line="260" w:lineRule="exact"/>
      <w:contextualSpacing/>
      <w:jc w:val="right"/>
    </w:pPr>
    <w:rPr>
      <w:rFonts w:ascii="Interstate Light" w:hAnsi="Interstate Light"/>
      <w:noProof/>
      <w:sz w:val="26"/>
      <w:szCs w:val="26"/>
    </w:rPr>
  </w:style>
  <w:style w:type="paragraph" w:customStyle="1" w:styleId="SideboxNote">
    <w:name w:val="Sidebox Note"/>
    <w:basedOn w:val="Normal"/>
    <w:rsid w:val="006F7EF9"/>
    <w:pPr>
      <w:spacing w:before="120" w:line="150" w:lineRule="exact"/>
    </w:pPr>
    <w:rPr>
      <w:rFonts w:ascii="Interstate Regular" w:hAnsi="Interstate Regular"/>
      <w:noProof/>
      <w:color w:val="000000" w:themeColor="text1"/>
      <w:sz w:val="12"/>
      <w:szCs w:val="14"/>
    </w:rPr>
  </w:style>
  <w:style w:type="table" w:styleId="TableGrid">
    <w:name w:val="Table Grid"/>
    <w:basedOn w:val="TableNormal"/>
    <w:uiPriority w:val="39"/>
    <w:rsid w:val="006F7EF9"/>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ideboxHeader">
    <w:name w:val="Sidebox Header"/>
    <w:basedOn w:val="Normal"/>
    <w:rsid w:val="006F7EF9"/>
    <w:pPr>
      <w:spacing w:after="100" w:afterAutospacing="1" w:line="200" w:lineRule="exact"/>
      <w:contextualSpacing/>
    </w:pPr>
    <w:rPr>
      <w:rFonts w:ascii="Interstate Bold" w:hAnsi="Interstate Bold"/>
      <w:caps/>
      <w:noProof/>
      <w:color w:val="000000" w:themeColor="text1"/>
      <w:sz w:val="18"/>
      <w:szCs w:val="18"/>
    </w:rPr>
  </w:style>
  <w:style w:type="paragraph" w:styleId="CommentSubject">
    <w:name w:val="annotation subject"/>
    <w:basedOn w:val="CommentText"/>
    <w:next w:val="CommentText"/>
    <w:link w:val="CommentSubjectChar"/>
    <w:uiPriority w:val="99"/>
    <w:semiHidden/>
    <w:unhideWhenUsed/>
    <w:rsid w:val="00F11AE2"/>
    <w:rPr>
      <w:b/>
      <w:bCs/>
    </w:rPr>
  </w:style>
  <w:style w:type="character" w:customStyle="1" w:styleId="CommentSubjectChar">
    <w:name w:val="Comment Subject Char"/>
    <w:basedOn w:val="CommentTextChar"/>
    <w:link w:val="CommentSubject"/>
    <w:uiPriority w:val="99"/>
    <w:semiHidden/>
    <w:rsid w:val="00F11AE2"/>
    <w:rPr>
      <w:b/>
      <w:bCs/>
      <w:sz w:val="20"/>
      <w:szCs w:val="20"/>
    </w:rPr>
  </w:style>
  <w:style w:type="character" w:styleId="FollowedHyperlink">
    <w:name w:val="FollowedHyperlink"/>
    <w:basedOn w:val="DefaultParagraphFont"/>
    <w:uiPriority w:val="99"/>
    <w:semiHidden/>
    <w:unhideWhenUsed/>
    <w:rsid w:val="00303AA7"/>
    <w:rPr>
      <w:color w:val="954F72" w:themeColor="followedHyperlink"/>
      <w:u w:val="single"/>
    </w:rPr>
  </w:style>
  <w:style w:type="character" w:customStyle="1" w:styleId="Heading3Char">
    <w:name w:val="Heading 3 Char"/>
    <w:basedOn w:val="DefaultParagraphFont"/>
    <w:link w:val="Heading3"/>
    <w:uiPriority w:val="9"/>
    <w:semiHidden/>
    <w:rsid w:val="00781858"/>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D2F06"/>
    <w:pPr>
      <w:spacing w:line="259" w:lineRule="auto"/>
      <w:outlineLvl w:val="9"/>
    </w:pPr>
  </w:style>
  <w:style w:type="paragraph" w:styleId="TOC2">
    <w:name w:val="toc 2"/>
    <w:basedOn w:val="Normal"/>
    <w:next w:val="Normal"/>
    <w:autoRedefine/>
    <w:uiPriority w:val="39"/>
    <w:unhideWhenUsed/>
    <w:rsid w:val="00BE7EC7"/>
    <w:pPr>
      <w:tabs>
        <w:tab w:val="right" w:leader="dot" w:pos="9530"/>
      </w:tabs>
      <w:spacing w:after="100"/>
      <w:ind w:left="220"/>
    </w:pPr>
    <w:rPr>
      <w:rFonts w:ascii="Scout Light" w:hAnsi="Scout Light"/>
      <w:noProof/>
      <w:sz w:val="28"/>
    </w:rPr>
  </w:style>
  <w:style w:type="paragraph" w:styleId="TOC1">
    <w:name w:val="toc 1"/>
    <w:basedOn w:val="Normal"/>
    <w:next w:val="Normal"/>
    <w:autoRedefine/>
    <w:uiPriority w:val="39"/>
    <w:unhideWhenUsed/>
    <w:rsid w:val="00FD2F06"/>
    <w:pPr>
      <w:spacing w:after="100"/>
    </w:pPr>
  </w:style>
  <w:style w:type="paragraph" w:styleId="Revision">
    <w:name w:val="Revision"/>
    <w:hidden/>
    <w:uiPriority w:val="99"/>
    <w:semiHidden/>
    <w:rsid w:val="00ED69B0"/>
    <w:pPr>
      <w:spacing w:after="0" w:line="240" w:lineRule="auto"/>
    </w:pPr>
  </w:style>
  <w:style w:type="character" w:styleId="Emphasis">
    <w:name w:val="Emphasis"/>
    <w:basedOn w:val="DefaultParagraphFont"/>
    <w:uiPriority w:val="20"/>
    <w:qFormat/>
    <w:rsid w:val="00144442"/>
    <w:rPr>
      <w:i/>
      <w:iCs/>
    </w:rPr>
  </w:style>
  <w:style w:type="paragraph" w:styleId="Caption">
    <w:name w:val="caption"/>
    <w:basedOn w:val="Normal"/>
    <w:next w:val="Normal"/>
    <w:uiPriority w:val="35"/>
    <w:unhideWhenUsed/>
    <w:qFormat/>
    <w:rsid w:val="00DD0B4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340">
      <w:bodyDiv w:val="1"/>
      <w:marLeft w:val="0"/>
      <w:marRight w:val="0"/>
      <w:marTop w:val="0"/>
      <w:marBottom w:val="0"/>
      <w:divBdr>
        <w:top w:val="none" w:sz="0" w:space="0" w:color="auto"/>
        <w:left w:val="none" w:sz="0" w:space="0" w:color="auto"/>
        <w:bottom w:val="none" w:sz="0" w:space="0" w:color="auto"/>
        <w:right w:val="none" w:sz="0" w:space="0" w:color="auto"/>
      </w:divBdr>
    </w:div>
    <w:div w:id="22175271">
      <w:bodyDiv w:val="1"/>
      <w:marLeft w:val="0"/>
      <w:marRight w:val="0"/>
      <w:marTop w:val="0"/>
      <w:marBottom w:val="0"/>
      <w:divBdr>
        <w:top w:val="none" w:sz="0" w:space="0" w:color="auto"/>
        <w:left w:val="none" w:sz="0" w:space="0" w:color="auto"/>
        <w:bottom w:val="none" w:sz="0" w:space="0" w:color="auto"/>
        <w:right w:val="none" w:sz="0" w:space="0" w:color="auto"/>
      </w:divBdr>
    </w:div>
    <w:div w:id="53359111">
      <w:bodyDiv w:val="1"/>
      <w:marLeft w:val="0"/>
      <w:marRight w:val="0"/>
      <w:marTop w:val="0"/>
      <w:marBottom w:val="0"/>
      <w:divBdr>
        <w:top w:val="none" w:sz="0" w:space="0" w:color="auto"/>
        <w:left w:val="none" w:sz="0" w:space="0" w:color="auto"/>
        <w:bottom w:val="none" w:sz="0" w:space="0" w:color="auto"/>
        <w:right w:val="none" w:sz="0" w:space="0" w:color="auto"/>
      </w:divBdr>
      <w:divsChild>
        <w:div w:id="1039476795">
          <w:marLeft w:val="446"/>
          <w:marRight w:val="0"/>
          <w:marTop w:val="0"/>
          <w:marBottom w:val="0"/>
          <w:divBdr>
            <w:top w:val="none" w:sz="0" w:space="0" w:color="auto"/>
            <w:left w:val="none" w:sz="0" w:space="0" w:color="auto"/>
            <w:bottom w:val="none" w:sz="0" w:space="0" w:color="auto"/>
            <w:right w:val="none" w:sz="0" w:space="0" w:color="auto"/>
          </w:divBdr>
        </w:div>
      </w:divsChild>
    </w:div>
    <w:div w:id="75516552">
      <w:bodyDiv w:val="1"/>
      <w:marLeft w:val="0"/>
      <w:marRight w:val="0"/>
      <w:marTop w:val="0"/>
      <w:marBottom w:val="0"/>
      <w:divBdr>
        <w:top w:val="none" w:sz="0" w:space="0" w:color="auto"/>
        <w:left w:val="none" w:sz="0" w:space="0" w:color="auto"/>
        <w:bottom w:val="none" w:sz="0" w:space="0" w:color="auto"/>
        <w:right w:val="none" w:sz="0" w:space="0" w:color="auto"/>
      </w:divBdr>
    </w:div>
    <w:div w:id="78186671">
      <w:bodyDiv w:val="1"/>
      <w:marLeft w:val="0"/>
      <w:marRight w:val="0"/>
      <w:marTop w:val="0"/>
      <w:marBottom w:val="0"/>
      <w:divBdr>
        <w:top w:val="none" w:sz="0" w:space="0" w:color="auto"/>
        <w:left w:val="none" w:sz="0" w:space="0" w:color="auto"/>
        <w:bottom w:val="none" w:sz="0" w:space="0" w:color="auto"/>
        <w:right w:val="none" w:sz="0" w:space="0" w:color="auto"/>
      </w:divBdr>
    </w:div>
    <w:div w:id="90200351">
      <w:bodyDiv w:val="1"/>
      <w:marLeft w:val="0"/>
      <w:marRight w:val="0"/>
      <w:marTop w:val="0"/>
      <w:marBottom w:val="0"/>
      <w:divBdr>
        <w:top w:val="none" w:sz="0" w:space="0" w:color="auto"/>
        <w:left w:val="none" w:sz="0" w:space="0" w:color="auto"/>
        <w:bottom w:val="none" w:sz="0" w:space="0" w:color="auto"/>
        <w:right w:val="none" w:sz="0" w:space="0" w:color="auto"/>
      </w:divBdr>
    </w:div>
    <w:div w:id="146360553">
      <w:bodyDiv w:val="1"/>
      <w:marLeft w:val="0"/>
      <w:marRight w:val="0"/>
      <w:marTop w:val="0"/>
      <w:marBottom w:val="0"/>
      <w:divBdr>
        <w:top w:val="none" w:sz="0" w:space="0" w:color="auto"/>
        <w:left w:val="none" w:sz="0" w:space="0" w:color="auto"/>
        <w:bottom w:val="none" w:sz="0" w:space="0" w:color="auto"/>
        <w:right w:val="none" w:sz="0" w:space="0" w:color="auto"/>
      </w:divBdr>
      <w:divsChild>
        <w:div w:id="10181491">
          <w:marLeft w:val="446"/>
          <w:marRight w:val="0"/>
          <w:marTop w:val="0"/>
          <w:marBottom w:val="0"/>
          <w:divBdr>
            <w:top w:val="none" w:sz="0" w:space="0" w:color="auto"/>
            <w:left w:val="none" w:sz="0" w:space="0" w:color="auto"/>
            <w:bottom w:val="none" w:sz="0" w:space="0" w:color="auto"/>
            <w:right w:val="none" w:sz="0" w:space="0" w:color="auto"/>
          </w:divBdr>
        </w:div>
        <w:div w:id="2082361149">
          <w:marLeft w:val="446"/>
          <w:marRight w:val="0"/>
          <w:marTop w:val="0"/>
          <w:marBottom w:val="0"/>
          <w:divBdr>
            <w:top w:val="none" w:sz="0" w:space="0" w:color="auto"/>
            <w:left w:val="none" w:sz="0" w:space="0" w:color="auto"/>
            <w:bottom w:val="none" w:sz="0" w:space="0" w:color="auto"/>
            <w:right w:val="none" w:sz="0" w:space="0" w:color="auto"/>
          </w:divBdr>
        </w:div>
      </w:divsChild>
    </w:div>
    <w:div w:id="147869907">
      <w:bodyDiv w:val="1"/>
      <w:marLeft w:val="0"/>
      <w:marRight w:val="0"/>
      <w:marTop w:val="0"/>
      <w:marBottom w:val="0"/>
      <w:divBdr>
        <w:top w:val="none" w:sz="0" w:space="0" w:color="auto"/>
        <w:left w:val="none" w:sz="0" w:space="0" w:color="auto"/>
        <w:bottom w:val="none" w:sz="0" w:space="0" w:color="auto"/>
        <w:right w:val="none" w:sz="0" w:space="0" w:color="auto"/>
      </w:divBdr>
    </w:div>
    <w:div w:id="171729627">
      <w:bodyDiv w:val="1"/>
      <w:marLeft w:val="0"/>
      <w:marRight w:val="0"/>
      <w:marTop w:val="0"/>
      <w:marBottom w:val="0"/>
      <w:divBdr>
        <w:top w:val="none" w:sz="0" w:space="0" w:color="auto"/>
        <w:left w:val="none" w:sz="0" w:space="0" w:color="auto"/>
        <w:bottom w:val="none" w:sz="0" w:space="0" w:color="auto"/>
        <w:right w:val="none" w:sz="0" w:space="0" w:color="auto"/>
      </w:divBdr>
    </w:div>
    <w:div w:id="200213780">
      <w:bodyDiv w:val="1"/>
      <w:marLeft w:val="0"/>
      <w:marRight w:val="0"/>
      <w:marTop w:val="0"/>
      <w:marBottom w:val="0"/>
      <w:divBdr>
        <w:top w:val="none" w:sz="0" w:space="0" w:color="auto"/>
        <w:left w:val="none" w:sz="0" w:space="0" w:color="auto"/>
        <w:bottom w:val="none" w:sz="0" w:space="0" w:color="auto"/>
        <w:right w:val="none" w:sz="0" w:space="0" w:color="auto"/>
      </w:divBdr>
    </w:div>
    <w:div w:id="221794382">
      <w:bodyDiv w:val="1"/>
      <w:marLeft w:val="0"/>
      <w:marRight w:val="0"/>
      <w:marTop w:val="0"/>
      <w:marBottom w:val="0"/>
      <w:divBdr>
        <w:top w:val="none" w:sz="0" w:space="0" w:color="auto"/>
        <w:left w:val="none" w:sz="0" w:space="0" w:color="auto"/>
        <w:bottom w:val="none" w:sz="0" w:space="0" w:color="auto"/>
        <w:right w:val="none" w:sz="0" w:space="0" w:color="auto"/>
      </w:divBdr>
    </w:div>
    <w:div w:id="231045689">
      <w:bodyDiv w:val="1"/>
      <w:marLeft w:val="0"/>
      <w:marRight w:val="0"/>
      <w:marTop w:val="0"/>
      <w:marBottom w:val="0"/>
      <w:divBdr>
        <w:top w:val="none" w:sz="0" w:space="0" w:color="auto"/>
        <w:left w:val="none" w:sz="0" w:space="0" w:color="auto"/>
        <w:bottom w:val="none" w:sz="0" w:space="0" w:color="auto"/>
        <w:right w:val="none" w:sz="0" w:space="0" w:color="auto"/>
      </w:divBdr>
    </w:div>
    <w:div w:id="274295426">
      <w:bodyDiv w:val="1"/>
      <w:marLeft w:val="0"/>
      <w:marRight w:val="0"/>
      <w:marTop w:val="0"/>
      <w:marBottom w:val="0"/>
      <w:divBdr>
        <w:top w:val="none" w:sz="0" w:space="0" w:color="auto"/>
        <w:left w:val="none" w:sz="0" w:space="0" w:color="auto"/>
        <w:bottom w:val="none" w:sz="0" w:space="0" w:color="auto"/>
        <w:right w:val="none" w:sz="0" w:space="0" w:color="auto"/>
      </w:divBdr>
    </w:div>
    <w:div w:id="277416616">
      <w:bodyDiv w:val="1"/>
      <w:marLeft w:val="0"/>
      <w:marRight w:val="0"/>
      <w:marTop w:val="0"/>
      <w:marBottom w:val="0"/>
      <w:divBdr>
        <w:top w:val="none" w:sz="0" w:space="0" w:color="auto"/>
        <w:left w:val="none" w:sz="0" w:space="0" w:color="auto"/>
        <w:bottom w:val="none" w:sz="0" w:space="0" w:color="auto"/>
        <w:right w:val="none" w:sz="0" w:space="0" w:color="auto"/>
      </w:divBdr>
    </w:div>
    <w:div w:id="290286580">
      <w:bodyDiv w:val="1"/>
      <w:marLeft w:val="0"/>
      <w:marRight w:val="0"/>
      <w:marTop w:val="0"/>
      <w:marBottom w:val="0"/>
      <w:divBdr>
        <w:top w:val="none" w:sz="0" w:space="0" w:color="auto"/>
        <w:left w:val="none" w:sz="0" w:space="0" w:color="auto"/>
        <w:bottom w:val="none" w:sz="0" w:space="0" w:color="auto"/>
        <w:right w:val="none" w:sz="0" w:space="0" w:color="auto"/>
      </w:divBdr>
    </w:div>
    <w:div w:id="295181865">
      <w:bodyDiv w:val="1"/>
      <w:marLeft w:val="0"/>
      <w:marRight w:val="0"/>
      <w:marTop w:val="0"/>
      <w:marBottom w:val="0"/>
      <w:divBdr>
        <w:top w:val="none" w:sz="0" w:space="0" w:color="auto"/>
        <w:left w:val="none" w:sz="0" w:space="0" w:color="auto"/>
        <w:bottom w:val="none" w:sz="0" w:space="0" w:color="auto"/>
        <w:right w:val="none" w:sz="0" w:space="0" w:color="auto"/>
      </w:divBdr>
    </w:div>
    <w:div w:id="319358102">
      <w:bodyDiv w:val="1"/>
      <w:marLeft w:val="0"/>
      <w:marRight w:val="0"/>
      <w:marTop w:val="0"/>
      <w:marBottom w:val="0"/>
      <w:divBdr>
        <w:top w:val="none" w:sz="0" w:space="0" w:color="auto"/>
        <w:left w:val="none" w:sz="0" w:space="0" w:color="auto"/>
        <w:bottom w:val="none" w:sz="0" w:space="0" w:color="auto"/>
        <w:right w:val="none" w:sz="0" w:space="0" w:color="auto"/>
      </w:divBdr>
    </w:div>
    <w:div w:id="325474168">
      <w:bodyDiv w:val="1"/>
      <w:marLeft w:val="0"/>
      <w:marRight w:val="0"/>
      <w:marTop w:val="0"/>
      <w:marBottom w:val="0"/>
      <w:divBdr>
        <w:top w:val="none" w:sz="0" w:space="0" w:color="auto"/>
        <w:left w:val="none" w:sz="0" w:space="0" w:color="auto"/>
        <w:bottom w:val="none" w:sz="0" w:space="0" w:color="auto"/>
        <w:right w:val="none" w:sz="0" w:space="0" w:color="auto"/>
      </w:divBdr>
    </w:div>
    <w:div w:id="339890264">
      <w:bodyDiv w:val="1"/>
      <w:marLeft w:val="0"/>
      <w:marRight w:val="0"/>
      <w:marTop w:val="0"/>
      <w:marBottom w:val="0"/>
      <w:divBdr>
        <w:top w:val="none" w:sz="0" w:space="0" w:color="auto"/>
        <w:left w:val="none" w:sz="0" w:space="0" w:color="auto"/>
        <w:bottom w:val="none" w:sz="0" w:space="0" w:color="auto"/>
        <w:right w:val="none" w:sz="0" w:space="0" w:color="auto"/>
      </w:divBdr>
    </w:div>
    <w:div w:id="367923103">
      <w:bodyDiv w:val="1"/>
      <w:marLeft w:val="0"/>
      <w:marRight w:val="0"/>
      <w:marTop w:val="0"/>
      <w:marBottom w:val="0"/>
      <w:divBdr>
        <w:top w:val="none" w:sz="0" w:space="0" w:color="auto"/>
        <w:left w:val="none" w:sz="0" w:space="0" w:color="auto"/>
        <w:bottom w:val="none" w:sz="0" w:space="0" w:color="auto"/>
        <w:right w:val="none" w:sz="0" w:space="0" w:color="auto"/>
      </w:divBdr>
    </w:div>
    <w:div w:id="373235278">
      <w:bodyDiv w:val="1"/>
      <w:marLeft w:val="0"/>
      <w:marRight w:val="0"/>
      <w:marTop w:val="0"/>
      <w:marBottom w:val="0"/>
      <w:divBdr>
        <w:top w:val="none" w:sz="0" w:space="0" w:color="auto"/>
        <w:left w:val="none" w:sz="0" w:space="0" w:color="auto"/>
        <w:bottom w:val="none" w:sz="0" w:space="0" w:color="auto"/>
        <w:right w:val="none" w:sz="0" w:space="0" w:color="auto"/>
      </w:divBdr>
    </w:div>
    <w:div w:id="424304919">
      <w:bodyDiv w:val="1"/>
      <w:marLeft w:val="0"/>
      <w:marRight w:val="0"/>
      <w:marTop w:val="0"/>
      <w:marBottom w:val="0"/>
      <w:divBdr>
        <w:top w:val="none" w:sz="0" w:space="0" w:color="auto"/>
        <w:left w:val="none" w:sz="0" w:space="0" w:color="auto"/>
        <w:bottom w:val="none" w:sz="0" w:space="0" w:color="auto"/>
        <w:right w:val="none" w:sz="0" w:space="0" w:color="auto"/>
      </w:divBdr>
    </w:div>
    <w:div w:id="435177287">
      <w:bodyDiv w:val="1"/>
      <w:marLeft w:val="0"/>
      <w:marRight w:val="0"/>
      <w:marTop w:val="0"/>
      <w:marBottom w:val="0"/>
      <w:divBdr>
        <w:top w:val="none" w:sz="0" w:space="0" w:color="auto"/>
        <w:left w:val="none" w:sz="0" w:space="0" w:color="auto"/>
        <w:bottom w:val="none" w:sz="0" w:space="0" w:color="auto"/>
        <w:right w:val="none" w:sz="0" w:space="0" w:color="auto"/>
      </w:divBdr>
    </w:div>
    <w:div w:id="444469720">
      <w:bodyDiv w:val="1"/>
      <w:marLeft w:val="0"/>
      <w:marRight w:val="0"/>
      <w:marTop w:val="0"/>
      <w:marBottom w:val="0"/>
      <w:divBdr>
        <w:top w:val="none" w:sz="0" w:space="0" w:color="auto"/>
        <w:left w:val="none" w:sz="0" w:space="0" w:color="auto"/>
        <w:bottom w:val="none" w:sz="0" w:space="0" w:color="auto"/>
        <w:right w:val="none" w:sz="0" w:space="0" w:color="auto"/>
      </w:divBdr>
    </w:div>
    <w:div w:id="453062757">
      <w:bodyDiv w:val="1"/>
      <w:marLeft w:val="0"/>
      <w:marRight w:val="0"/>
      <w:marTop w:val="0"/>
      <w:marBottom w:val="0"/>
      <w:divBdr>
        <w:top w:val="none" w:sz="0" w:space="0" w:color="auto"/>
        <w:left w:val="none" w:sz="0" w:space="0" w:color="auto"/>
        <w:bottom w:val="none" w:sz="0" w:space="0" w:color="auto"/>
        <w:right w:val="none" w:sz="0" w:space="0" w:color="auto"/>
      </w:divBdr>
    </w:div>
    <w:div w:id="485055477">
      <w:bodyDiv w:val="1"/>
      <w:marLeft w:val="0"/>
      <w:marRight w:val="0"/>
      <w:marTop w:val="0"/>
      <w:marBottom w:val="0"/>
      <w:divBdr>
        <w:top w:val="none" w:sz="0" w:space="0" w:color="auto"/>
        <w:left w:val="none" w:sz="0" w:space="0" w:color="auto"/>
        <w:bottom w:val="none" w:sz="0" w:space="0" w:color="auto"/>
        <w:right w:val="none" w:sz="0" w:space="0" w:color="auto"/>
      </w:divBdr>
    </w:div>
    <w:div w:id="499471994">
      <w:bodyDiv w:val="1"/>
      <w:marLeft w:val="0"/>
      <w:marRight w:val="0"/>
      <w:marTop w:val="0"/>
      <w:marBottom w:val="0"/>
      <w:divBdr>
        <w:top w:val="none" w:sz="0" w:space="0" w:color="auto"/>
        <w:left w:val="none" w:sz="0" w:space="0" w:color="auto"/>
        <w:bottom w:val="none" w:sz="0" w:space="0" w:color="auto"/>
        <w:right w:val="none" w:sz="0" w:space="0" w:color="auto"/>
      </w:divBdr>
    </w:div>
    <w:div w:id="500969948">
      <w:bodyDiv w:val="1"/>
      <w:marLeft w:val="0"/>
      <w:marRight w:val="0"/>
      <w:marTop w:val="0"/>
      <w:marBottom w:val="0"/>
      <w:divBdr>
        <w:top w:val="none" w:sz="0" w:space="0" w:color="auto"/>
        <w:left w:val="none" w:sz="0" w:space="0" w:color="auto"/>
        <w:bottom w:val="none" w:sz="0" w:space="0" w:color="auto"/>
        <w:right w:val="none" w:sz="0" w:space="0" w:color="auto"/>
      </w:divBdr>
    </w:div>
    <w:div w:id="505286505">
      <w:bodyDiv w:val="1"/>
      <w:marLeft w:val="0"/>
      <w:marRight w:val="0"/>
      <w:marTop w:val="0"/>
      <w:marBottom w:val="0"/>
      <w:divBdr>
        <w:top w:val="none" w:sz="0" w:space="0" w:color="auto"/>
        <w:left w:val="none" w:sz="0" w:space="0" w:color="auto"/>
        <w:bottom w:val="none" w:sz="0" w:space="0" w:color="auto"/>
        <w:right w:val="none" w:sz="0" w:space="0" w:color="auto"/>
      </w:divBdr>
    </w:div>
    <w:div w:id="516584451">
      <w:bodyDiv w:val="1"/>
      <w:marLeft w:val="0"/>
      <w:marRight w:val="0"/>
      <w:marTop w:val="0"/>
      <w:marBottom w:val="0"/>
      <w:divBdr>
        <w:top w:val="none" w:sz="0" w:space="0" w:color="auto"/>
        <w:left w:val="none" w:sz="0" w:space="0" w:color="auto"/>
        <w:bottom w:val="none" w:sz="0" w:space="0" w:color="auto"/>
        <w:right w:val="none" w:sz="0" w:space="0" w:color="auto"/>
      </w:divBdr>
    </w:div>
    <w:div w:id="521550015">
      <w:bodyDiv w:val="1"/>
      <w:marLeft w:val="0"/>
      <w:marRight w:val="0"/>
      <w:marTop w:val="0"/>
      <w:marBottom w:val="0"/>
      <w:divBdr>
        <w:top w:val="none" w:sz="0" w:space="0" w:color="auto"/>
        <w:left w:val="none" w:sz="0" w:space="0" w:color="auto"/>
        <w:bottom w:val="none" w:sz="0" w:space="0" w:color="auto"/>
        <w:right w:val="none" w:sz="0" w:space="0" w:color="auto"/>
      </w:divBdr>
    </w:div>
    <w:div w:id="526678494">
      <w:bodyDiv w:val="1"/>
      <w:marLeft w:val="0"/>
      <w:marRight w:val="0"/>
      <w:marTop w:val="0"/>
      <w:marBottom w:val="0"/>
      <w:divBdr>
        <w:top w:val="none" w:sz="0" w:space="0" w:color="auto"/>
        <w:left w:val="none" w:sz="0" w:space="0" w:color="auto"/>
        <w:bottom w:val="none" w:sz="0" w:space="0" w:color="auto"/>
        <w:right w:val="none" w:sz="0" w:space="0" w:color="auto"/>
      </w:divBdr>
    </w:div>
    <w:div w:id="530650055">
      <w:bodyDiv w:val="1"/>
      <w:marLeft w:val="0"/>
      <w:marRight w:val="0"/>
      <w:marTop w:val="0"/>
      <w:marBottom w:val="0"/>
      <w:divBdr>
        <w:top w:val="none" w:sz="0" w:space="0" w:color="auto"/>
        <w:left w:val="none" w:sz="0" w:space="0" w:color="auto"/>
        <w:bottom w:val="none" w:sz="0" w:space="0" w:color="auto"/>
        <w:right w:val="none" w:sz="0" w:space="0" w:color="auto"/>
      </w:divBdr>
    </w:div>
    <w:div w:id="550924101">
      <w:bodyDiv w:val="1"/>
      <w:marLeft w:val="0"/>
      <w:marRight w:val="0"/>
      <w:marTop w:val="0"/>
      <w:marBottom w:val="0"/>
      <w:divBdr>
        <w:top w:val="none" w:sz="0" w:space="0" w:color="auto"/>
        <w:left w:val="none" w:sz="0" w:space="0" w:color="auto"/>
        <w:bottom w:val="none" w:sz="0" w:space="0" w:color="auto"/>
        <w:right w:val="none" w:sz="0" w:space="0" w:color="auto"/>
      </w:divBdr>
      <w:divsChild>
        <w:div w:id="1305770964">
          <w:marLeft w:val="446"/>
          <w:marRight w:val="0"/>
          <w:marTop w:val="0"/>
          <w:marBottom w:val="0"/>
          <w:divBdr>
            <w:top w:val="none" w:sz="0" w:space="0" w:color="auto"/>
            <w:left w:val="none" w:sz="0" w:space="0" w:color="auto"/>
            <w:bottom w:val="none" w:sz="0" w:space="0" w:color="auto"/>
            <w:right w:val="none" w:sz="0" w:space="0" w:color="auto"/>
          </w:divBdr>
        </w:div>
        <w:div w:id="1611007574">
          <w:marLeft w:val="446"/>
          <w:marRight w:val="0"/>
          <w:marTop w:val="0"/>
          <w:marBottom w:val="0"/>
          <w:divBdr>
            <w:top w:val="none" w:sz="0" w:space="0" w:color="auto"/>
            <w:left w:val="none" w:sz="0" w:space="0" w:color="auto"/>
            <w:bottom w:val="none" w:sz="0" w:space="0" w:color="auto"/>
            <w:right w:val="none" w:sz="0" w:space="0" w:color="auto"/>
          </w:divBdr>
        </w:div>
      </w:divsChild>
    </w:div>
    <w:div w:id="552548527">
      <w:bodyDiv w:val="1"/>
      <w:marLeft w:val="0"/>
      <w:marRight w:val="0"/>
      <w:marTop w:val="0"/>
      <w:marBottom w:val="0"/>
      <w:divBdr>
        <w:top w:val="none" w:sz="0" w:space="0" w:color="auto"/>
        <w:left w:val="none" w:sz="0" w:space="0" w:color="auto"/>
        <w:bottom w:val="none" w:sz="0" w:space="0" w:color="auto"/>
        <w:right w:val="none" w:sz="0" w:space="0" w:color="auto"/>
      </w:divBdr>
    </w:div>
    <w:div w:id="563105341">
      <w:bodyDiv w:val="1"/>
      <w:marLeft w:val="0"/>
      <w:marRight w:val="0"/>
      <w:marTop w:val="0"/>
      <w:marBottom w:val="0"/>
      <w:divBdr>
        <w:top w:val="none" w:sz="0" w:space="0" w:color="auto"/>
        <w:left w:val="none" w:sz="0" w:space="0" w:color="auto"/>
        <w:bottom w:val="none" w:sz="0" w:space="0" w:color="auto"/>
        <w:right w:val="none" w:sz="0" w:space="0" w:color="auto"/>
      </w:divBdr>
    </w:div>
    <w:div w:id="587815239">
      <w:bodyDiv w:val="1"/>
      <w:marLeft w:val="0"/>
      <w:marRight w:val="0"/>
      <w:marTop w:val="0"/>
      <w:marBottom w:val="0"/>
      <w:divBdr>
        <w:top w:val="none" w:sz="0" w:space="0" w:color="auto"/>
        <w:left w:val="none" w:sz="0" w:space="0" w:color="auto"/>
        <w:bottom w:val="none" w:sz="0" w:space="0" w:color="auto"/>
        <w:right w:val="none" w:sz="0" w:space="0" w:color="auto"/>
      </w:divBdr>
    </w:div>
    <w:div w:id="601769705">
      <w:bodyDiv w:val="1"/>
      <w:marLeft w:val="0"/>
      <w:marRight w:val="0"/>
      <w:marTop w:val="0"/>
      <w:marBottom w:val="0"/>
      <w:divBdr>
        <w:top w:val="none" w:sz="0" w:space="0" w:color="auto"/>
        <w:left w:val="none" w:sz="0" w:space="0" w:color="auto"/>
        <w:bottom w:val="none" w:sz="0" w:space="0" w:color="auto"/>
        <w:right w:val="none" w:sz="0" w:space="0" w:color="auto"/>
      </w:divBdr>
    </w:div>
    <w:div w:id="695158483">
      <w:bodyDiv w:val="1"/>
      <w:marLeft w:val="0"/>
      <w:marRight w:val="0"/>
      <w:marTop w:val="0"/>
      <w:marBottom w:val="0"/>
      <w:divBdr>
        <w:top w:val="none" w:sz="0" w:space="0" w:color="auto"/>
        <w:left w:val="none" w:sz="0" w:space="0" w:color="auto"/>
        <w:bottom w:val="none" w:sz="0" w:space="0" w:color="auto"/>
        <w:right w:val="none" w:sz="0" w:space="0" w:color="auto"/>
      </w:divBdr>
    </w:div>
    <w:div w:id="715854071">
      <w:bodyDiv w:val="1"/>
      <w:marLeft w:val="0"/>
      <w:marRight w:val="0"/>
      <w:marTop w:val="0"/>
      <w:marBottom w:val="0"/>
      <w:divBdr>
        <w:top w:val="none" w:sz="0" w:space="0" w:color="auto"/>
        <w:left w:val="none" w:sz="0" w:space="0" w:color="auto"/>
        <w:bottom w:val="none" w:sz="0" w:space="0" w:color="auto"/>
        <w:right w:val="none" w:sz="0" w:space="0" w:color="auto"/>
      </w:divBdr>
    </w:div>
    <w:div w:id="721248333">
      <w:bodyDiv w:val="1"/>
      <w:marLeft w:val="0"/>
      <w:marRight w:val="0"/>
      <w:marTop w:val="0"/>
      <w:marBottom w:val="0"/>
      <w:divBdr>
        <w:top w:val="none" w:sz="0" w:space="0" w:color="auto"/>
        <w:left w:val="none" w:sz="0" w:space="0" w:color="auto"/>
        <w:bottom w:val="none" w:sz="0" w:space="0" w:color="auto"/>
        <w:right w:val="none" w:sz="0" w:space="0" w:color="auto"/>
      </w:divBdr>
    </w:div>
    <w:div w:id="744912068">
      <w:bodyDiv w:val="1"/>
      <w:marLeft w:val="0"/>
      <w:marRight w:val="0"/>
      <w:marTop w:val="0"/>
      <w:marBottom w:val="0"/>
      <w:divBdr>
        <w:top w:val="none" w:sz="0" w:space="0" w:color="auto"/>
        <w:left w:val="none" w:sz="0" w:space="0" w:color="auto"/>
        <w:bottom w:val="none" w:sz="0" w:space="0" w:color="auto"/>
        <w:right w:val="none" w:sz="0" w:space="0" w:color="auto"/>
      </w:divBdr>
    </w:div>
    <w:div w:id="759326879">
      <w:bodyDiv w:val="1"/>
      <w:marLeft w:val="0"/>
      <w:marRight w:val="0"/>
      <w:marTop w:val="0"/>
      <w:marBottom w:val="0"/>
      <w:divBdr>
        <w:top w:val="none" w:sz="0" w:space="0" w:color="auto"/>
        <w:left w:val="none" w:sz="0" w:space="0" w:color="auto"/>
        <w:bottom w:val="none" w:sz="0" w:space="0" w:color="auto"/>
        <w:right w:val="none" w:sz="0" w:space="0" w:color="auto"/>
      </w:divBdr>
    </w:div>
    <w:div w:id="770856189">
      <w:bodyDiv w:val="1"/>
      <w:marLeft w:val="0"/>
      <w:marRight w:val="0"/>
      <w:marTop w:val="0"/>
      <w:marBottom w:val="0"/>
      <w:divBdr>
        <w:top w:val="none" w:sz="0" w:space="0" w:color="auto"/>
        <w:left w:val="none" w:sz="0" w:space="0" w:color="auto"/>
        <w:bottom w:val="none" w:sz="0" w:space="0" w:color="auto"/>
        <w:right w:val="none" w:sz="0" w:space="0" w:color="auto"/>
      </w:divBdr>
    </w:div>
    <w:div w:id="797801127">
      <w:bodyDiv w:val="1"/>
      <w:marLeft w:val="0"/>
      <w:marRight w:val="0"/>
      <w:marTop w:val="0"/>
      <w:marBottom w:val="0"/>
      <w:divBdr>
        <w:top w:val="none" w:sz="0" w:space="0" w:color="auto"/>
        <w:left w:val="none" w:sz="0" w:space="0" w:color="auto"/>
        <w:bottom w:val="none" w:sz="0" w:space="0" w:color="auto"/>
        <w:right w:val="none" w:sz="0" w:space="0" w:color="auto"/>
      </w:divBdr>
    </w:div>
    <w:div w:id="798231857">
      <w:bodyDiv w:val="1"/>
      <w:marLeft w:val="0"/>
      <w:marRight w:val="0"/>
      <w:marTop w:val="0"/>
      <w:marBottom w:val="0"/>
      <w:divBdr>
        <w:top w:val="none" w:sz="0" w:space="0" w:color="auto"/>
        <w:left w:val="none" w:sz="0" w:space="0" w:color="auto"/>
        <w:bottom w:val="none" w:sz="0" w:space="0" w:color="auto"/>
        <w:right w:val="none" w:sz="0" w:space="0" w:color="auto"/>
      </w:divBdr>
    </w:div>
    <w:div w:id="800533450">
      <w:bodyDiv w:val="1"/>
      <w:marLeft w:val="0"/>
      <w:marRight w:val="0"/>
      <w:marTop w:val="0"/>
      <w:marBottom w:val="0"/>
      <w:divBdr>
        <w:top w:val="none" w:sz="0" w:space="0" w:color="auto"/>
        <w:left w:val="none" w:sz="0" w:space="0" w:color="auto"/>
        <w:bottom w:val="none" w:sz="0" w:space="0" w:color="auto"/>
        <w:right w:val="none" w:sz="0" w:space="0" w:color="auto"/>
      </w:divBdr>
      <w:divsChild>
        <w:div w:id="199634111">
          <w:marLeft w:val="446"/>
          <w:marRight w:val="0"/>
          <w:marTop w:val="0"/>
          <w:marBottom w:val="0"/>
          <w:divBdr>
            <w:top w:val="none" w:sz="0" w:space="0" w:color="auto"/>
            <w:left w:val="none" w:sz="0" w:space="0" w:color="auto"/>
            <w:bottom w:val="none" w:sz="0" w:space="0" w:color="auto"/>
            <w:right w:val="none" w:sz="0" w:space="0" w:color="auto"/>
          </w:divBdr>
        </w:div>
      </w:divsChild>
    </w:div>
    <w:div w:id="802845118">
      <w:bodyDiv w:val="1"/>
      <w:marLeft w:val="0"/>
      <w:marRight w:val="0"/>
      <w:marTop w:val="0"/>
      <w:marBottom w:val="0"/>
      <w:divBdr>
        <w:top w:val="none" w:sz="0" w:space="0" w:color="auto"/>
        <w:left w:val="none" w:sz="0" w:space="0" w:color="auto"/>
        <w:bottom w:val="none" w:sz="0" w:space="0" w:color="auto"/>
        <w:right w:val="none" w:sz="0" w:space="0" w:color="auto"/>
      </w:divBdr>
    </w:div>
    <w:div w:id="818957736">
      <w:bodyDiv w:val="1"/>
      <w:marLeft w:val="0"/>
      <w:marRight w:val="0"/>
      <w:marTop w:val="0"/>
      <w:marBottom w:val="0"/>
      <w:divBdr>
        <w:top w:val="none" w:sz="0" w:space="0" w:color="auto"/>
        <w:left w:val="none" w:sz="0" w:space="0" w:color="auto"/>
        <w:bottom w:val="none" w:sz="0" w:space="0" w:color="auto"/>
        <w:right w:val="none" w:sz="0" w:space="0" w:color="auto"/>
      </w:divBdr>
    </w:div>
    <w:div w:id="855658357">
      <w:bodyDiv w:val="1"/>
      <w:marLeft w:val="0"/>
      <w:marRight w:val="0"/>
      <w:marTop w:val="0"/>
      <w:marBottom w:val="0"/>
      <w:divBdr>
        <w:top w:val="none" w:sz="0" w:space="0" w:color="auto"/>
        <w:left w:val="none" w:sz="0" w:space="0" w:color="auto"/>
        <w:bottom w:val="none" w:sz="0" w:space="0" w:color="auto"/>
        <w:right w:val="none" w:sz="0" w:space="0" w:color="auto"/>
      </w:divBdr>
    </w:div>
    <w:div w:id="857699096">
      <w:bodyDiv w:val="1"/>
      <w:marLeft w:val="0"/>
      <w:marRight w:val="0"/>
      <w:marTop w:val="0"/>
      <w:marBottom w:val="0"/>
      <w:divBdr>
        <w:top w:val="none" w:sz="0" w:space="0" w:color="auto"/>
        <w:left w:val="none" w:sz="0" w:space="0" w:color="auto"/>
        <w:bottom w:val="none" w:sz="0" w:space="0" w:color="auto"/>
        <w:right w:val="none" w:sz="0" w:space="0" w:color="auto"/>
      </w:divBdr>
    </w:div>
    <w:div w:id="865099431">
      <w:bodyDiv w:val="1"/>
      <w:marLeft w:val="0"/>
      <w:marRight w:val="0"/>
      <w:marTop w:val="0"/>
      <w:marBottom w:val="0"/>
      <w:divBdr>
        <w:top w:val="none" w:sz="0" w:space="0" w:color="auto"/>
        <w:left w:val="none" w:sz="0" w:space="0" w:color="auto"/>
        <w:bottom w:val="none" w:sz="0" w:space="0" w:color="auto"/>
        <w:right w:val="none" w:sz="0" w:space="0" w:color="auto"/>
      </w:divBdr>
    </w:div>
    <w:div w:id="873733464">
      <w:bodyDiv w:val="1"/>
      <w:marLeft w:val="0"/>
      <w:marRight w:val="0"/>
      <w:marTop w:val="0"/>
      <w:marBottom w:val="0"/>
      <w:divBdr>
        <w:top w:val="none" w:sz="0" w:space="0" w:color="auto"/>
        <w:left w:val="none" w:sz="0" w:space="0" w:color="auto"/>
        <w:bottom w:val="none" w:sz="0" w:space="0" w:color="auto"/>
        <w:right w:val="none" w:sz="0" w:space="0" w:color="auto"/>
      </w:divBdr>
    </w:div>
    <w:div w:id="877087493">
      <w:bodyDiv w:val="1"/>
      <w:marLeft w:val="0"/>
      <w:marRight w:val="0"/>
      <w:marTop w:val="0"/>
      <w:marBottom w:val="0"/>
      <w:divBdr>
        <w:top w:val="none" w:sz="0" w:space="0" w:color="auto"/>
        <w:left w:val="none" w:sz="0" w:space="0" w:color="auto"/>
        <w:bottom w:val="none" w:sz="0" w:space="0" w:color="auto"/>
        <w:right w:val="none" w:sz="0" w:space="0" w:color="auto"/>
      </w:divBdr>
    </w:div>
    <w:div w:id="892274552">
      <w:bodyDiv w:val="1"/>
      <w:marLeft w:val="0"/>
      <w:marRight w:val="0"/>
      <w:marTop w:val="0"/>
      <w:marBottom w:val="0"/>
      <w:divBdr>
        <w:top w:val="none" w:sz="0" w:space="0" w:color="auto"/>
        <w:left w:val="none" w:sz="0" w:space="0" w:color="auto"/>
        <w:bottom w:val="none" w:sz="0" w:space="0" w:color="auto"/>
        <w:right w:val="none" w:sz="0" w:space="0" w:color="auto"/>
      </w:divBdr>
    </w:div>
    <w:div w:id="895554284">
      <w:bodyDiv w:val="1"/>
      <w:marLeft w:val="0"/>
      <w:marRight w:val="0"/>
      <w:marTop w:val="0"/>
      <w:marBottom w:val="0"/>
      <w:divBdr>
        <w:top w:val="none" w:sz="0" w:space="0" w:color="auto"/>
        <w:left w:val="none" w:sz="0" w:space="0" w:color="auto"/>
        <w:bottom w:val="none" w:sz="0" w:space="0" w:color="auto"/>
        <w:right w:val="none" w:sz="0" w:space="0" w:color="auto"/>
      </w:divBdr>
    </w:div>
    <w:div w:id="905067277">
      <w:bodyDiv w:val="1"/>
      <w:marLeft w:val="0"/>
      <w:marRight w:val="0"/>
      <w:marTop w:val="0"/>
      <w:marBottom w:val="0"/>
      <w:divBdr>
        <w:top w:val="none" w:sz="0" w:space="0" w:color="auto"/>
        <w:left w:val="none" w:sz="0" w:space="0" w:color="auto"/>
        <w:bottom w:val="none" w:sz="0" w:space="0" w:color="auto"/>
        <w:right w:val="none" w:sz="0" w:space="0" w:color="auto"/>
      </w:divBdr>
    </w:div>
    <w:div w:id="928540275">
      <w:bodyDiv w:val="1"/>
      <w:marLeft w:val="0"/>
      <w:marRight w:val="0"/>
      <w:marTop w:val="0"/>
      <w:marBottom w:val="0"/>
      <w:divBdr>
        <w:top w:val="none" w:sz="0" w:space="0" w:color="auto"/>
        <w:left w:val="none" w:sz="0" w:space="0" w:color="auto"/>
        <w:bottom w:val="none" w:sz="0" w:space="0" w:color="auto"/>
        <w:right w:val="none" w:sz="0" w:space="0" w:color="auto"/>
      </w:divBdr>
    </w:div>
    <w:div w:id="930088000">
      <w:bodyDiv w:val="1"/>
      <w:marLeft w:val="0"/>
      <w:marRight w:val="0"/>
      <w:marTop w:val="0"/>
      <w:marBottom w:val="0"/>
      <w:divBdr>
        <w:top w:val="none" w:sz="0" w:space="0" w:color="auto"/>
        <w:left w:val="none" w:sz="0" w:space="0" w:color="auto"/>
        <w:bottom w:val="none" w:sz="0" w:space="0" w:color="auto"/>
        <w:right w:val="none" w:sz="0" w:space="0" w:color="auto"/>
      </w:divBdr>
      <w:divsChild>
        <w:div w:id="196091073">
          <w:marLeft w:val="446"/>
          <w:marRight w:val="0"/>
          <w:marTop w:val="0"/>
          <w:marBottom w:val="0"/>
          <w:divBdr>
            <w:top w:val="none" w:sz="0" w:space="0" w:color="auto"/>
            <w:left w:val="none" w:sz="0" w:space="0" w:color="auto"/>
            <w:bottom w:val="none" w:sz="0" w:space="0" w:color="auto"/>
            <w:right w:val="none" w:sz="0" w:space="0" w:color="auto"/>
          </w:divBdr>
        </w:div>
        <w:div w:id="667102780">
          <w:marLeft w:val="446"/>
          <w:marRight w:val="0"/>
          <w:marTop w:val="0"/>
          <w:marBottom w:val="0"/>
          <w:divBdr>
            <w:top w:val="none" w:sz="0" w:space="0" w:color="auto"/>
            <w:left w:val="none" w:sz="0" w:space="0" w:color="auto"/>
            <w:bottom w:val="none" w:sz="0" w:space="0" w:color="auto"/>
            <w:right w:val="none" w:sz="0" w:space="0" w:color="auto"/>
          </w:divBdr>
        </w:div>
      </w:divsChild>
    </w:div>
    <w:div w:id="965158557">
      <w:bodyDiv w:val="1"/>
      <w:marLeft w:val="0"/>
      <w:marRight w:val="0"/>
      <w:marTop w:val="0"/>
      <w:marBottom w:val="0"/>
      <w:divBdr>
        <w:top w:val="none" w:sz="0" w:space="0" w:color="auto"/>
        <w:left w:val="none" w:sz="0" w:space="0" w:color="auto"/>
        <w:bottom w:val="none" w:sz="0" w:space="0" w:color="auto"/>
        <w:right w:val="none" w:sz="0" w:space="0" w:color="auto"/>
      </w:divBdr>
    </w:div>
    <w:div w:id="982806549">
      <w:bodyDiv w:val="1"/>
      <w:marLeft w:val="0"/>
      <w:marRight w:val="0"/>
      <w:marTop w:val="0"/>
      <w:marBottom w:val="0"/>
      <w:divBdr>
        <w:top w:val="none" w:sz="0" w:space="0" w:color="auto"/>
        <w:left w:val="none" w:sz="0" w:space="0" w:color="auto"/>
        <w:bottom w:val="none" w:sz="0" w:space="0" w:color="auto"/>
        <w:right w:val="none" w:sz="0" w:space="0" w:color="auto"/>
      </w:divBdr>
    </w:div>
    <w:div w:id="989938487">
      <w:bodyDiv w:val="1"/>
      <w:marLeft w:val="0"/>
      <w:marRight w:val="0"/>
      <w:marTop w:val="0"/>
      <w:marBottom w:val="0"/>
      <w:divBdr>
        <w:top w:val="none" w:sz="0" w:space="0" w:color="auto"/>
        <w:left w:val="none" w:sz="0" w:space="0" w:color="auto"/>
        <w:bottom w:val="none" w:sz="0" w:space="0" w:color="auto"/>
        <w:right w:val="none" w:sz="0" w:space="0" w:color="auto"/>
      </w:divBdr>
    </w:div>
    <w:div w:id="990714766">
      <w:bodyDiv w:val="1"/>
      <w:marLeft w:val="0"/>
      <w:marRight w:val="0"/>
      <w:marTop w:val="0"/>
      <w:marBottom w:val="0"/>
      <w:divBdr>
        <w:top w:val="none" w:sz="0" w:space="0" w:color="auto"/>
        <w:left w:val="none" w:sz="0" w:space="0" w:color="auto"/>
        <w:bottom w:val="none" w:sz="0" w:space="0" w:color="auto"/>
        <w:right w:val="none" w:sz="0" w:space="0" w:color="auto"/>
      </w:divBdr>
      <w:divsChild>
        <w:div w:id="1751198091">
          <w:marLeft w:val="446"/>
          <w:marRight w:val="0"/>
          <w:marTop w:val="0"/>
          <w:marBottom w:val="0"/>
          <w:divBdr>
            <w:top w:val="none" w:sz="0" w:space="0" w:color="auto"/>
            <w:left w:val="none" w:sz="0" w:space="0" w:color="auto"/>
            <w:bottom w:val="none" w:sz="0" w:space="0" w:color="auto"/>
            <w:right w:val="none" w:sz="0" w:space="0" w:color="auto"/>
          </w:divBdr>
        </w:div>
      </w:divsChild>
    </w:div>
    <w:div w:id="997459557">
      <w:bodyDiv w:val="1"/>
      <w:marLeft w:val="0"/>
      <w:marRight w:val="0"/>
      <w:marTop w:val="0"/>
      <w:marBottom w:val="0"/>
      <w:divBdr>
        <w:top w:val="none" w:sz="0" w:space="0" w:color="auto"/>
        <w:left w:val="none" w:sz="0" w:space="0" w:color="auto"/>
        <w:bottom w:val="none" w:sz="0" w:space="0" w:color="auto"/>
        <w:right w:val="none" w:sz="0" w:space="0" w:color="auto"/>
      </w:divBdr>
    </w:div>
    <w:div w:id="1051539470">
      <w:bodyDiv w:val="1"/>
      <w:marLeft w:val="0"/>
      <w:marRight w:val="0"/>
      <w:marTop w:val="0"/>
      <w:marBottom w:val="0"/>
      <w:divBdr>
        <w:top w:val="none" w:sz="0" w:space="0" w:color="auto"/>
        <w:left w:val="none" w:sz="0" w:space="0" w:color="auto"/>
        <w:bottom w:val="none" w:sz="0" w:space="0" w:color="auto"/>
        <w:right w:val="none" w:sz="0" w:space="0" w:color="auto"/>
      </w:divBdr>
    </w:div>
    <w:div w:id="1058742452">
      <w:bodyDiv w:val="1"/>
      <w:marLeft w:val="0"/>
      <w:marRight w:val="0"/>
      <w:marTop w:val="0"/>
      <w:marBottom w:val="0"/>
      <w:divBdr>
        <w:top w:val="none" w:sz="0" w:space="0" w:color="auto"/>
        <w:left w:val="none" w:sz="0" w:space="0" w:color="auto"/>
        <w:bottom w:val="none" w:sz="0" w:space="0" w:color="auto"/>
        <w:right w:val="none" w:sz="0" w:space="0" w:color="auto"/>
      </w:divBdr>
    </w:div>
    <w:div w:id="1086002812">
      <w:bodyDiv w:val="1"/>
      <w:marLeft w:val="0"/>
      <w:marRight w:val="0"/>
      <w:marTop w:val="0"/>
      <w:marBottom w:val="0"/>
      <w:divBdr>
        <w:top w:val="none" w:sz="0" w:space="0" w:color="auto"/>
        <w:left w:val="none" w:sz="0" w:space="0" w:color="auto"/>
        <w:bottom w:val="none" w:sz="0" w:space="0" w:color="auto"/>
        <w:right w:val="none" w:sz="0" w:space="0" w:color="auto"/>
      </w:divBdr>
    </w:div>
    <w:div w:id="1090273592">
      <w:bodyDiv w:val="1"/>
      <w:marLeft w:val="0"/>
      <w:marRight w:val="0"/>
      <w:marTop w:val="0"/>
      <w:marBottom w:val="0"/>
      <w:divBdr>
        <w:top w:val="none" w:sz="0" w:space="0" w:color="auto"/>
        <w:left w:val="none" w:sz="0" w:space="0" w:color="auto"/>
        <w:bottom w:val="none" w:sz="0" w:space="0" w:color="auto"/>
        <w:right w:val="none" w:sz="0" w:space="0" w:color="auto"/>
      </w:divBdr>
    </w:div>
    <w:div w:id="1100225609">
      <w:bodyDiv w:val="1"/>
      <w:marLeft w:val="0"/>
      <w:marRight w:val="0"/>
      <w:marTop w:val="0"/>
      <w:marBottom w:val="0"/>
      <w:divBdr>
        <w:top w:val="none" w:sz="0" w:space="0" w:color="auto"/>
        <w:left w:val="none" w:sz="0" w:space="0" w:color="auto"/>
        <w:bottom w:val="none" w:sz="0" w:space="0" w:color="auto"/>
        <w:right w:val="none" w:sz="0" w:space="0" w:color="auto"/>
      </w:divBdr>
    </w:div>
    <w:div w:id="1126391930">
      <w:bodyDiv w:val="1"/>
      <w:marLeft w:val="0"/>
      <w:marRight w:val="0"/>
      <w:marTop w:val="0"/>
      <w:marBottom w:val="0"/>
      <w:divBdr>
        <w:top w:val="none" w:sz="0" w:space="0" w:color="auto"/>
        <w:left w:val="none" w:sz="0" w:space="0" w:color="auto"/>
        <w:bottom w:val="none" w:sz="0" w:space="0" w:color="auto"/>
        <w:right w:val="none" w:sz="0" w:space="0" w:color="auto"/>
      </w:divBdr>
    </w:div>
    <w:div w:id="1127889298">
      <w:bodyDiv w:val="1"/>
      <w:marLeft w:val="0"/>
      <w:marRight w:val="0"/>
      <w:marTop w:val="0"/>
      <w:marBottom w:val="0"/>
      <w:divBdr>
        <w:top w:val="none" w:sz="0" w:space="0" w:color="auto"/>
        <w:left w:val="none" w:sz="0" w:space="0" w:color="auto"/>
        <w:bottom w:val="none" w:sz="0" w:space="0" w:color="auto"/>
        <w:right w:val="none" w:sz="0" w:space="0" w:color="auto"/>
      </w:divBdr>
    </w:div>
    <w:div w:id="1136605808">
      <w:bodyDiv w:val="1"/>
      <w:marLeft w:val="0"/>
      <w:marRight w:val="0"/>
      <w:marTop w:val="0"/>
      <w:marBottom w:val="0"/>
      <w:divBdr>
        <w:top w:val="none" w:sz="0" w:space="0" w:color="auto"/>
        <w:left w:val="none" w:sz="0" w:space="0" w:color="auto"/>
        <w:bottom w:val="none" w:sz="0" w:space="0" w:color="auto"/>
        <w:right w:val="none" w:sz="0" w:space="0" w:color="auto"/>
      </w:divBdr>
    </w:div>
    <w:div w:id="1148984003">
      <w:bodyDiv w:val="1"/>
      <w:marLeft w:val="0"/>
      <w:marRight w:val="0"/>
      <w:marTop w:val="0"/>
      <w:marBottom w:val="0"/>
      <w:divBdr>
        <w:top w:val="none" w:sz="0" w:space="0" w:color="auto"/>
        <w:left w:val="none" w:sz="0" w:space="0" w:color="auto"/>
        <w:bottom w:val="none" w:sz="0" w:space="0" w:color="auto"/>
        <w:right w:val="none" w:sz="0" w:space="0" w:color="auto"/>
      </w:divBdr>
      <w:divsChild>
        <w:div w:id="1650401944">
          <w:marLeft w:val="446"/>
          <w:marRight w:val="0"/>
          <w:marTop w:val="0"/>
          <w:marBottom w:val="0"/>
          <w:divBdr>
            <w:top w:val="none" w:sz="0" w:space="0" w:color="auto"/>
            <w:left w:val="none" w:sz="0" w:space="0" w:color="auto"/>
            <w:bottom w:val="none" w:sz="0" w:space="0" w:color="auto"/>
            <w:right w:val="none" w:sz="0" w:space="0" w:color="auto"/>
          </w:divBdr>
        </w:div>
      </w:divsChild>
    </w:div>
    <w:div w:id="1156800930">
      <w:bodyDiv w:val="1"/>
      <w:marLeft w:val="0"/>
      <w:marRight w:val="0"/>
      <w:marTop w:val="0"/>
      <w:marBottom w:val="0"/>
      <w:divBdr>
        <w:top w:val="none" w:sz="0" w:space="0" w:color="auto"/>
        <w:left w:val="none" w:sz="0" w:space="0" w:color="auto"/>
        <w:bottom w:val="none" w:sz="0" w:space="0" w:color="auto"/>
        <w:right w:val="none" w:sz="0" w:space="0" w:color="auto"/>
      </w:divBdr>
    </w:div>
    <w:div w:id="1166434139">
      <w:bodyDiv w:val="1"/>
      <w:marLeft w:val="0"/>
      <w:marRight w:val="0"/>
      <w:marTop w:val="0"/>
      <w:marBottom w:val="0"/>
      <w:divBdr>
        <w:top w:val="none" w:sz="0" w:space="0" w:color="auto"/>
        <w:left w:val="none" w:sz="0" w:space="0" w:color="auto"/>
        <w:bottom w:val="none" w:sz="0" w:space="0" w:color="auto"/>
        <w:right w:val="none" w:sz="0" w:space="0" w:color="auto"/>
      </w:divBdr>
    </w:div>
    <w:div w:id="1172260317">
      <w:bodyDiv w:val="1"/>
      <w:marLeft w:val="0"/>
      <w:marRight w:val="0"/>
      <w:marTop w:val="0"/>
      <w:marBottom w:val="0"/>
      <w:divBdr>
        <w:top w:val="none" w:sz="0" w:space="0" w:color="auto"/>
        <w:left w:val="none" w:sz="0" w:space="0" w:color="auto"/>
        <w:bottom w:val="none" w:sz="0" w:space="0" w:color="auto"/>
        <w:right w:val="none" w:sz="0" w:space="0" w:color="auto"/>
      </w:divBdr>
      <w:divsChild>
        <w:div w:id="1503546809">
          <w:marLeft w:val="446"/>
          <w:marRight w:val="0"/>
          <w:marTop w:val="0"/>
          <w:marBottom w:val="0"/>
          <w:divBdr>
            <w:top w:val="none" w:sz="0" w:space="0" w:color="auto"/>
            <w:left w:val="none" w:sz="0" w:space="0" w:color="auto"/>
            <w:bottom w:val="none" w:sz="0" w:space="0" w:color="auto"/>
            <w:right w:val="none" w:sz="0" w:space="0" w:color="auto"/>
          </w:divBdr>
        </w:div>
      </w:divsChild>
    </w:div>
    <w:div w:id="1180503915">
      <w:bodyDiv w:val="1"/>
      <w:marLeft w:val="0"/>
      <w:marRight w:val="0"/>
      <w:marTop w:val="0"/>
      <w:marBottom w:val="0"/>
      <w:divBdr>
        <w:top w:val="none" w:sz="0" w:space="0" w:color="auto"/>
        <w:left w:val="none" w:sz="0" w:space="0" w:color="auto"/>
        <w:bottom w:val="none" w:sz="0" w:space="0" w:color="auto"/>
        <w:right w:val="none" w:sz="0" w:space="0" w:color="auto"/>
      </w:divBdr>
    </w:div>
    <w:div w:id="1183712247">
      <w:bodyDiv w:val="1"/>
      <w:marLeft w:val="0"/>
      <w:marRight w:val="0"/>
      <w:marTop w:val="0"/>
      <w:marBottom w:val="0"/>
      <w:divBdr>
        <w:top w:val="none" w:sz="0" w:space="0" w:color="auto"/>
        <w:left w:val="none" w:sz="0" w:space="0" w:color="auto"/>
        <w:bottom w:val="none" w:sz="0" w:space="0" w:color="auto"/>
        <w:right w:val="none" w:sz="0" w:space="0" w:color="auto"/>
      </w:divBdr>
    </w:div>
    <w:div w:id="1197156453">
      <w:bodyDiv w:val="1"/>
      <w:marLeft w:val="0"/>
      <w:marRight w:val="0"/>
      <w:marTop w:val="0"/>
      <w:marBottom w:val="0"/>
      <w:divBdr>
        <w:top w:val="none" w:sz="0" w:space="0" w:color="auto"/>
        <w:left w:val="none" w:sz="0" w:space="0" w:color="auto"/>
        <w:bottom w:val="none" w:sz="0" w:space="0" w:color="auto"/>
        <w:right w:val="none" w:sz="0" w:space="0" w:color="auto"/>
      </w:divBdr>
    </w:div>
    <w:div w:id="1199901705">
      <w:bodyDiv w:val="1"/>
      <w:marLeft w:val="0"/>
      <w:marRight w:val="0"/>
      <w:marTop w:val="0"/>
      <w:marBottom w:val="0"/>
      <w:divBdr>
        <w:top w:val="none" w:sz="0" w:space="0" w:color="auto"/>
        <w:left w:val="none" w:sz="0" w:space="0" w:color="auto"/>
        <w:bottom w:val="none" w:sz="0" w:space="0" w:color="auto"/>
        <w:right w:val="none" w:sz="0" w:space="0" w:color="auto"/>
      </w:divBdr>
    </w:div>
    <w:div w:id="1200045987">
      <w:bodyDiv w:val="1"/>
      <w:marLeft w:val="0"/>
      <w:marRight w:val="0"/>
      <w:marTop w:val="0"/>
      <w:marBottom w:val="0"/>
      <w:divBdr>
        <w:top w:val="none" w:sz="0" w:space="0" w:color="auto"/>
        <w:left w:val="none" w:sz="0" w:space="0" w:color="auto"/>
        <w:bottom w:val="none" w:sz="0" w:space="0" w:color="auto"/>
        <w:right w:val="none" w:sz="0" w:space="0" w:color="auto"/>
      </w:divBdr>
    </w:div>
    <w:div w:id="1203787161">
      <w:bodyDiv w:val="1"/>
      <w:marLeft w:val="0"/>
      <w:marRight w:val="0"/>
      <w:marTop w:val="0"/>
      <w:marBottom w:val="0"/>
      <w:divBdr>
        <w:top w:val="none" w:sz="0" w:space="0" w:color="auto"/>
        <w:left w:val="none" w:sz="0" w:space="0" w:color="auto"/>
        <w:bottom w:val="none" w:sz="0" w:space="0" w:color="auto"/>
        <w:right w:val="none" w:sz="0" w:space="0" w:color="auto"/>
      </w:divBdr>
    </w:div>
    <w:div w:id="1217157736">
      <w:bodyDiv w:val="1"/>
      <w:marLeft w:val="0"/>
      <w:marRight w:val="0"/>
      <w:marTop w:val="0"/>
      <w:marBottom w:val="0"/>
      <w:divBdr>
        <w:top w:val="none" w:sz="0" w:space="0" w:color="auto"/>
        <w:left w:val="none" w:sz="0" w:space="0" w:color="auto"/>
        <w:bottom w:val="none" w:sz="0" w:space="0" w:color="auto"/>
        <w:right w:val="none" w:sz="0" w:space="0" w:color="auto"/>
      </w:divBdr>
    </w:div>
    <w:div w:id="1254360619">
      <w:bodyDiv w:val="1"/>
      <w:marLeft w:val="0"/>
      <w:marRight w:val="0"/>
      <w:marTop w:val="0"/>
      <w:marBottom w:val="0"/>
      <w:divBdr>
        <w:top w:val="none" w:sz="0" w:space="0" w:color="auto"/>
        <w:left w:val="none" w:sz="0" w:space="0" w:color="auto"/>
        <w:bottom w:val="none" w:sz="0" w:space="0" w:color="auto"/>
        <w:right w:val="none" w:sz="0" w:space="0" w:color="auto"/>
      </w:divBdr>
    </w:div>
    <w:div w:id="1259562978">
      <w:bodyDiv w:val="1"/>
      <w:marLeft w:val="0"/>
      <w:marRight w:val="0"/>
      <w:marTop w:val="0"/>
      <w:marBottom w:val="0"/>
      <w:divBdr>
        <w:top w:val="none" w:sz="0" w:space="0" w:color="auto"/>
        <w:left w:val="none" w:sz="0" w:space="0" w:color="auto"/>
        <w:bottom w:val="none" w:sz="0" w:space="0" w:color="auto"/>
        <w:right w:val="none" w:sz="0" w:space="0" w:color="auto"/>
      </w:divBdr>
      <w:divsChild>
        <w:div w:id="287514278">
          <w:marLeft w:val="0"/>
          <w:marRight w:val="0"/>
          <w:marTop w:val="0"/>
          <w:marBottom w:val="0"/>
          <w:divBdr>
            <w:top w:val="none" w:sz="0" w:space="0" w:color="auto"/>
            <w:left w:val="none" w:sz="0" w:space="0" w:color="auto"/>
            <w:bottom w:val="none" w:sz="0" w:space="0" w:color="auto"/>
            <w:right w:val="none" w:sz="0" w:space="0" w:color="auto"/>
          </w:divBdr>
        </w:div>
      </w:divsChild>
    </w:div>
    <w:div w:id="1268733070">
      <w:bodyDiv w:val="1"/>
      <w:marLeft w:val="0"/>
      <w:marRight w:val="0"/>
      <w:marTop w:val="0"/>
      <w:marBottom w:val="0"/>
      <w:divBdr>
        <w:top w:val="none" w:sz="0" w:space="0" w:color="auto"/>
        <w:left w:val="none" w:sz="0" w:space="0" w:color="auto"/>
        <w:bottom w:val="none" w:sz="0" w:space="0" w:color="auto"/>
        <w:right w:val="none" w:sz="0" w:space="0" w:color="auto"/>
      </w:divBdr>
    </w:div>
    <w:div w:id="1301881907">
      <w:bodyDiv w:val="1"/>
      <w:marLeft w:val="0"/>
      <w:marRight w:val="0"/>
      <w:marTop w:val="0"/>
      <w:marBottom w:val="0"/>
      <w:divBdr>
        <w:top w:val="none" w:sz="0" w:space="0" w:color="auto"/>
        <w:left w:val="none" w:sz="0" w:space="0" w:color="auto"/>
        <w:bottom w:val="none" w:sz="0" w:space="0" w:color="auto"/>
        <w:right w:val="none" w:sz="0" w:space="0" w:color="auto"/>
      </w:divBdr>
    </w:div>
    <w:div w:id="1304583479">
      <w:bodyDiv w:val="1"/>
      <w:marLeft w:val="0"/>
      <w:marRight w:val="0"/>
      <w:marTop w:val="0"/>
      <w:marBottom w:val="0"/>
      <w:divBdr>
        <w:top w:val="none" w:sz="0" w:space="0" w:color="auto"/>
        <w:left w:val="none" w:sz="0" w:space="0" w:color="auto"/>
        <w:bottom w:val="none" w:sz="0" w:space="0" w:color="auto"/>
        <w:right w:val="none" w:sz="0" w:space="0" w:color="auto"/>
      </w:divBdr>
    </w:div>
    <w:div w:id="1323895531">
      <w:bodyDiv w:val="1"/>
      <w:marLeft w:val="0"/>
      <w:marRight w:val="0"/>
      <w:marTop w:val="0"/>
      <w:marBottom w:val="0"/>
      <w:divBdr>
        <w:top w:val="none" w:sz="0" w:space="0" w:color="auto"/>
        <w:left w:val="none" w:sz="0" w:space="0" w:color="auto"/>
        <w:bottom w:val="none" w:sz="0" w:space="0" w:color="auto"/>
        <w:right w:val="none" w:sz="0" w:space="0" w:color="auto"/>
      </w:divBdr>
    </w:div>
    <w:div w:id="1330862744">
      <w:bodyDiv w:val="1"/>
      <w:marLeft w:val="0"/>
      <w:marRight w:val="0"/>
      <w:marTop w:val="0"/>
      <w:marBottom w:val="0"/>
      <w:divBdr>
        <w:top w:val="none" w:sz="0" w:space="0" w:color="auto"/>
        <w:left w:val="none" w:sz="0" w:space="0" w:color="auto"/>
        <w:bottom w:val="none" w:sz="0" w:space="0" w:color="auto"/>
        <w:right w:val="none" w:sz="0" w:space="0" w:color="auto"/>
      </w:divBdr>
    </w:div>
    <w:div w:id="1335038221">
      <w:bodyDiv w:val="1"/>
      <w:marLeft w:val="0"/>
      <w:marRight w:val="0"/>
      <w:marTop w:val="0"/>
      <w:marBottom w:val="0"/>
      <w:divBdr>
        <w:top w:val="none" w:sz="0" w:space="0" w:color="auto"/>
        <w:left w:val="none" w:sz="0" w:space="0" w:color="auto"/>
        <w:bottom w:val="none" w:sz="0" w:space="0" w:color="auto"/>
        <w:right w:val="none" w:sz="0" w:space="0" w:color="auto"/>
      </w:divBdr>
    </w:div>
    <w:div w:id="1342704949">
      <w:bodyDiv w:val="1"/>
      <w:marLeft w:val="0"/>
      <w:marRight w:val="0"/>
      <w:marTop w:val="0"/>
      <w:marBottom w:val="0"/>
      <w:divBdr>
        <w:top w:val="none" w:sz="0" w:space="0" w:color="auto"/>
        <w:left w:val="none" w:sz="0" w:space="0" w:color="auto"/>
        <w:bottom w:val="none" w:sz="0" w:space="0" w:color="auto"/>
        <w:right w:val="none" w:sz="0" w:space="0" w:color="auto"/>
      </w:divBdr>
    </w:div>
    <w:div w:id="1354116293">
      <w:bodyDiv w:val="1"/>
      <w:marLeft w:val="0"/>
      <w:marRight w:val="0"/>
      <w:marTop w:val="0"/>
      <w:marBottom w:val="0"/>
      <w:divBdr>
        <w:top w:val="none" w:sz="0" w:space="0" w:color="auto"/>
        <w:left w:val="none" w:sz="0" w:space="0" w:color="auto"/>
        <w:bottom w:val="none" w:sz="0" w:space="0" w:color="auto"/>
        <w:right w:val="none" w:sz="0" w:space="0" w:color="auto"/>
      </w:divBdr>
    </w:div>
    <w:div w:id="1366371629">
      <w:bodyDiv w:val="1"/>
      <w:marLeft w:val="0"/>
      <w:marRight w:val="0"/>
      <w:marTop w:val="0"/>
      <w:marBottom w:val="0"/>
      <w:divBdr>
        <w:top w:val="none" w:sz="0" w:space="0" w:color="auto"/>
        <w:left w:val="none" w:sz="0" w:space="0" w:color="auto"/>
        <w:bottom w:val="none" w:sz="0" w:space="0" w:color="auto"/>
        <w:right w:val="none" w:sz="0" w:space="0" w:color="auto"/>
      </w:divBdr>
    </w:div>
    <w:div w:id="1385786912">
      <w:bodyDiv w:val="1"/>
      <w:marLeft w:val="0"/>
      <w:marRight w:val="0"/>
      <w:marTop w:val="0"/>
      <w:marBottom w:val="0"/>
      <w:divBdr>
        <w:top w:val="none" w:sz="0" w:space="0" w:color="auto"/>
        <w:left w:val="none" w:sz="0" w:space="0" w:color="auto"/>
        <w:bottom w:val="none" w:sz="0" w:space="0" w:color="auto"/>
        <w:right w:val="none" w:sz="0" w:space="0" w:color="auto"/>
      </w:divBdr>
    </w:div>
    <w:div w:id="1387874251">
      <w:bodyDiv w:val="1"/>
      <w:marLeft w:val="0"/>
      <w:marRight w:val="0"/>
      <w:marTop w:val="0"/>
      <w:marBottom w:val="0"/>
      <w:divBdr>
        <w:top w:val="none" w:sz="0" w:space="0" w:color="auto"/>
        <w:left w:val="none" w:sz="0" w:space="0" w:color="auto"/>
        <w:bottom w:val="none" w:sz="0" w:space="0" w:color="auto"/>
        <w:right w:val="none" w:sz="0" w:space="0" w:color="auto"/>
      </w:divBdr>
    </w:div>
    <w:div w:id="1403865399">
      <w:bodyDiv w:val="1"/>
      <w:marLeft w:val="0"/>
      <w:marRight w:val="0"/>
      <w:marTop w:val="0"/>
      <w:marBottom w:val="0"/>
      <w:divBdr>
        <w:top w:val="none" w:sz="0" w:space="0" w:color="auto"/>
        <w:left w:val="none" w:sz="0" w:space="0" w:color="auto"/>
        <w:bottom w:val="none" w:sz="0" w:space="0" w:color="auto"/>
        <w:right w:val="none" w:sz="0" w:space="0" w:color="auto"/>
      </w:divBdr>
    </w:div>
    <w:div w:id="1413162114">
      <w:bodyDiv w:val="1"/>
      <w:marLeft w:val="0"/>
      <w:marRight w:val="0"/>
      <w:marTop w:val="0"/>
      <w:marBottom w:val="0"/>
      <w:divBdr>
        <w:top w:val="none" w:sz="0" w:space="0" w:color="auto"/>
        <w:left w:val="none" w:sz="0" w:space="0" w:color="auto"/>
        <w:bottom w:val="none" w:sz="0" w:space="0" w:color="auto"/>
        <w:right w:val="none" w:sz="0" w:space="0" w:color="auto"/>
      </w:divBdr>
    </w:div>
    <w:div w:id="1432355828">
      <w:bodyDiv w:val="1"/>
      <w:marLeft w:val="0"/>
      <w:marRight w:val="0"/>
      <w:marTop w:val="0"/>
      <w:marBottom w:val="0"/>
      <w:divBdr>
        <w:top w:val="none" w:sz="0" w:space="0" w:color="auto"/>
        <w:left w:val="none" w:sz="0" w:space="0" w:color="auto"/>
        <w:bottom w:val="none" w:sz="0" w:space="0" w:color="auto"/>
        <w:right w:val="none" w:sz="0" w:space="0" w:color="auto"/>
      </w:divBdr>
    </w:div>
    <w:div w:id="1448236006">
      <w:bodyDiv w:val="1"/>
      <w:marLeft w:val="0"/>
      <w:marRight w:val="0"/>
      <w:marTop w:val="0"/>
      <w:marBottom w:val="0"/>
      <w:divBdr>
        <w:top w:val="none" w:sz="0" w:space="0" w:color="auto"/>
        <w:left w:val="none" w:sz="0" w:space="0" w:color="auto"/>
        <w:bottom w:val="none" w:sz="0" w:space="0" w:color="auto"/>
        <w:right w:val="none" w:sz="0" w:space="0" w:color="auto"/>
      </w:divBdr>
    </w:div>
    <w:div w:id="1459638750">
      <w:bodyDiv w:val="1"/>
      <w:marLeft w:val="0"/>
      <w:marRight w:val="0"/>
      <w:marTop w:val="0"/>
      <w:marBottom w:val="0"/>
      <w:divBdr>
        <w:top w:val="none" w:sz="0" w:space="0" w:color="auto"/>
        <w:left w:val="none" w:sz="0" w:space="0" w:color="auto"/>
        <w:bottom w:val="none" w:sz="0" w:space="0" w:color="auto"/>
        <w:right w:val="none" w:sz="0" w:space="0" w:color="auto"/>
      </w:divBdr>
    </w:div>
    <w:div w:id="1488396751">
      <w:bodyDiv w:val="1"/>
      <w:marLeft w:val="0"/>
      <w:marRight w:val="0"/>
      <w:marTop w:val="0"/>
      <w:marBottom w:val="0"/>
      <w:divBdr>
        <w:top w:val="none" w:sz="0" w:space="0" w:color="auto"/>
        <w:left w:val="none" w:sz="0" w:space="0" w:color="auto"/>
        <w:bottom w:val="none" w:sz="0" w:space="0" w:color="auto"/>
        <w:right w:val="none" w:sz="0" w:space="0" w:color="auto"/>
      </w:divBdr>
    </w:div>
    <w:div w:id="1509715276">
      <w:bodyDiv w:val="1"/>
      <w:marLeft w:val="0"/>
      <w:marRight w:val="0"/>
      <w:marTop w:val="0"/>
      <w:marBottom w:val="0"/>
      <w:divBdr>
        <w:top w:val="none" w:sz="0" w:space="0" w:color="auto"/>
        <w:left w:val="none" w:sz="0" w:space="0" w:color="auto"/>
        <w:bottom w:val="none" w:sz="0" w:space="0" w:color="auto"/>
        <w:right w:val="none" w:sz="0" w:space="0" w:color="auto"/>
      </w:divBdr>
    </w:div>
    <w:div w:id="1523200248">
      <w:bodyDiv w:val="1"/>
      <w:marLeft w:val="0"/>
      <w:marRight w:val="0"/>
      <w:marTop w:val="0"/>
      <w:marBottom w:val="0"/>
      <w:divBdr>
        <w:top w:val="none" w:sz="0" w:space="0" w:color="auto"/>
        <w:left w:val="none" w:sz="0" w:space="0" w:color="auto"/>
        <w:bottom w:val="none" w:sz="0" w:space="0" w:color="auto"/>
        <w:right w:val="none" w:sz="0" w:space="0" w:color="auto"/>
      </w:divBdr>
      <w:divsChild>
        <w:div w:id="414474303">
          <w:marLeft w:val="446"/>
          <w:marRight w:val="0"/>
          <w:marTop w:val="0"/>
          <w:marBottom w:val="0"/>
          <w:divBdr>
            <w:top w:val="none" w:sz="0" w:space="0" w:color="auto"/>
            <w:left w:val="none" w:sz="0" w:space="0" w:color="auto"/>
            <w:bottom w:val="none" w:sz="0" w:space="0" w:color="auto"/>
            <w:right w:val="none" w:sz="0" w:space="0" w:color="auto"/>
          </w:divBdr>
        </w:div>
        <w:div w:id="626544718">
          <w:marLeft w:val="446"/>
          <w:marRight w:val="0"/>
          <w:marTop w:val="0"/>
          <w:marBottom w:val="0"/>
          <w:divBdr>
            <w:top w:val="none" w:sz="0" w:space="0" w:color="auto"/>
            <w:left w:val="none" w:sz="0" w:space="0" w:color="auto"/>
            <w:bottom w:val="none" w:sz="0" w:space="0" w:color="auto"/>
            <w:right w:val="none" w:sz="0" w:space="0" w:color="auto"/>
          </w:divBdr>
        </w:div>
      </w:divsChild>
    </w:div>
    <w:div w:id="1533882141">
      <w:bodyDiv w:val="1"/>
      <w:marLeft w:val="0"/>
      <w:marRight w:val="0"/>
      <w:marTop w:val="0"/>
      <w:marBottom w:val="0"/>
      <w:divBdr>
        <w:top w:val="none" w:sz="0" w:space="0" w:color="auto"/>
        <w:left w:val="none" w:sz="0" w:space="0" w:color="auto"/>
        <w:bottom w:val="none" w:sz="0" w:space="0" w:color="auto"/>
        <w:right w:val="none" w:sz="0" w:space="0" w:color="auto"/>
      </w:divBdr>
      <w:divsChild>
        <w:div w:id="1580361340">
          <w:marLeft w:val="446"/>
          <w:marRight w:val="0"/>
          <w:marTop w:val="0"/>
          <w:marBottom w:val="0"/>
          <w:divBdr>
            <w:top w:val="none" w:sz="0" w:space="0" w:color="auto"/>
            <w:left w:val="none" w:sz="0" w:space="0" w:color="auto"/>
            <w:bottom w:val="none" w:sz="0" w:space="0" w:color="auto"/>
            <w:right w:val="none" w:sz="0" w:space="0" w:color="auto"/>
          </w:divBdr>
        </w:div>
      </w:divsChild>
    </w:div>
    <w:div w:id="1536576209">
      <w:bodyDiv w:val="1"/>
      <w:marLeft w:val="0"/>
      <w:marRight w:val="0"/>
      <w:marTop w:val="0"/>
      <w:marBottom w:val="0"/>
      <w:divBdr>
        <w:top w:val="none" w:sz="0" w:space="0" w:color="auto"/>
        <w:left w:val="none" w:sz="0" w:space="0" w:color="auto"/>
        <w:bottom w:val="none" w:sz="0" w:space="0" w:color="auto"/>
        <w:right w:val="none" w:sz="0" w:space="0" w:color="auto"/>
      </w:divBdr>
    </w:div>
    <w:div w:id="1545100702">
      <w:bodyDiv w:val="1"/>
      <w:marLeft w:val="0"/>
      <w:marRight w:val="0"/>
      <w:marTop w:val="0"/>
      <w:marBottom w:val="0"/>
      <w:divBdr>
        <w:top w:val="none" w:sz="0" w:space="0" w:color="auto"/>
        <w:left w:val="none" w:sz="0" w:space="0" w:color="auto"/>
        <w:bottom w:val="none" w:sz="0" w:space="0" w:color="auto"/>
        <w:right w:val="none" w:sz="0" w:space="0" w:color="auto"/>
      </w:divBdr>
    </w:div>
    <w:div w:id="1553299784">
      <w:bodyDiv w:val="1"/>
      <w:marLeft w:val="0"/>
      <w:marRight w:val="0"/>
      <w:marTop w:val="0"/>
      <w:marBottom w:val="0"/>
      <w:divBdr>
        <w:top w:val="none" w:sz="0" w:space="0" w:color="auto"/>
        <w:left w:val="none" w:sz="0" w:space="0" w:color="auto"/>
        <w:bottom w:val="none" w:sz="0" w:space="0" w:color="auto"/>
        <w:right w:val="none" w:sz="0" w:space="0" w:color="auto"/>
      </w:divBdr>
      <w:divsChild>
        <w:div w:id="19817288">
          <w:marLeft w:val="0"/>
          <w:marRight w:val="0"/>
          <w:marTop w:val="0"/>
          <w:marBottom w:val="0"/>
          <w:divBdr>
            <w:top w:val="none" w:sz="0" w:space="0" w:color="auto"/>
            <w:left w:val="none" w:sz="0" w:space="0" w:color="auto"/>
            <w:bottom w:val="none" w:sz="0" w:space="0" w:color="auto"/>
            <w:right w:val="none" w:sz="0" w:space="0" w:color="auto"/>
          </w:divBdr>
        </w:div>
      </w:divsChild>
    </w:div>
    <w:div w:id="1578054503">
      <w:bodyDiv w:val="1"/>
      <w:marLeft w:val="0"/>
      <w:marRight w:val="0"/>
      <w:marTop w:val="0"/>
      <w:marBottom w:val="0"/>
      <w:divBdr>
        <w:top w:val="none" w:sz="0" w:space="0" w:color="auto"/>
        <w:left w:val="none" w:sz="0" w:space="0" w:color="auto"/>
        <w:bottom w:val="none" w:sz="0" w:space="0" w:color="auto"/>
        <w:right w:val="none" w:sz="0" w:space="0" w:color="auto"/>
      </w:divBdr>
      <w:divsChild>
        <w:div w:id="265693683">
          <w:marLeft w:val="446"/>
          <w:marRight w:val="0"/>
          <w:marTop w:val="0"/>
          <w:marBottom w:val="0"/>
          <w:divBdr>
            <w:top w:val="none" w:sz="0" w:space="0" w:color="auto"/>
            <w:left w:val="none" w:sz="0" w:space="0" w:color="auto"/>
            <w:bottom w:val="none" w:sz="0" w:space="0" w:color="auto"/>
            <w:right w:val="none" w:sz="0" w:space="0" w:color="auto"/>
          </w:divBdr>
        </w:div>
      </w:divsChild>
    </w:div>
    <w:div w:id="1581794106">
      <w:bodyDiv w:val="1"/>
      <w:marLeft w:val="0"/>
      <w:marRight w:val="0"/>
      <w:marTop w:val="0"/>
      <w:marBottom w:val="0"/>
      <w:divBdr>
        <w:top w:val="none" w:sz="0" w:space="0" w:color="auto"/>
        <w:left w:val="none" w:sz="0" w:space="0" w:color="auto"/>
        <w:bottom w:val="none" w:sz="0" w:space="0" w:color="auto"/>
        <w:right w:val="none" w:sz="0" w:space="0" w:color="auto"/>
      </w:divBdr>
    </w:div>
    <w:div w:id="1647006468">
      <w:bodyDiv w:val="1"/>
      <w:marLeft w:val="0"/>
      <w:marRight w:val="0"/>
      <w:marTop w:val="0"/>
      <w:marBottom w:val="0"/>
      <w:divBdr>
        <w:top w:val="none" w:sz="0" w:space="0" w:color="auto"/>
        <w:left w:val="none" w:sz="0" w:space="0" w:color="auto"/>
        <w:bottom w:val="none" w:sz="0" w:space="0" w:color="auto"/>
        <w:right w:val="none" w:sz="0" w:space="0" w:color="auto"/>
      </w:divBdr>
    </w:div>
    <w:div w:id="1654025639">
      <w:bodyDiv w:val="1"/>
      <w:marLeft w:val="0"/>
      <w:marRight w:val="0"/>
      <w:marTop w:val="0"/>
      <w:marBottom w:val="0"/>
      <w:divBdr>
        <w:top w:val="none" w:sz="0" w:space="0" w:color="auto"/>
        <w:left w:val="none" w:sz="0" w:space="0" w:color="auto"/>
        <w:bottom w:val="none" w:sz="0" w:space="0" w:color="auto"/>
        <w:right w:val="none" w:sz="0" w:space="0" w:color="auto"/>
      </w:divBdr>
    </w:div>
    <w:div w:id="1668048671">
      <w:bodyDiv w:val="1"/>
      <w:marLeft w:val="0"/>
      <w:marRight w:val="0"/>
      <w:marTop w:val="0"/>
      <w:marBottom w:val="0"/>
      <w:divBdr>
        <w:top w:val="none" w:sz="0" w:space="0" w:color="auto"/>
        <w:left w:val="none" w:sz="0" w:space="0" w:color="auto"/>
        <w:bottom w:val="none" w:sz="0" w:space="0" w:color="auto"/>
        <w:right w:val="none" w:sz="0" w:space="0" w:color="auto"/>
      </w:divBdr>
    </w:div>
    <w:div w:id="1686058844">
      <w:bodyDiv w:val="1"/>
      <w:marLeft w:val="0"/>
      <w:marRight w:val="0"/>
      <w:marTop w:val="0"/>
      <w:marBottom w:val="0"/>
      <w:divBdr>
        <w:top w:val="none" w:sz="0" w:space="0" w:color="auto"/>
        <w:left w:val="none" w:sz="0" w:space="0" w:color="auto"/>
        <w:bottom w:val="none" w:sz="0" w:space="0" w:color="auto"/>
        <w:right w:val="none" w:sz="0" w:space="0" w:color="auto"/>
      </w:divBdr>
    </w:div>
    <w:div w:id="1691447026">
      <w:bodyDiv w:val="1"/>
      <w:marLeft w:val="0"/>
      <w:marRight w:val="0"/>
      <w:marTop w:val="0"/>
      <w:marBottom w:val="0"/>
      <w:divBdr>
        <w:top w:val="none" w:sz="0" w:space="0" w:color="auto"/>
        <w:left w:val="none" w:sz="0" w:space="0" w:color="auto"/>
        <w:bottom w:val="none" w:sz="0" w:space="0" w:color="auto"/>
        <w:right w:val="none" w:sz="0" w:space="0" w:color="auto"/>
      </w:divBdr>
    </w:div>
    <w:div w:id="1705133143">
      <w:bodyDiv w:val="1"/>
      <w:marLeft w:val="0"/>
      <w:marRight w:val="0"/>
      <w:marTop w:val="0"/>
      <w:marBottom w:val="0"/>
      <w:divBdr>
        <w:top w:val="none" w:sz="0" w:space="0" w:color="auto"/>
        <w:left w:val="none" w:sz="0" w:space="0" w:color="auto"/>
        <w:bottom w:val="none" w:sz="0" w:space="0" w:color="auto"/>
        <w:right w:val="none" w:sz="0" w:space="0" w:color="auto"/>
      </w:divBdr>
    </w:div>
    <w:div w:id="1724910770">
      <w:bodyDiv w:val="1"/>
      <w:marLeft w:val="0"/>
      <w:marRight w:val="0"/>
      <w:marTop w:val="0"/>
      <w:marBottom w:val="0"/>
      <w:divBdr>
        <w:top w:val="none" w:sz="0" w:space="0" w:color="auto"/>
        <w:left w:val="none" w:sz="0" w:space="0" w:color="auto"/>
        <w:bottom w:val="none" w:sz="0" w:space="0" w:color="auto"/>
        <w:right w:val="none" w:sz="0" w:space="0" w:color="auto"/>
      </w:divBdr>
    </w:div>
    <w:div w:id="1815178331">
      <w:bodyDiv w:val="1"/>
      <w:marLeft w:val="0"/>
      <w:marRight w:val="0"/>
      <w:marTop w:val="0"/>
      <w:marBottom w:val="0"/>
      <w:divBdr>
        <w:top w:val="none" w:sz="0" w:space="0" w:color="auto"/>
        <w:left w:val="none" w:sz="0" w:space="0" w:color="auto"/>
        <w:bottom w:val="none" w:sz="0" w:space="0" w:color="auto"/>
        <w:right w:val="none" w:sz="0" w:space="0" w:color="auto"/>
      </w:divBdr>
    </w:div>
    <w:div w:id="1818691842">
      <w:bodyDiv w:val="1"/>
      <w:marLeft w:val="0"/>
      <w:marRight w:val="0"/>
      <w:marTop w:val="0"/>
      <w:marBottom w:val="0"/>
      <w:divBdr>
        <w:top w:val="none" w:sz="0" w:space="0" w:color="auto"/>
        <w:left w:val="none" w:sz="0" w:space="0" w:color="auto"/>
        <w:bottom w:val="none" w:sz="0" w:space="0" w:color="auto"/>
        <w:right w:val="none" w:sz="0" w:space="0" w:color="auto"/>
      </w:divBdr>
    </w:div>
    <w:div w:id="1821261628">
      <w:bodyDiv w:val="1"/>
      <w:marLeft w:val="0"/>
      <w:marRight w:val="0"/>
      <w:marTop w:val="0"/>
      <w:marBottom w:val="0"/>
      <w:divBdr>
        <w:top w:val="none" w:sz="0" w:space="0" w:color="auto"/>
        <w:left w:val="none" w:sz="0" w:space="0" w:color="auto"/>
        <w:bottom w:val="none" w:sz="0" w:space="0" w:color="auto"/>
        <w:right w:val="none" w:sz="0" w:space="0" w:color="auto"/>
      </w:divBdr>
    </w:div>
    <w:div w:id="1831603279">
      <w:bodyDiv w:val="1"/>
      <w:marLeft w:val="0"/>
      <w:marRight w:val="0"/>
      <w:marTop w:val="0"/>
      <w:marBottom w:val="0"/>
      <w:divBdr>
        <w:top w:val="none" w:sz="0" w:space="0" w:color="auto"/>
        <w:left w:val="none" w:sz="0" w:space="0" w:color="auto"/>
        <w:bottom w:val="none" w:sz="0" w:space="0" w:color="auto"/>
        <w:right w:val="none" w:sz="0" w:space="0" w:color="auto"/>
      </w:divBdr>
    </w:div>
    <w:div w:id="1845431624">
      <w:bodyDiv w:val="1"/>
      <w:marLeft w:val="0"/>
      <w:marRight w:val="0"/>
      <w:marTop w:val="0"/>
      <w:marBottom w:val="0"/>
      <w:divBdr>
        <w:top w:val="none" w:sz="0" w:space="0" w:color="auto"/>
        <w:left w:val="none" w:sz="0" w:space="0" w:color="auto"/>
        <w:bottom w:val="none" w:sz="0" w:space="0" w:color="auto"/>
        <w:right w:val="none" w:sz="0" w:space="0" w:color="auto"/>
      </w:divBdr>
      <w:divsChild>
        <w:div w:id="1043822119">
          <w:marLeft w:val="446"/>
          <w:marRight w:val="0"/>
          <w:marTop w:val="0"/>
          <w:marBottom w:val="0"/>
          <w:divBdr>
            <w:top w:val="none" w:sz="0" w:space="0" w:color="auto"/>
            <w:left w:val="none" w:sz="0" w:space="0" w:color="auto"/>
            <w:bottom w:val="none" w:sz="0" w:space="0" w:color="auto"/>
            <w:right w:val="none" w:sz="0" w:space="0" w:color="auto"/>
          </w:divBdr>
        </w:div>
      </w:divsChild>
    </w:div>
    <w:div w:id="1848598848">
      <w:bodyDiv w:val="1"/>
      <w:marLeft w:val="0"/>
      <w:marRight w:val="0"/>
      <w:marTop w:val="0"/>
      <w:marBottom w:val="0"/>
      <w:divBdr>
        <w:top w:val="none" w:sz="0" w:space="0" w:color="auto"/>
        <w:left w:val="none" w:sz="0" w:space="0" w:color="auto"/>
        <w:bottom w:val="none" w:sz="0" w:space="0" w:color="auto"/>
        <w:right w:val="none" w:sz="0" w:space="0" w:color="auto"/>
      </w:divBdr>
    </w:div>
    <w:div w:id="1895894224">
      <w:bodyDiv w:val="1"/>
      <w:marLeft w:val="0"/>
      <w:marRight w:val="0"/>
      <w:marTop w:val="0"/>
      <w:marBottom w:val="0"/>
      <w:divBdr>
        <w:top w:val="none" w:sz="0" w:space="0" w:color="auto"/>
        <w:left w:val="none" w:sz="0" w:space="0" w:color="auto"/>
        <w:bottom w:val="none" w:sz="0" w:space="0" w:color="auto"/>
        <w:right w:val="none" w:sz="0" w:space="0" w:color="auto"/>
      </w:divBdr>
    </w:div>
    <w:div w:id="1922987941">
      <w:bodyDiv w:val="1"/>
      <w:marLeft w:val="0"/>
      <w:marRight w:val="0"/>
      <w:marTop w:val="0"/>
      <w:marBottom w:val="0"/>
      <w:divBdr>
        <w:top w:val="none" w:sz="0" w:space="0" w:color="auto"/>
        <w:left w:val="none" w:sz="0" w:space="0" w:color="auto"/>
        <w:bottom w:val="none" w:sz="0" w:space="0" w:color="auto"/>
        <w:right w:val="none" w:sz="0" w:space="0" w:color="auto"/>
      </w:divBdr>
    </w:div>
    <w:div w:id="1928685441">
      <w:bodyDiv w:val="1"/>
      <w:marLeft w:val="0"/>
      <w:marRight w:val="0"/>
      <w:marTop w:val="0"/>
      <w:marBottom w:val="0"/>
      <w:divBdr>
        <w:top w:val="none" w:sz="0" w:space="0" w:color="auto"/>
        <w:left w:val="none" w:sz="0" w:space="0" w:color="auto"/>
        <w:bottom w:val="none" w:sz="0" w:space="0" w:color="auto"/>
        <w:right w:val="none" w:sz="0" w:space="0" w:color="auto"/>
      </w:divBdr>
    </w:div>
    <w:div w:id="1964846247">
      <w:bodyDiv w:val="1"/>
      <w:marLeft w:val="0"/>
      <w:marRight w:val="0"/>
      <w:marTop w:val="0"/>
      <w:marBottom w:val="0"/>
      <w:divBdr>
        <w:top w:val="none" w:sz="0" w:space="0" w:color="auto"/>
        <w:left w:val="none" w:sz="0" w:space="0" w:color="auto"/>
        <w:bottom w:val="none" w:sz="0" w:space="0" w:color="auto"/>
        <w:right w:val="none" w:sz="0" w:space="0" w:color="auto"/>
      </w:divBdr>
    </w:div>
    <w:div w:id="2002156137">
      <w:bodyDiv w:val="1"/>
      <w:marLeft w:val="0"/>
      <w:marRight w:val="0"/>
      <w:marTop w:val="0"/>
      <w:marBottom w:val="0"/>
      <w:divBdr>
        <w:top w:val="none" w:sz="0" w:space="0" w:color="auto"/>
        <w:left w:val="none" w:sz="0" w:space="0" w:color="auto"/>
        <w:bottom w:val="none" w:sz="0" w:space="0" w:color="auto"/>
        <w:right w:val="none" w:sz="0" w:space="0" w:color="auto"/>
      </w:divBdr>
      <w:divsChild>
        <w:div w:id="386999802">
          <w:marLeft w:val="446"/>
          <w:marRight w:val="0"/>
          <w:marTop w:val="0"/>
          <w:marBottom w:val="0"/>
          <w:divBdr>
            <w:top w:val="none" w:sz="0" w:space="0" w:color="auto"/>
            <w:left w:val="none" w:sz="0" w:space="0" w:color="auto"/>
            <w:bottom w:val="none" w:sz="0" w:space="0" w:color="auto"/>
            <w:right w:val="none" w:sz="0" w:space="0" w:color="auto"/>
          </w:divBdr>
        </w:div>
      </w:divsChild>
    </w:div>
    <w:div w:id="2016758727">
      <w:bodyDiv w:val="1"/>
      <w:marLeft w:val="0"/>
      <w:marRight w:val="0"/>
      <w:marTop w:val="0"/>
      <w:marBottom w:val="0"/>
      <w:divBdr>
        <w:top w:val="none" w:sz="0" w:space="0" w:color="auto"/>
        <w:left w:val="none" w:sz="0" w:space="0" w:color="auto"/>
        <w:bottom w:val="none" w:sz="0" w:space="0" w:color="auto"/>
        <w:right w:val="none" w:sz="0" w:space="0" w:color="auto"/>
      </w:divBdr>
    </w:div>
    <w:div w:id="2022393995">
      <w:bodyDiv w:val="1"/>
      <w:marLeft w:val="0"/>
      <w:marRight w:val="0"/>
      <w:marTop w:val="0"/>
      <w:marBottom w:val="0"/>
      <w:divBdr>
        <w:top w:val="none" w:sz="0" w:space="0" w:color="auto"/>
        <w:left w:val="none" w:sz="0" w:space="0" w:color="auto"/>
        <w:bottom w:val="none" w:sz="0" w:space="0" w:color="auto"/>
        <w:right w:val="none" w:sz="0" w:space="0" w:color="auto"/>
      </w:divBdr>
    </w:div>
    <w:div w:id="2036081257">
      <w:bodyDiv w:val="1"/>
      <w:marLeft w:val="0"/>
      <w:marRight w:val="0"/>
      <w:marTop w:val="0"/>
      <w:marBottom w:val="0"/>
      <w:divBdr>
        <w:top w:val="none" w:sz="0" w:space="0" w:color="auto"/>
        <w:left w:val="none" w:sz="0" w:space="0" w:color="auto"/>
        <w:bottom w:val="none" w:sz="0" w:space="0" w:color="auto"/>
        <w:right w:val="none" w:sz="0" w:space="0" w:color="auto"/>
      </w:divBdr>
    </w:div>
    <w:div w:id="2041079453">
      <w:bodyDiv w:val="1"/>
      <w:marLeft w:val="0"/>
      <w:marRight w:val="0"/>
      <w:marTop w:val="0"/>
      <w:marBottom w:val="0"/>
      <w:divBdr>
        <w:top w:val="none" w:sz="0" w:space="0" w:color="auto"/>
        <w:left w:val="none" w:sz="0" w:space="0" w:color="auto"/>
        <w:bottom w:val="none" w:sz="0" w:space="0" w:color="auto"/>
        <w:right w:val="none" w:sz="0" w:space="0" w:color="auto"/>
      </w:divBdr>
    </w:div>
    <w:div w:id="2050639750">
      <w:bodyDiv w:val="1"/>
      <w:marLeft w:val="0"/>
      <w:marRight w:val="0"/>
      <w:marTop w:val="0"/>
      <w:marBottom w:val="0"/>
      <w:divBdr>
        <w:top w:val="none" w:sz="0" w:space="0" w:color="auto"/>
        <w:left w:val="none" w:sz="0" w:space="0" w:color="auto"/>
        <w:bottom w:val="none" w:sz="0" w:space="0" w:color="auto"/>
        <w:right w:val="none" w:sz="0" w:space="0" w:color="auto"/>
      </w:divBdr>
    </w:div>
    <w:div w:id="2092001798">
      <w:bodyDiv w:val="1"/>
      <w:marLeft w:val="0"/>
      <w:marRight w:val="0"/>
      <w:marTop w:val="0"/>
      <w:marBottom w:val="0"/>
      <w:divBdr>
        <w:top w:val="none" w:sz="0" w:space="0" w:color="auto"/>
        <w:left w:val="none" w:sz="0" w:space="0" w:color="auto"/>
        <w:bottom w:val="none" w:sz="0" w:space="0" w:color="auto"/>
        <w:right w:val="none" w:sz="0" w:space="0" w:color="auto"/>
      </w:divBdr>
    </w:div>
    <w:div w:id="2096322173">
      <w:bodyDiv w:val="1"/>
      <w:marLeft w:val="0"/>
      <w:marRight w:val="0"/>
      <w:marTop w:val="0"/>
      <w:marBottom w:val="0"/>
      <w:divBdr>
        <w:top w:val="none" w:sz="0" w:space="0" w:color="auto"/>
        <w:left w:val="none" w:sz="0" w:space="0" w:color="auto"/>
        <w:bottom w:val="none" w:sz="0" w:space="0" w:color="auto"/>
        <w:right w:val="none" w:sz="0" w:space="0" w:color="auto"/>
      </w:divBdr>
    </w:div>
    <w:div w:id="2098626018">
      <w:bodyDiv w:val="1"/>
      <w:marLeft w:val="0"/>
      <w:marRight w:val="0"/>
      <w:marTop w:val="0"/>
      <w:marBottom w:val="0"/>
      <w:divBdr>
        <w:top w:val="none" w:sz="0" w:space="0" w:color="auto"/>
        <w:left w:val="none" w:sz="0" w:space="0" w:color="auto"/>
        <w:bottom w:val="none" w:sz="0" w:space="0" w:color="auto"/>
        <w:right w:val="none" w:sz="0" w:space="0" w:color="auto"/>
      </w:divBdr>
    </w:div>
    <w:div w:id="2108034727">
      <w:bodyDiv w:val="1"/>
      <w:marLeft w:val="0"/>
      <w:marRight w:val="0"/>
      <w:marTop w:val="0"/>
      <w:marBottom w:val="0"/>
      <w:divBdr>
        <w:top w:val="none" w:sz="0" w:space="0" w:color="auto"/>
        <w:left w:val="none" w:sz="0" w:space="0" w:color="auto"/>
        <w:bottom w:val="none" w:sz="0" w:space="0" w:color="auto"/>
        <w:right w:val="none" w:sz="0" w:space="0" w:color="auto"/>
      </w:divBdr>
    </w:div>
    <w:div w:id="2124223440">
      <w:bodyDiv w:val="1"/>
      <w:marLeft w:val="0"/>
      <w:marRight w:val="0"/>
      <w:marTop w:val="0"/>
      <w:marBottom w:val="0"/>
      <w:divBdr>
        <w:top w:val="none" w:sz="0" w:space="0" w:color="auto"/>
        <w:left w:val="none" w:sz="0" w:space="0" w:color="auto"/>
        <w:bottom w:val="none" w:sz="0" w:space="0" w:color="auto"/>
        <w:right w:val="none" w:sz="0" w:space="0" w:color="auto"/>
      </w:divBdr>
    </w:div>
    <w:div w:id="21363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dermanfoundation.org" TargetMode="External"/><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4.xml"/><Relationship Id="rId25" Type="http://schemas.openxmlformats.org/officeDocument/2006/relationships/hyperlink" Target="mailto:dvir@rudermanfoundation.org"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hayward@secureenergy.org"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5.PNG"/><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ecureenergy.org/"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oter" Target="foot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gerlach\Desktop\Disabilities%20Paper\Charts%20&amp;%20Data\Segmentation%20Chart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gerlach\Desktop\Disabilities%20Paper\Charts%20&amp;%20Data\Segmentation%20Chart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gerlach\Desktop\Disabilities%20Paper\Charts%20&amp;%20Data\National%20Transportation%20Availability%20and%20Use%20Survey.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gerlach\Desktop\Disabilities%20Paper\Charts%20&amp;%20Data\National%20Transportation%20Availability%20and%20Use%20Survey.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gerlach\Desktop\Disabilities%20Paper\Charts%20&amp;%20Data\DHDS%20Workbook.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gerlach\Desktop\Disabilities%20Paper\Charts%20&amp;%20Data\Amitai's%20Charts_9_2_2016.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7.xml"/><Relationship Id="rId4"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3" Type="http://schemas.openxmlformats.org/officeDocument/2006/relationships/oleObject" Target="file:///C:\Users\jgerlach\Desktop\Final%20Modeling%20Charts%20-%201_13_17.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jgerlach\Desktop\Google%20Trends%20-%20AVs.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213675213675214E-2"/>
          <c:y val="3.7285607755406402E-2"/>
          <c:w val="0.91383017026717817"/>
          <c:h val="0.79235903016201281"/>
        </c:manualLayout>
      </c:layout>
      <c:barChart>
        <c:barDir val="bar"/>
        <c:grouping val="stacked"/>
        <c:varyColors val="0"/>
        <c:ser>
          <c:idx val="1"/>
          <c:order val="0"/>
          <c:tx>
            <c:strRef>
              <c:f>Segmentation!$C$31</c:f>
              <c:strCache>
                <c:ptCount val="1"/>
                <c:pt idx="0">
                  <c:v>Other Disability</c:v>
                </c:pt>
              </c:strCache>
            </c:strRef>
          </c:tx>
          <c:spPr>
            <a:solidFill>
              <a:srgbClr val="EFD168"/>
            </a:solidFill>
            <a:ln>
              <a:noFill/>
            </a:ln>
            <a:effectLst/>
          </c:spPr>
          <c:invertIfNegative val="0"/>
          <c:val>
            <c:numRef>
              <c:f>Segmentation!$D$26</c:f>
              <c:numCache>
                <c:formatCode>_(* #,##0_);_(* \(#,##0\);_(* "-"??_);_(@_)</c:formatCode>
                <c:ptCount val="1"/>
                <c:pt idx="0">
                  <c:v>38284000</c:v>
                </c:pt>
              </c:numCache>
            </c:numRef>
          </c:val>
          <c:extLst xmlns:c16r2="http://schemas.microsoft.com/office/drawing/2015/06/chart">
            <c:ext xmlns:c16="http://schemas.microsoft.com/office/drawing/2014/chart" uri="{C3380CC4-5D6E-409C-BE32-E72D297353CC}">
              <c16:uniqueId val="{00000000-5714-46C3-90B6-77DA71710C0B}"/>
            </c:ext>
          </c:extLst>
        </c:ser>
        <c:ser>
          <c:idx val="2"/>
          <c:order val="1"/>
          <c:tx>
            <c:strRef>
              <c:f>Segmentation!$C$26</c:f>
              <c:strCache>
                <c:ptCount val="1"/>
                <c:pt idx="0">
                  <c:v>Severe Disability</c:v>
                </c:pt>
              </c:strCache>
            </c:strRef>
          </c:tx>
          <c:spPr>
            <a:solidFill>
              <a:srgbClr val="91D3C8"/>
            </a:solidFill>
            <a:ln>
              <a:noFill/>
            </a:ln>
            <a:effectLst/>
          </c:spPr>
          <c:invertIfNegative val="0"/>
          <c:val>
            <c:numRef>
              <c:f>Segmentation!$D$28</c:f>
              <c:numCache>
                <c:formatCode>_(* #,##0_);_(* \(#,##0\);_(* "-"??_);_(@_)</c:formatCode>
                <c:ptCount val="1"/>
                <c:pt idx="0">
                  <c:v>18388000</c:v>
                </c:pt>
              </c:numCache>
            </c:numRef>
          </c:val>
          <c:extLst xmlns:c16r2="http://schemas.microsoft.com/office/drawing/2015/06/chart">
            <c:ext xmlns:c16="http://schemas.microsoft.com/office/drawing/2014/chart" uri="{C3380CC4-5D6E-409C-BE32-E72D297353CC}">
              <c16:uniqueId val="{00000001-5714-46C3-90B6-77DA71710C0B}"/>
            </c:ext>
          </c:extLst>
        </c:ser>
        <c:dLbls>
          <c:showLegendKey val="0"/>
          <c:showVal val="0"/>
          <c:showCatName val="0"/>
          <c:showSerName val="0"/>
          <c:showPercent val="0"/>
          <c:showBubbleSize val="0"/>
        </c:dLbls>
        <c:gapWidth val="150"/>
        <c:overlap val="100"/>
        <c:axId val="347341968"/>
        <c:axId val="347342360"/>
      </c:barChart>
      <c:catAx>
        <c:axId val="347341968"/>
        <c:scaling>
          <c:orientation val="minMax"/>
        </c:scaling>
        <c:delete val="1"/>
        <c:axPos val="l"/>
        <c:numFmt formatCode="General" sourceLinked="1"/>
        <c:majorTickMark val="none"/>
        <c:minorTickMark val="none"/>
        <c:tickLblPos val="nextTo"/>
        <c:crossAx val="347342360"/>
        <c:crosses val="autoZero"/>
        <c:auto val="1"/>
        <c:lblAlgn val="ctr"/>
        <c:lblOffset val="100"/>
        <c:noMultiLvlLbl val="0"/>
      </c:catAx>
      <c:valAx>
        <c:axId val="347342360"/>
        <c:scaling>
          <c:orientation val="minMax"/>
        </c:scaling>
        <c:delete val="0"/>
        <c:axPos val="b"/>
        <c:majorGridlines>
          <c:spPr>
            <a:ln w="6350" cap="flat" cmpd="sng" algn="ctr">
              <a:solidFill>
                <a:schemeClr val="bg1">
                  <a:lumMod val="75000"/>
                </a:schemeClr>
              </a:solidFill>
              <a:prstDash val="sys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crossAx val="347341968"/>
        <c:crosses val="autoZero"/>
        <c:crossBetween val="between"/>
        <c:dispUnits>
          <c:builtInUnit val="millions"/>
          <c:dispUnitsLbl>
            <c:layout>
              <c:manualLayout>
                <c:xMode val="edge"/>
                <c:yMode val="edge"/>
                <c:x val="0.88559105592570164"/>
                <c:y val="0.75969773761966541"/>
              </c:manualLayout>
            </c:layout>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latin typeface="Scout Regular" panose="02000506000000020004" pitchFamily="50" charset="0"/>
                    </a:rPr>
                    <a:t>Millions</a:t>
                  </a:r>
                </a:p>
              </c:rich>
            </c:tx>
            <c:spPr>
              <a:solidFill>
                <a:schemeClr val="bg1"/>
              </a:solid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t"/>
      <c:layout>
        <c:manualLayout>
          <c:xMode val="edge"/>
          <c:yMode val="edge"/>
          <c:x val="0.33262736388720643"/>
          <c:y val="0.63385368019862132"/>
          <c:w val="0.29312571505484902"/>
          <c:h val="7.7796273787924197E-2"/>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319742733396701E-2"/>
          <c:y val="4.6607009694258003E-2"/>
          <c:w val="0.94406723132947445"/>
          <c:h val="0.71286529303597534"/>
        </c:manualLayout>
      </c:layout>
      <c:barChart>
        <c:barDir val="col"/>
        <c:grouping val="stacked"/>
        <c:varyColors val="0"/>
        <c:ser>
          <c:idx val="0"/>
          <c:order val="0"/>
          <c:tx>
            <c:strRef>
              <c:f>Segmentation!$F$4</c:f>
              <c:strCache>
                <c:ptCount val="1"/>
                <c:pt idx="0">
                  <c:v>Employed</c:v>
                </c:pt>
              </c:strCache>
            </c:strRef>
          </c:tx>
          <c:spPr>
            <a:solidFill>
              <a:srgbClr val="91D3C8"/>
            </a:solidFill>
            <a:ln>
              <a:noFill/>
            </a:ln>
            <a:effectLst/>
          </c:spPr>
          <c:invertIfNegative val="0"/>
          <c:cat>
            <c:strRef>
              <c:f>Segmentation!$C$5:$C$10</c:f>
              <c:strCache>
                <c:ptCount val="6"/>
                <c:pt idx="0">
                  <c:v>Hearing Difficulty</c:v>
                </c:pt>
                <c:pt idx="1">
                  <c:v>Vision Difficulty</c:v>
                </c:pt>
                <c:pt idx="2">
                  <c:v>Cognitive Difficulty</c:v>
                </c:pt>
                <c:pt idx="3">
                  <c:v>Ambulatory Difficulty</c:v>
                </c:pt>
                <c:pt idx="4">
                  <c:v>Self-Care Difficulty</c:v>
                </c:pt>
                <c:pt idx="5">
                  <c:v>Independent Living Difficulty</c:v>
                </c:pt>
              </c:strCache>
            </c:strRef>
          </c:cat>
          <c:val>
            <c:numRef>
              <c:f>Segmentation!$F$5:$F$10</c:f>
              <c:numCache>
                <c:formatCode>_(* #,##0_);_(* \(#,##0\);_(* "-"??_);_(@_)</c:formatCode>
                <c:ptCount val="6"/>
                <c:pt idx="0">
                  <c:v>5579498.3002014998</c:v>
                </c:pt>
                <c:pt idx="1">
                  <c:v>2775196.38760493</c:v>
                </c:pt>
                <c:pt idx="2">
                  <c:v>3497135.06770672</c:v>
                </c:pt>
                <c:pt idx="3">
                  <c:v>5011638.9242866002</c:v>
                </c:pt>
                <c:pt idx="4">
                  <c:v>1256829.6719753901</c:v>
                </c:pt>
                <c:pt idx="5">
                  <c:v>2200698.5579248602</c:v>
                </c:pt>
              </c:numCache>
            </c:numRef>
          </c:val>
          <c:extLst xmlns:c16r2="http://schemas.microsoft.com/office/drawing/2015/06/chart">
            <c:ext xmlns:c16="http://schemas.microsoft.com/office/drawing/2014/chart" uri="{C3380CC4-5D6E-409C-BE32-E72D297353CC}">
              <c16:uniqueId val="{00000000-F9FD-4D04-9C41-9FCF4453007B}"/>
            </c:ext>
          </c:extLst>
        </c:ser>
        <c:ser>
          <c:idx val="1"/>
          <c:order val="1"/>
          <c:tx>
            <c:strRef>
              <c:f>Segmentation!$G$4</c:f>
              <c:strCache>
                <c:ptCount val="1"/>
                <c:pt idx="0">
                  <c:v>Total Population</c:v>
                </c:pt>
              </c:strCache>
            </c:strRef>
          </c:tx>
          <c:spPr>
            <a:solidFill>
              <a:srgbClr val="6299B1"/>
            </a:solidFill>
            <a:ln>
              <a:noFill/>
            </a:ln>
            <a:effectLst/>
          </c:spPr>
          <c:invertIfNegative val="0"/>
          <c:cat>
            <c:strRef>
              <c:f>Segmentation!$C$5:$C$10</c:f>
              <c:strCache>
                <c:ptCount val="6"/>
                <c:pt idx="0">
                  <c:v>Hearing Difficulty</c:v>
                </c:pt>
                <c:pt idx="1">
                  <c:v>Vision Difficulty</c:v>
                </c:pt>
                <c:pt idx="2">
                  <c:v>Cognitive Difficulty</c:v>
                </c:pt>
                <c:pt idx="3">
                  <c:v>Ambulatory Difficulty</c:v>
                </c:pt>
                <c:pt idx="4">
                  <c:v>Self-Care Difficulty</c:v>
                </c:pt>
                <c:pt idx="5">
                  <c:v>Independent Living Difficulty</c:v>
                </c:pt>
              </c:strCache>
            </c:strRef>
          </c:cat>
          <c:val>
            <c:numRef>
              <c:f>Segmentation!$G$5:$G$10</c:f>
              <c:numCache>
                <c:formatCode>_(* #,##0_);_(* \(#,##0\);_(* "-"??_);_(@_)</c:formatCode>
                <c:ptCount val="6"/>
                <c:pt idx="0">
                  <c:v>5687954.6997985104</c:v>
                </c:pt>
                <c:pt idx="1">
                  <c:v>4558608.6123950696</c:v>
                </c:pt>
                <c:pt idx="2">
                  <c:v>11617985.9322933</c:v>
                </c:pt>
                <c:pt idx="3">
                  <c:v>15908277.0757134</c:v>
                </c:pt>
                <c:pt idx="4">
                  <c:v>6716741.3280246099</c:v>
                </c:pt>
                <c:pt idx="5">
                  <c:v>11984043.4420751</c:v>
                </c:pt>
              </c:numCache>
            </c:numRef>
          </c:val>
          <c:extLst xmlns:c16r2="http://schemas.microsoft.com/office/drawing/2015/06/chart">
            <c:ext xmlns:c16="http://schemas.microsoft.com/office/drawing/2014/chart" uri="{C3380CC4-5D6E-409C-BE32-E72D297353CC}">
              <c16:uniqueId val="{00000001-F9FD-4D04-9C41-9FCF4453007B}"/>
            </c:ext>
          </c:extLst>
        </c:ser>
        <c:dLbls>
          <c:showLegendKey val="0"/>
          <c:showVal val="0"/>
          <c:showCatName val="0"/>
          <c:showSerName val="0"/>
          <c:showPercent val="0"/>
          <c:showBubbleSize val="0"/>
        </c:dLbls>
        <c:gapWidth val="150"/>
        <c:overlap val="100"/>
        <c:axId val="347343144"/>
        <c:axId val="347403688"/>
      </c:barChart>
      <c:catAx>
        <c:axId val="347343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crossAx val="347403688"/>
        <c:crosses val="autoZero"/>
        <c:auto val="1"/>
        <c:lblAlgn val="ctr"/>
        <c:lblOffset val="100"/>
        <c:noMultiLvlLbl val="0"/>
      </c:catAx>
      <c:valAx>
        <c:axId val="347403688"/>
        <c:scaling>
          <c:orientation val="minMax"/>
        </c:scaling>
        <c:delete val="0"/>
        <c:axPos val="l"/>
        <c:majorGridlines>
          <c:spPr>
            <a:ln w="6350" cap="flat" cmpd="sng" algn="ctr">
              <a:solidFill>
                <a:schemeClr val="bg1">
                  <a:lumMod val="75000"/>
                </a:schemeClr>
              </a:solidFill>
              <a:prstDash val="sys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crossAx val="347343144"/>
        <c:crosses val="autoZero"/>
        <c:crossBetween val="between"/>
        <c:dispUnits>
          <c:builtInUnit val="millions"/>
        </c:dispUnits>
      </c:valAx>
      <c:spPr>
        <a:noFill/>
        <a:ln>
          <a:noFill/>
        </a:ln>
        <a:effectLst/>
      </c:spPr>
    </c:plotArea>
    <c:legend>
      <c:legendPos val="b"/>
      <c:layout>
        <c:manualLayout>
          <c:xMode val="edge"/>
          <c:yMode val="edge"/>
          <c:x val="0.11433541512535617"/>
          <c:y val="0.18478098920269698"/>
          <c:w val="0.27675560485279899"/>
          <c:h val="0.135000864412906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406782172882097E-2"/>
          <c:y val="4.7912220164861699E-2"/>
          <c:w val="0.93159323696062801"/>
          <c:h val="0.75399895887712098"/>
        </c:manualLayout>
      </c:layout>
      <c:barChart>
        <c:barDir val="col"/>
        <c:grouping val="clustered"/>
        <c:varyColors val="0"/>
        <c:ser>
          <c:idx val="0"/>
          <c:order val="0"/>
          <c:tx>
            <c:strRef>
              <c:f>'Days per Week Leaving Home'!$A$4</c:f>
              <c:strCache>
                <c:ptCount val="1"/>
                <c:pt idx="0">
                  <c:v>Persons with Disabilities</c:v>
                </c:pt>
              </c:strCache>
            </c:strRef>
          </c:tx>
          <c:spPr>
            <a:solidFill>
              <a:srgbClr val="91D3C8"/>
            </a:solidFill>
            <a:ln>
              <a:noFill/>
            </a:ln>
            <a:effectLst/>
          </c:spPr>
          <c:invertIfNegative val="0"/>
          <c:cat>
            <c:strRef>
              <c:f>'Days per Week Leaving Home'!$B$3:$E$3</c:f>
              <c:strCache>
                <c:ptCount val="4"/>
                <c:pt idx="0">
                  <c:v>Never</c:v>
                </c:pt>
                <c:pt idx="1">
                  <c:v>1-2 days</c:v>
                </c:pt>
                <c:pt idx="2">
                  <c:v>3-4 days</c:v>
                </c:pt>
                <c:pt idx="3">
                  <c:v>5-7 days</c:v>
                </c:pt>
              </c:strCache>
            </c:strRef>
          </c:cat>
          <c:val>
            <c:numRef>
              <c:f>'Days per Week Leaving Home'!$B$9:$E$9</c:f>
              <c:numCache>
                <c:formatCode>General</c:formatCode>
                <c:ptCount val="4"/>
                <c:pt idx="0">
                  <c:v>3.8899999999999997E-2</c:v>
                </c:pt>
                <c:pt idx="1">
                  <c:v>0.16569999999999999</c:v>
                </c:pt>
                <c:pt idx="2">
                  <c:v>0.1779</c:v>
                </c:pt>
                <c:pt idx="3">
                  <c:v>0.61760000000000004</c:v>
                </c:pt>
              </c:numCache>
            </c:numRef>
          </c:val>
          <c:extLst xmlns:c16r2="http://schemas.microsoft.com/office/drawing/2015/06/chart">
            <c:ext xmlns:c16="http://schemas.microsoft.com/office/drawing/2014/chart" uri="{C3380CC4-5D6E-409C-BE32-E72D297353CC}">
              <c16:uniqueId val="{00000000-5EE7-4093-952C-2B3F3642F408}"/>
            </c:ext>
          </c:extLst>
        </c:ser>
        <c:ser>
          <c:idx val="1"/>
          <c:order val="1"/>
          <c:tx>
            <c:strRef>
              <c:f>'Days per Week Leaving Home'!$A$5</c:f>
              <c:strCache>
                <c:ptCount val="1"/>
                <c:pt idx="0">
                  <c:v>Persons without Disabilities</c:v>
                </c:pt>
              </c:strCache>
            </c:strRef>
          </c:tx>
          <c:spPr>
            <a:solidFill>
              <a:srgbClr val="EAD168"/>
            </a:solidFill>
            <a:ln>
              <a:noFill/>
            </a:ln>
            <a:effectLst/>
          </c:spPr>
          <c:invertIfNegative val="0"/>
          <c:cat>
            <c:strRef>
              <c:f>'Days per Week Leaving Home'!$B$3:$E$3</c:f>
              <c:strCache>
                <c:ptCount val="4"/>
                <c:pt idx="0">
                  <c:v>Never</c:v>
                </c:pt>
                <c:pt idx="1">
                  <c:v>1-2 days</c:v>
                </c:pt>
                <c:pt idx="2">
                  <c:v>3-4 days</c:v>
                </c:pt>
                <c:pt idx="3">
                  <c:v>5-7 days</c:v>
                </c:pt>
              </c:strCache>
            </c:strRef>
          </c:cat>
          <c:val>
            <c:numRef>
              <c:f>'Days per Week Leaving Home'!$B$10:$E$10</c:f>
              <c:numCache>
                <c:formatCode>General</c:formatCode>
                <c:ptCount val="4"/>
                <c:pt idx="0">
                  <c:v>7.1999999999999998E-3</c:v>
                </c:pt>
                <c:pt idx="1">
                  <c:v>3.5299999999999998E-2</c:v>
                </c:pt>
                <c:pt idx="2">
                  <c:v>0.1794</c:v>
                </c:pt>
                <c:pt idx="3">
                  <c:v>0.87609999999999999</c:v>
                </c:pt>
              </c:numCache>
            </c:numRef>
          </c:val>
          <c:extLst xmlns:c16r2="http://schemas.microsoft.com/office/drawing/2015/06/chart">
            <c:ext xmlns:c16="http://schemas.microsoft.com/office/drawing/2014/chart" uri="{C3380CC4-5D6E-409C-BE32-E72D297353CC}">
              <c16:uniqueId val="{00000001-5EE7-4093-952C-2B3F3642F408}"/>
            </c:ext>
          </c:extLst>
        </c:ser>
        <c:dLbls>
          <c:showLegendKey val="0"/>
          <c:showVal val="0"/>
          <c:showCatName val="0"/>
          <c:showSerName val="0"/>
          <c:showPercent val="0"/>
          <c:showBubbleSize val="0"/>
        </c:dLbls>
        <c:gapWidth val="219"/>
        <c:overlap val="-27"/>
        <c:axId val="532366080"/>
        <c:axId val="532366472"/>
      </c:barChart>
      <c:catAx>
        <c:axId val="532366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Scout Regular" panose="02000506000000020004" pitchFamily="50" charset="0"/>
                    <a:ea typeface="+mn-ea"/>
                    <a:cs typeface="+mn-cs"/>
                  </a:defRPr>
                </a:pPr>
                <a:r>
                  <a:rPr lang="en-US" sz="900">
                    <a:solidFill>
                      <a:schemeClr val="tx1">
                        <a:lumMod val="65000"/>
                        <a:lumOff val="35000"/>
                      </a:schemeClr>
                    </a:solidFill>
                    <a:latin typeface="Scout Regular" panose="02000506000000020004" pitchFamily="50" charset="0"/>
                  </a:rPr>
                  <a:t>Number of Days Per Week Leaving Home</a:t>
                </a:r>
              </a:p>
            </c:rich>
          </c:tx>
          <c:layout>
            <c:manualLayout>
              <c:xMode val="edge"/>
              <c:yMode val="edge"/>
              <c:x val="0.34682616596002402"/>
              <c:y val="0.8865212122553549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crossAx val="532366472"/>
        <c:crosses val="autoZero"/>
        <c:auto val="1"/>
        <c:lblAlgn val="ctr"/>
        <c:lblOffset val="100"/>
        <c:noMultiLvlLbl val="0"/>
      </c:catAx>
      <c:valAx>
        <c:axId val="532366472"/>
        <c:scaling>
          <c:orientation val="minMax"/>
        </c:scaling>
        <c:delete val="0"/>
        <c:axPos val="l"/>
        <c:majorGridlines>
          <c:spPr>
            <a:ln w="6350" cap="flat" cmpd="sng" algn="ctr">
              <a:solidFill>
                <a:schemeClr val="bg1">
                  <a:lumMod val="75000"/>
                </a:schemeClr>
              </a:solidFill>
              <a:prstDash val="sys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crossAx val="532366080"/>
        <c:crosses val="autoZero"/>
        <c:crossBetween val="between"/>
        <c:majorUnit val="0.2"/>
      </c:valAx>
      <c:spPr>
        <a:noFill/>
        <a:ln>
          <a:noFill/>
        </a:ln>
        <a:effectLst/>
      </c:spPr>
    </c:plotArea>
    <c:legend>
      <c:legendPos val="b"/>
      <c:layout>
        <c:manualLayout>
          <c:xMode val="edge"/>
          <c:yMode val="edge"/>
          <c:x val="0.28400767211790801"/>
          <c:y val="0.20029400752172299"/>
          <c:w val="0.44283548691029001"/>
          <c:h val="0.147193740627818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087623662427"/>
          <c:y val="2.1593499780148299E-2"/>
          <c:w val="0.69532152230971123"/>
          <c:h val="0.81521373648096895"/>
        </c:manualLayout>
      </c:layout>
      <c:barChart>
        <c:barDir val="bar"/>
        <c:grouping val="clustered"/>
        <c:varyColors val="0"/>
        <c:ser>
          <c:idx val="0"/>
          <c:order val="0"/>
          <c:tx>
            <c:strRef>
              <c:f>'Transportation Modes for Local '!$B$3</c:f>
              <c:strCache>
                <c:ptCount val="1"/>
                <c:pt idx="0">
                  <c:v>Persons with Disabilities</c:v>
                </c:pt>
              </c:strCache>
            </c:strRef>
          </c:tx>
          <c:spPr>
            <a:solidFill>
              <a:srgbClr val="91D3C8"/>
            </a:solidFill>
            <a:ln>
              <a:noFill/>
            </a:ln>
            <a:effectLst/>
          </c:spPr>
          <c:invertIfNegative val="0"/>
          <c:cat>
            <c:strRef>
              <c:f>'Transportation Modes for Local '!$A$4:$A$15</c:f>
              <c:strCache>
                <c:ptCount val="12"/>
                <c:pt idx="0">
                  <c:v>Paratransit</c:v>
                </c:pt>
                <c:pt idx="1">
                  <c:v>Motorized personal transportation</c:v>
                </c:pt>
                <c:pt idx="2">
                  <c:v>Private bus</c:v>
                </c:pt>
                <c:pt idx="3">
                  <c:v>Taxicab</c:v>
                </c:pt>
                <c:pt idx="4">
                  <c:v>Subway</c:v>
                </c:pt>
                <c:pt idx="5">
                  <c:v>School bus</c:v>
                </c:pt>
                <c:pt idx="6">
                  <c:v>Public bus</c:v>
                </c:pt>
                <c:pt idx="7">
                  <c:v>Carpool</c:v>
                </c:pt>
                <c:pt idx="8">
                  <c:v>Bicycle</c:v>
                </c:pt>
                <c:pt idx="9">
                  <c:v>Walk</c:v>
                </c:pt>
                <c:pt idx="10">
                  <c:v>Motor vehicle passenger </c:v>
                </c:pt>
                <c:pt idx="11">
                  <c:v>Motor vehicle driver</c:v>
                </c:pt>
              </c:strCache>
            </c:strRef>
          </c:cat>
          <c:val>
            <c:numRef>
              <c:f>'Transportation Modes for Local '!$D$4:$D$15</c:f>
              <c:numCache>
                <c:formatCode>0%</c:formatCode>
                <c:ptCount val="12"/>
                <c:pt idx="0">
                  <c:v>5.5129999999999998E-2</c:v>
                </c:pt>
                <c:pt idx="1">
                  <c:v>5.5879999999999999E-2</c:v>
                </c:pt>
                <c:pt idx="2">
                  <c:v>4.4670000000000001E-2</c:v>
                </c:pt>
                <c:pt idx="3">
                  <c:v>0.10745</c:v>
                </c:pt>
                <c:pt idx="4">
                  <c:v>6.0909999999999999E-2</c:v>
                </c:pt>
                <c:pt idx="5">
                  <c:v>4.9119999999999997E-2</c:v>
                </c:pt>
                <c:pt idx="6">
                  <c:v>0.12229</c:v>
                </c:pt>
                <c:pt idx="7">
                  <c:v>0.10524</c:v>
                </c:pt>
                <c:pt idx="8">
                  <c:v>0.17530000000000001</c:v>
                </c:pt>
                <c:pt idx="9">
                  <c:v>0.46554000000000001</c:v>
                </c:pt>
                <c:pt idx="10">
                  <c:v>0.77393000000000001</c:v>
                </c:pt>
                <c:pt idx="11">
                  <c:v>0.62</c:v>
                </c:pt>
              </c:numCache>
            </c:numRef>
          </c:val>
          <c:extLst xmlns:c16r2="http://schemas.microsoft.com/office/drawing/2015/06/chart">
            <c:ext xmlns:c16="http://schemas.microsoft.com/office/drawing/2014/chart" uri="{C3380CC4-5D6E-409C-BE32-E72D297353CC}">
              <c16:uniqueId val="{00000000-521D-41DD-A6DB-5642D67779BE}"/>
            </c:ext>
          </c:extLst>
        </c:ser>
        <c:ser>
          <c:idx val="1"/>
          <c:order val="1"/>
          <c:tx>
            <c:strRef>
              <c:f>'Transportation Modes for Local '!$C$3</c:f>
              <c:strCache>
                <c:ptCount val="1"/>
                <c:pt idx="0">
                  <c:v>Persons without Disabilities</c:v>
                </c:pt>
              </c:strCache>
            </c:strRef>
          </c:tx>
          <c:spPr>
            <a:solidFill>
              <a:srgbClr val="EAD168"/>
            </a:solidFill>
            <a:ln>
              <a:noFill/>
            </a:ln>
            <a:effectLst/>
          </c:spPr>
          <c:invertIfNegative val="0"/>
          <c:cat>
            <c:strRef>
              <c:f>'Transportation Modes for Local '!$A$4:$A$15</c:f>
              <c:strCache>
                <c:ptCount val="12"/>
                <c:pt idx="0">
                  <c:v>Paratransit</c:v>
                </c:pt>
                <c:pt idx="1">
                  <c:v>Motorized personal transportation</c:v>
                </c:pt>
                <c:pt idx="2">
                  <c:v>Private bus</c:v>
                </c:pt>
                <c:pt idx="3">
                  <c:v>Taxicab</c:v>
                </c:pt>
                <c:pt idx="4">
                  <c:v>Subway</c:v>
                </c:pt>
                <c:pt idx="5">
                  <c:v>School bus</c:v>
                </c:pt>
                <c:pt idx="6">
                  <c:v>Public bus</c:v>
                </c:pt>
                <c:pt idx="7">
                  <c:v>Carpool</c:v>
                </c:pt>
                <c:pt idx="8">
                  <c:v>Bicycle</c:v>
                </c:pt>
                <c:pt idx="9">
                  <c:v>Walk</c:v>
                </c:pt>
                <c:pt idx="10">
                  <c:v>Motor vehicle passenger </c:v>
                </c:pt>
                <c:pt idx="11">
                  <c:v>Motor vehicle driver</c:v>
                </c:pt>
              </c:strCache>
            </c:strRef>
          </c:cat>
          <c:val>
            <c:numRef>
              <c:f>'Transportation Modes for Local '!$E$4:$E$15</c:f>
              <c:numCache>
                <c:formatCode>0%</c:formatCode>
                <c:ptCount val="12"/>
                <c:pt idx="0">
                  <c:v>0</c:v>
                </c:pt>
                <c:pt idx="1">
                  <c:v>2.496E-2</c:v>
                </c:pt>
                <c:pt idx="2">
                  <c:v>5.5219999999999998E-2</c:v>
                </c:pt>
                <c:pt idx="3" formatCode="0.00%">
                  <c:v>9.4689999999999996E-2</c:v>
                </c:pt>
                <c:pt idx="4" formatCode="0.00%">
                  <c:v>9.4820000000000002E-2</c:v>
                </c:pt>
                <c:pt idx="5">
                  <c:v>0.10521</c:v>
                </c:pt>
                <c:pt idx="6">
                  <c:v>0.12589</c:v>
                </c:pt>
                <c:pt idx="7">
                  <c:v>0.13922999999999999</c:v>
                </c:pt>
                <c:pt idx="8">
                  <c:v>0.33473999999999998</c:v>
                </c:pt>
                <c:pt idx="9">
                  <c:v>0.57896000000000003</c:v>
                </c:pt>
                <c:pt idx="10">
                  <c:v>0.82069000000000003</c:v>
                </c:pt>
                <c:pt idx="11">
                  <c:v>0.86</c:v>
                </c:pt>
              </c:numCache>
            </c:numRef>
          </c:val>
          <c:extLst xmlns:c16r2="http://schemas.microsoft.com/office/drawing/2015/06/chart">
            <c:ext xmlns:c16="http://schemas.microsoft.com/office/drawing/2014/chart" uri="{C3380CC4-5D6E-409C-BE32-E72D297353CC}">
              <c16:uniqueId val="{00000001-521D-41DD-A6DB-5642D67779BE}"/>
            </c:ext>
          </c:extLst>
        </c:ser>
        <c:dLbls>
          <c:showLegendKey val="0"/>
          <c:showVal val="0"/>
          <c:showCatName val="0"/>
          <c:showSerName val="0"/>
          <c:showPercent val="0"/>
          <c:showBubbleSize val="0"/>
        </c:dLbls>
        <c:gapWidth val="100"/>
        <c:axId val="527730488"/>
        <c:axId val="531692128"/>
      </c:barChart>
      <c:catAx>
        <c:axId val="527730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crossAx val="531692128"/>
        <c:crosses val="autoZero"/>
        <c:auto val="1"/>
        <c:lblAlgn val="ctr"/>
        <c:lblOffset val="100"/>
        <c:noMultiLvlLbl val="0"/>
      </c:catAx>
      <c:valAx>
        <c:axId val="531692128"/>
        <c:scaling>
          <c:orientation val="minMax"/>
        </c:scaling>
        <c:delete val="0"/>
        <c:axPos val="b"/>
        <c:majorGridlines>
          <c:spPr>
            <a:ln w="6350" cap="flat" cmpd="sng" algn="ctr">
              <a:solidFill>
                <a:schemeClr val="bg1">
                  <a:lumMod val="75000"/>
                </a:schemeClr>
              </a:solidFill>
              <a:prstDash val="sys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crossAx val="527730488"/>
        <c:crosses val="autoZero"/>
        <c:crossBetween val="between"/>
      </c:valAx>
      <c:spPr>
        <a:noFill/>
        <a:ln>
          <a:noFill/>
        </a:ln>
        <a:effectLst/>
      </c:spPr>
    </c:plotArea>
    <c:legend>
      <c:legendPos val="b"/>
      <c:layout>
        <c:manualLayout>
          <c:xMode val="edge"/>
          <c:yMode val="edge"/>
          <c:x val="0.56527643179218001"/>
          <c:y val="0.35105134662221299"/>
          <c:w val="0.24537721246382699"/>
          <c:h val="9.5103285700398499E-2"/>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981021603068897E-2"/>
          <c:y val="5.3682052369716397E-2"/>
          <c:w val="0.94456854077450902"/>
          <c:h val="0.77997448235637201"/>
        </c:manualLayout>
      </c:layout>
      <c:barChart>
        <c:barDir val="col"/>
        <c:grouping val="clustered"/>
        <c:varyColors val="0"/>
        <c:ser>
          <c:idx val="0"/>
          <c:order val="0"/>
          <c:tx>
            <c:strRef>
              <c:f>Sheet4!$E$3</c:f>
              <c:strCache>
                <c:ptCount val="1"/>
                <c:pt idx="0">
                  <c:v>2004 Average Cost per Paratransit Ride</c:v>
                </c:pt>
              </c:strCache>
            </c:strRef>
          </c:tx>
          <c:spPr>
            <a:solidFill>
              <a:srgbClr val="00536E"/>
            </a:solidFill>
            <a:ln>
              <a:noFill/>
            </a:ln>
            <a:effectLst/>
          </c:spPr>
          <c:invertIfNegative val="0"/>
          <c:cat>
            <c:strRef>
              <c:f>Sheet4!$D$4:$D$13</c:f>
              <c:strCache>
                <c:ptCount val="10"/>
                <c:pt idx="0">
                  <c:v>Chicago </c:v>
                </c:pt>
                <c:pt idx="1">
                  <c:v>Los Angeles</c:v>
                </c:pt>
                <c:pt idx="2">
                  <c:v>Atlanta</c:v>
                </c:pt>
                <c:pt idx="3">
                  <c:v>Kansas City</c:v>
                </c:pt>
                <c:pt idx="4">
                  <c:v>Portland</c:v>
                </c:pt>
                <c:pt idx="5">
                  <c:v>Cleveland</c:v>
                </c:pt>
                <c:pt idx="6">
                  <c:v>Austin</c:v>
                </c:pt>
                <c:pt idx="7">
                  <c:v>Tuscon</c:v>
                </c:pt>
                <c:pt idx="8">
                  <c:v>Tampa</c:v>
                </c:pt>
                <c:pt idx="9">
                  <c:v>Birmingham</c:v>
                </c:pt>
              </c:strCache>
            </c:strRef>
          </c:cat>
          <c:val>
            <c:numRef>
              <c:f>Sheet4!$E$4:$E$13</c:f>
              <c:numCache>
                <c:formatCode>_("$"* #,##0_);_("$"* \(#,##0\);_("$"* "-"??_);_(@_)</c:formatCode>
                <c:ptCount val="10"/>
                <c:pt idx="0">
                  <c:v>23.25</c:v>
                </c:pt>
                <c:pt idx="1">
                  <c:v>36.69</c:v>
                </c:pt>
                <c:pt idx="2">
                  <c:v>34.47</c:v>
                </c:pt>
                <c:pt idx="3">
                  <c:v>24.72</c:v>
                </c:pt>
                <c:pt idx="4">
                  <c:v>19.899999999999999</c:v>
                </c:pt>
                <c:pt idx="5">
                  <c:v>47.02</c:v>
                </c:pt>
                <c:pt idx="6">
                  <c:v>41.45</c:v>
                </c:pt>
                <c:pt idx="7">
                  <c:v>21.82</c:v>
                </c:pt>
                <c:pt idx="8">
                  <c:v>35.94</c:v>
                </c:pt>
                <c:pt idx="9">
                  <c:v>13.84</c:v>
                </c:pt>
              </c:numCache>
            </c:numRef>
          </c:val>
          <c:extLst xmlns:c16r2="http://schemas.microsoft.com/office/drawing/2015/06/chart">
            <c:ext xmlns:c16="http://schemas.microsoft.com/office/drawing/2014/chart" uri="{C3380CC4-5D6E-409C-BE32-E72D297353CC}">
              <c16:uniqueId val="{00000000-F39D-4B82-8F54-88AA1B0AF4C0}"/>
            </c:ext>
          </c:extLst>
        </c:ser>
        <c:dLbls>
          <c:showLegendKey val="0"/>
          <c:showVal val="0"/>
          <c:showCatName val="0"/>
          <c:showSerName val="0"/>
          <c:showPercent val="0"/>
          <c:showBubbleSize val="0"/>
        </c:dLbls>
        <c:gapWidth val="50"/>
        <c:overlap val="-27"/>
        <c:axId val="426336824"/>
        <c:axId val="532359952"/>
      </c:barChart>
      <c:catAx>
        <c:axId val="426336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crossAx val="532359952"/>
        <c:crosses val="autoZero"/>
        <c:auto val="1"/>
        <c:lblAlgn val="ctr"/>
        <c:lblOffset val="100"/>
        <c:noMultiLvlLbl val="0"/>
      </c:catAx>
      <c:valAx>
        <c:axId val="532359952"/>
        <c:scaling>
          <c:orientation val="minMax"/>
        </c:scaling>
        <c:delete val="0"/>
        <c:axPos val="l"/>
        <c:majorGridlines>
          <c:spPr>
            <a:ln w="6350" cap="flat" cmpd="sng" algn="ctr">
              <a:solidFill>
                <a:schemeClr val="bg1">
                  <a:lumMod val="75000"/>
                </a:schemeClr>
              </a:solidFill>
              <a:prstDash val="sysDot"/>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crossAx val="426336824"/>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780457774451005E-2"/>
          <c:y val="4.3705216132563597E-2"/>
          <c:w val="0.84334163272865004"/>
          <c:h val="0.70287982366588697"/>
        </c:manualLayout>
      </c:layout>
      <c:barChart>
        <c:barDir val="col"/>
        <c:grouping val="clustered"/>
        <c:varyColors val="0"/>
        <c:ser>
          <c:idx val="1"/>
          <c:order val="1"/>
          <c:tx>
            <c:strRef>
              <c:f>'Transportation Expenses'!$D$3</c:f>
              <c:strCache>
                <c:ptCount val="1"/>
                <c:pt idx="0">
                  <c:v>Income per HH</c:v>
                </c:pt>
              </c:strCache>
            </c:strRef>
          </c:tx>
          <c:spPr>
            <a:solidFill>
              <a:srgbClr val="91D3C8"/>
            </a:solidFill>
            <a:ln>
              <a:noFill/>
            </a:ln>
            <a:effectLst/>
          </c:spPr>
          <c:invertIfNegative val="0"/>
          <c:cat>
            <c:strRef>
              <c:f>'Transportation Expenses'!$B$4:$B$13</c:f>
              <c:strCache>
                <c:ptCount val="10"/>
                <c:pt idx="0">
                  <c:v>Lowest Decile</c:v>
                </c:pt>
                <c:pt idx="9">
                  <c:v>Highest Decile</c:v>
                </c:pt>
              </c:strCache>
            </c:strRef>
          </c:cat>
          <c:val>
            <c:numRef>
              <c:f>'Transportation Expenses'!$D$4:$D$13</c:f>
              <c:numCache>
                <c:formatCode>General</c:formatCode>
                <c:ptCount val="10"/>
                <c:pt idx="0">
                  <c:v>105302.055770345</c:v>
                </c:pt>
                <c:pt idx="1">
                  <c:v>98698.590126323805</c:v>
                </c:pt>
                <c:pt idx="2">
                  <c:v>91282.460017728648</c:v>
                </c:pt>
                <c:pt idx="3">
                  <c:v>84861.336343590388</c:v>
                </c:pt>
                <c:pt idx="4">
                  <c:v>79200.237674366581</c:v>
                </c:pt>
                <c:pt idx="5">
                  <c:v>74110.235300121989</c:v>
                </c:pt>
                <c:pt idx="6">
                  <c:v>69201.290363948996</c:v>
                </c:pt>
                <c:pt idx="7">
                  <c:v>63650.041244358603</c:v>
                </c:pt>
                <c:pt idx="8">
                  <c:v>58092.205836524998</c:v>
                </c:pt>
                <c:pt idx="9">
                  <c:v>50320.0072318815</c:v>
                </c:pt>
              </c:numCache>
            </c:numRef>
          </c:val>
          <c:extLst xmlns:c16r2="http://schemas.microsoft.com/office/drawing/2015/06/chart">
            <c:ext xmlns:c16="http://schemas.microsoft.com/office/drawing/2014/chart" uri="{C3380CC4-5D6E-409C-BE32-E72D297353CC}">
              <c16:uniqueId val="{00000000-9BAE-49C4-87F3-33CE69EA51A5}"/>
            </c:ext>
          </c:extLst>
        </c:ser>
        <c:dLbls>
          <c:showLegendKey val="0"/>
          <c:showVal val="0"/>
          <c:showCatName val="0"/>
          <c:showSerName val="0"/>
          <c:showPercent val="0"/>
          <c:showBubbleSize val="0"/>
        </c:dLbls>
        <c:gapWidth val="150"/>
        <c:axId val="536715288"/>
        <c:axId val="536715680"/>
      </c:barChart>
      <c:lineChart>
        <c:grouping val="standard"/>
        <c:varyColors val="0"/>
        <c:ser>
          <c:idx val="0"/>
          <c:order val="0"/>
          <c:tx>
            <c:strRef>
              <c:f>'Transportation Expenses'!$C$3</c:f>
              <c:strCache>
                <c:ptCount val="1"/>
                <c:pt idx="0">
                  <c:v>Transportation Expenses as Share of Income</c:v>
                </c:pt>
              </c:strCache>
            </c:strRef>
          </c:tx>
          <c:spPr>
            <a:ln w="28575" cap="rnd">
              <a:solidFill>
                <a:srgbClr val="EAD168"/>
              </a:solidFill>
              <a:round/>
            </a:ln>
            <a:effectLst/>
          </c:spPr>
          <c:marker>
            <c:symbol val="none"/>
          </c:marker>
          <c:cat>
            <c:strRef>
              <c:f>'Transportation Expenses'!$B$4:$B$13</c:f>
              <c:strCache>
                <c:ptCount val="10"/>
                <c:pt idx="0">
                  <c:v>Lowest Decile</c:v>
                </c:pt>
                <c:pt idx="9">
                  <c:v>Highest Decile</c:v>
                </c:pt>
              </c:strCache>
            </c:strRef>
          </c:cat>
          <c:val>
            <c:numRef>
              <c:f>'Transportation Expenses'!$C$4:$C$13</c:f>
              <c:numCache>
                <c:formatCode>General</c:formatCode>
                <c:ptCount val="10"/>
                <c:pt idx="0">
                  <c:v>0.118476187928668</c:v>
                </c:pt>
                <c:pt idx="1">
                  <c:v>0.12640918134703599</c:v>
                </c:pt>
                <c:pt idx="2">
                  <c:v>0.13379430749396901</c:v>
                </c:pt>
                <c:pt idx="3">
                  <c:v>0.14011015959793599</c:v>
                </c:pt>
                <c:pt idx="4">
                  <c:v>0.14633976703580501</c:v>
                </c:pt>
                <c:pt idx="5">
                  <c:v>0.15208640516578301</c:v>
                </c:pt>
                <c:pt idx="6">
                  <c:v>0.15796711988826501</c:v>
                </c:pt>
                <c:pt idx="7">
                  <c:v>0.16557759910292899</c:v>
                </c:pt>
                <c:pt idx="8">
                  <c:v>0.17301930819332201</c:v>
                </c:pt>
                <c:pt idx="9">
                  <c:v>0.184409246405463</c:v>
                </c:pt>
              </c:numCache>
            </c:numRef>
          </c:val>
          <c:smooth val="0"/>
          <c:extLst xmlns:c16r2="http://schemas.microsoft.com/office/drawing/2015/06/chart">
            <c:ext xmlns:c16="http://schemas.microsoft.com/office/drawing/2014/chart" uri="{C3380CC4-5D6E-409C-BE32-E72D297353CC}">
              <c16:uniqueId val="{00000001-9BAE-49C4-87F3-33CE69EA51A5}"/>
            </c:ext>
          </c:extLst>
        </c:ser>
        <c:dLbls>
          <c:showLegendKey val="0"/>
          <c:showVal val="0"/>
          <c:showCatName val="0"/>
          <c:showSerName val="0"/>
          <c:showPercent val="0"/>
          <c:showBubbleSize val="0"/>
        </c:dLbls>
        <c:marker val="1"/>
        <c:smooth val="0"/>
        <c:axId val="537781544"/>
        <c:axId val="537781152"/>
      </c:lineChart>
      <c:catAx>
        <c:axId val="536715288"/>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crossAx val="536715680"/>
        <c:crosses val="autoZero"/>
        <c:auto val="1"/>
        <c:lblAlgn val="ctr"/>
        <c:lblOffset val="100"/>
        <c:noMultiLvlLbl val="0"/>
      </c:catAx>
      <c:valAx>
        <c:axId val="536715680"/>
        <c:scaling>
          <c:orientation val="minMax"/>
        </c:scaling>
        <c:delete val="0"/>
        <c:axPos val="l"/>
        <c:majorGridlines>
          <c:spPr>
            <a:ln w="6350" cap="flat" cmpd="sng" algn="ctr">
              <a:solidFill>
                <a:schemeClr val="bg1">
                  <a:lumMod val="75000"/>
                </a:schemeClr>
              </a:solidFill>
              <a:prstDash val="sysDot"/>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91D3C8"/>
                </a:solidFill>
                <a:latin typeface="Scout Regular" panose="02000506000000020004" pitchFamily="50" charset="0"/>
                <a:ea typeface="+mn-ea"/>
                <a:cs typeface="+mn-cs"/>
              </a:defRPr>
            </a:pPr>
            <a:endParaRPr lang="en-US"/>
          </a:p>
        </c:txPr>
        <c:crossAx val="536715288"/>
        <c:crosses val="autoZero"/>
        <c:crossBetween val="between"/>
      </c:valAx>
      <c:valAx>
        <c:axId val="537781152"/>
        <c:scaling>
          <c:orientation val="minMax"/>
          <c:max val="0.24"/>
          <c:min val="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EAD168"/>
                </a:solidFill>
                <a:latin typeface="Scout Regular" panose="02000506000000020004" pitchFamily="50" charset="0"/>
                <a:ea typeface="+mn-ea"/>
                <a:cs typeface="+mn-cs"/>
              </a:defRPr>
            </a:pPr>
            <a:endParaRPr lang="en-US"/>
          </a:p>
        </c:txPr>
        <c:crossAx val="537781544"/>
        <c:crosses val="max"/>
        <c:crossBetween val="between"/>
        <c:majorUnit val="0.04"/>
      </c:valAx>
      <c:catAx>
        <c:axId val="537781544"/>
        <c:scaling>
          <c:orientation val="minMax"/>
        </c:scaling>
        <c:delete val="1"/>
        <c:axPos val="b"/>
        <c:numFmt formatCode="General" sourceLinked="1"/>
        <c:majorTickMark val="out"/>
        <c:minorTickMark val="none"/>
        <c:tickLblPos val="nextTo"/>
        <c:crossAx val="537781152"/>
        <c:crosses val="autoZero"/>
        <c:auto val="1"/>
        <c:lblAlgn val="ctr"/>
        <c:lblOffset val="100"/>
        <c:noMultiLvlLbl val="0"/>
      </c:catAx>
      <c:spPr>
        <a:noFill/>
        <a:ln>
          <a:noFill/>
        </a:ln>
        <a:effectLst/>
      </c:spPr>
    </c:plotArea>
    <c:legend>
      <c:legendPos val="t"/>
      <c:layout>
        <c:manualLayout>
          <c:xMode val="edge"/>
          <c:yMode val="edge"/>
          <c:x val="7.8265024564237173E-2"/>
          <c:y val="0.87113955779997321"/>
          <c:w val="0.56080861589901498"/>
          <c:h val="7.51351007786228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239537766112567E-2"/>
          <c:y val="2.1428571428571429E-2"/>
          <c:w val="0.94290612882494629"/>
          <c:h val="0.79166666666666663"/>
        </c:manualLayout>
      </c:layout>
      <c:barChart>
        <c:barDir val="col"/>
        <c:grouping val="clustered"/>
        <c:varyColors val="0"/>
        <c:ser>
          <c:idx val="0"/>
          <c:order val="0"/>
          <c:tx>
            <c:strRef>
              <c:f>'Medical Results'!$C$11</c:f>
              <c:strCache>
                <c:ptCount val="1"/>
                <c:pt idx="0">
                  <c:v>Missed Medical Appointments</c:v>
                </c:pt>
              </c:strCache>
              <c:extLst xmlns:c15="http://schemas.microsoft.com/office/drawing/2012/chart"/>
            </c:strRef>
          </c:tx>
          <c:spPr>
            <a:solidFill>
              <a:srgbClr val="C1D72E"/>
            </a:solidFill>
            <a:ln>
              <a:noFill/>
            </a:ln>
            <a:effectLst/>
          </c:spPr>
          <c:invertIfNegative val="0"/>
          <c:dPt>
            <c:idx val="8"/>
            <c:invertIfNegative val="0"/>
            <c:bubble3D val="0"/>
            <c:spPr>
              <a:solidFill>
                <a:schemeClr val="accent3"/>
              </a:solidFill>
              <a:ln>
                <a:noFill/>
              </a:ln>
              <a:effectLst/>
            </c:spPr>
          </c:dPt>
          <c:dPt>
            <c:idx val="9"/>
            <c:invertIfNegative val="0"/>
            <c:bubble3D val="0"/>
            <c:spPr>
              <a:solidFill>
                <a:schemeClr val="accent3"/>
              </a:solidFill>
              <a:ln>
                <a:noFill/>
              </a:ln>
              <a:effectLst/>
            </c:spPr>
          </c:dPt>
          <c:dPt>
            <c:idx val="10"/>
            <c:invertIfNegative val="0"/>
            <c:bubble3D val="0"/>
            <c:spPr>
              <a:solidFill>
                <a:schemeClr val="accent3"/>
              </a:solidFill>
              <a:ln>
                <a:noFill/>
              </a:ln>
              <a:effectLst/>
            </c:spPr>
          </c:dPt>
          <c:dPt>
            <c:idx val="11"/>
            <c:invertIfNegative val="0"/>
            <c:bubble3D val="0"/>
            <c:spPr>
              <a:solidFill>
                <a:schemeClr val="accent3"/>
              </a:solidFill>
              <a:ln>
                <a:noFill/>
              </a:ln>
              <a:effectLst/>
            </c:spPr>
          </c:dPt>
          <c:cat>
            <c:multiLvlStrRef>
              <c:f>'Medical Results'!$A$12:$B$23</c:f>
              <c:multiLvlStrCache>
                <c:ptCount val="12"/>
                <c:lvl>
                  <c:pt idx="0">
                    <c:v>Asthma</c:v>
                  </c:pt>
                  <c:pt idx="1">
                    <c:v>COPD</c:v>
                  </c:pt>
                  <c:pt idx="2">
                    <c:v>Diabetes</c:v>
                  </c:pt>
                  <c:pt idx="3">
                    <c:v>End Stage Renal Disease</c:v>
                  </c:pt>
                  <c:pt idx="4">
                    <c:v>Congestive Heart Failure</c:v>
                  </c:pt>
                  <c:pt idx="5">
                    <c:v>Hypertension</c:v>
                  </c:pt>
                  <c:pt idx="6">
                    <c:v>Mental Health</c:v>
                  </c:pt>
                  <c:pt idx="8">
                    <c:v>Cancer Screening</c:v>
                  </c:pt>
                  <c:pt idx="9">
                    <c:v>Obstetric Care</c:v>
                  </c:pt>
                  <c:pt idx="10">
                    <c:v>Dental Problems</c:v>
                  </c:pt>
                  <c:pt idx="11">
                    <c:v>Vaccinations</c:v>
                  </c:pt>
                </c:lvl>
                <c:lvl>
                  <c:pt idx="0">
                    <c:v>Chronic Conditions</c:v>
                  </c:pt>
                  <c:pt idx="8">
                    <c:v>Preventative  Care</c:v>
                  </c:pt>
                </c:lvl>
              </c:multiLvlStrCache>
            </c:multiLvlStrRef>
          </c:cat>
          <c:val>
            <c:numRef>
              <c:f>'Medical Results'!$C$12:$C$23</c:f>
              <c:numCache>
                <c:formatCode>#,##0</c:formatCode>
                <c:ptCount val="12"/>
                <c:pt idx="0">
                  <c:v>572083.78511309682</c:v>
                </c:pt>
                <c:pt idx="1">
                  <c:v>606875.29050445952</c:v>
                </c:pt>
                <c:pt idx="2">
                  <c:v>631689.34369792673</c:v>
                </c:pt>
                <c:pt idx="3">
                  <c:v>1714263.5836737566</c:v>
                </c:pt>
                <c:pt idx="4">
                  <c:v>1595226.155951831</c:v>
                </c:pt>
                <c:pt idx="5">
                  <c:v>1335229.300950828</c:v>
                </c:pt>
                <c:pt idx="6">
                  <c:v>2400419.506052122</c:v>
                </c:pt>
                <c:pt idx="8">
                  <c:v>323943.25317842397</c:v>
                </c:pt>
                <c:pt idx="9">
                  <c:v>485403.92826419993</c:v>
                </c:pt>
                <c:pt idx="10">
                  <c:v>1192220.174684</c:v>
                </c:pt>
                <c:pt idx="11">
                  <c:v>369835.21404536744</c:v>
                </c:pt>
              </c:numCache>
              <c:extLst xmlns:c15="http://schemas.microsoft.com/office/drawing/2012/chart"/>
            </c:numRef>
          </c:val>
        </c:ser>
        <c:dLbls>
          <c:showLegendKey val="0"/>
          <c:showVal val="0"/>
          <c:showCatName val="0"/>
          <c:showSerName val="0"/>
          <c:showPercent val="0"/>
          <c:showBubbleSize val="0"/>
        </c:dLbls>
        <c:gapWidth val="50"/>
        <c:overlap val="17"/>
        <c:axId val="530187080"/>
        <c:axId val="534381456"/>
        <c:extLst>
          <c:ext xmlns:c15="http://schemas.microsoft.com/office/drawing/2012/chart" uri="{02D57815-91ED-43cb-92C2-25804820EDAC}">
            <c15:filteredBarSeries>
              <c15:ser>
                <c:idx val="1"/>
                <c:order val="1"/>
                <c:tx>
                  <c:strRef>
                    <c:extLst>
                      <c:ext uri="{02D57815-91ED-43cb-92C2-25804820EDAC}">
                        <c15:formulaRef>
                          <c15:sqref>'Medical Results'!$E$11</c15:sqref>
                        </c15:formulaRef>
                      </c:ext>
                    </c:extLst>
                    <c:strCache>
                      <c:ptCount val="1"/>
                      <c:pt idx="0">
                        <c:v>Health Care Savings</c:v>
                      </c:pt>
                    </c:strCache>
                  </c:strRef>
                </c:tx>
                <c:spPr>
                  <a:solidFill>
                    <a:schemeClr val="accent2"/>
                  </a:solidFill>
                  <a:ln>
                    <a:noFill/>
                  </a:ln>
                  <a:effectLst/>
                </c:spPr>
                <c:invertIfNegative val="0"/>
                <c:cat>
                  <c:multiLvlStrRef>
                    <c:extLst>
                      <c:ext uri="{02D57815-91ED-43cb-92C2-25804820EDAC}">
                        <c15:formulaRef>
                          <c15:sqref>'Medical Results'!$A$12:$B$23</c15:sqref>
                        </c15:formulaRef>
                      </c:ext>
                    </c:extLst>
                    <c:multiLvlStrCache>
                      <c:ptCount val="12"/>
                      <c:lvl>
                        <c:pt idx="0">
                          <c:v>Asthma</c:v>
                        </c:pt>
                        <c:pt idx="1">
                          <c:v>COPD</c:v>
                        </c:pt>
                        <c:pt idx="2">
                          <c:v>Diabetes</c:v>
                        </c:pt>
                        <c:pt idx="3">
                          <c:v>End Stage Renal Disease</c:v>
                        </c:pt>
                        <c:pt idx="4">
                          <c:v>Congestive Heart Failure</c:v>
                        </c:pt>
                        <c:pt idx="5">
                          <c:v>Hypertension</c:v>
                        </c:pt>
                        <c:pt idx="6">
                          <c:v>Mental Health</c:v>
                        </c:pt>
                        <c:pt idx="8">
                          <c:v>Cancer Screening</c:v>
                        </c:pt>
                        <c:pt idx="9">
                          <c:v>Obstetric Care</c:v>
                        </c:pt>
                        <c:pt idx="10">
                          <c:v>Dental Problems</c:v>
                        </c:pt>
                        <c:pt idx="11">
                          <c:v>Vaccinations</c:v>
                        </c:pt>
                      </c:lvl>
                      <c:lvl>
                        <c:pt idx="0">
                          <c:v>Chronic Conditions</c:v>
                        </c:pt>
                        <c:pt idx="8">
                          <c:v>Preventative  Care</c:v>
                        </c:pt>
                      </c:lvl>
                    </c:multiLvlStrCache>
                  </c:multiLvlStrRef>
                </c:cat>
                <c:val>
                  <c:numRef>
                    <c:extLst>
                      <c:ext uri="{02D57815-91ED-43cb-92C2-25804820EDAC}">
                        <c15:formulaRef>
                          <c15:sqref>'Medical Results'!$D$12:$D$23</c15:sqref>
                        </c15:formulaRef>
                      </c:ext>
                    </c:extLst>
                    <c:numCache>
                      <c:formatCode>"$"#,##0.00</c:formatCode>
                      <c:ptCount val="12"/>
                      <c:pt idx="0">
                        <c:v>1327545214.9262683</c:v>
                      </c:pt>
                      <c:pt idx="1">
                        <c:v>6375034275.6192503</c:v>
                      </c:pt>
                      <c:pt idx="2">
                        <c:v>1620390684.8326716</c:v>
                      </c:pt>
                      <c:pt idx="3">
                        <c:v>393482308.84711486</c:v>
                      </c:pt>
                      <c:pt idx="4">
                        <c:v>7882851330.6342182</c:v>
                      </c:pt>
                      <c:pt idx="5">
                        <c:v>1116763271.6407375</c:v>
                      </c:pt>
                      <c:pt idx="6">
                        <c:v>0</c:v>
                      </c:pt>
                      <c:pt idx="7">
                        <c:v>0</c:v>
                      </c:pt>
                      <c:pt idx="8">
                        <c:v>0</c:v>
                      </c:pt>
                      <c:pt idx="9">
                        <c:v>157884327.67280531</c:v>
                      </c:pt>
                      <c:pt idx="10">
                        <c:v>49516182.460106894</c:v>
                      </c:pt>
                      <c:pt idx="11">
                        <c:v>74450181.519005775</c:v>
                      </c:pt>
                    </c:numCache>
                  </c:numRef>
                </c:val>
              </c15:ser>
            </c15:filteredBarSeries>
          </c:ext>
        </c:extLst>
      </c:barChart>
      <c:catAx>
        <c:axId val="530187080"/>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crossAx val="534381456"/>
        <c:crosses val="autoZero"/>
        <c:auto val="1"/>
        <c:lblAlgn val="ctr"/>
        <c:lblOffset val="100"/>
        <c:noMultiLvlLbl val="0"/>
      </c:catAx>
      <c:valAx>
        <c:axId val="534381456"/>
        <c:scaling>
          <c:orientation val="minMax"/>
        </c:scaling>
        <c:delete val="0"/>
        <c:axPos val="l"/>
        <c:majorGridlines>
          <c:spPr>
            <a:ln w="6350" cap="flat" cmpd="sng" algn="ctr">
              <a:solidFill>
                <a:schemeClr val="bg1">
                  <a:lumMod val="75000"/>
                </a:schemeClr>
              </a:solidFill>
              <a:prstDash val="sysDot"/>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crossAx val="530187080"/>
        <c:crosses val="autoZero"/>
        <c:crossBetween val="between"/>
        <c:dispUnits>
          <c:builtInUnit val="millions"/>
        </c:dispUnits>
      </c:valAx>
      <c:spPr>
        <a:noFill/>
        <a:ln>
          <a:noFill/>
        </a:ln>
        <a:effectLst/>
      </c:spPr>
    </c:plotArea>
    <c:legend>
      <c:legendPos val="t"/>
      <c:legendEntry>
        <c:idx val="0"/>
        <c:delete val="1"/>
      </c:legendEntry>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5.8616491418510941E-2"/>
          <c:y val="2.3809523809523808E-2"/>
          <c:w val="5.5435055571757222E-2"/>
          <c:h val="0.106647294088238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50016824819975E-2"/>
          <c:y val="4.5498084291187742E-2"/>
          <c:w val="0.94549027926721596"/>
          <c:h val="0.72296009694190522"/>
        </c:manualLayout>
      </c:layout>
      <c:barChart>
        <c:barDir val="col"/>
        <c:grouping val="clustered"/>
        <c:varyColors val="0"/>
        <c:ser>
          <c:idx val="1"/>
          <c:order val="1"/>
          <c:tx>
            <c:strRef>
              <c:f>'Medical Results'!$E$11</c:f>
              <c:strCache>
                <c:ptCount val="1"/>
                <c:pt idx="0">
                  <c:v>Health Care Savings</c:v>
                </c:pt>
              </c:strCache>
            </c:strRef>
          </c:tx>
          <c:spPr>
            <a:solidFill>
              <a:srgbClr val="6299B1"/>
            </a:solidFill>
            <a:ln>
              <a:noFill/>
            </a:ln>
            <a:effectLst/>
          </c:spPr>
          <c:invertIfNegative val="0"/>
          <c:cat>
            <c:multiLvlStrRef>
              <c:f>'Medical Results'!$A$12:$B$23</c:f>
              <c:multiLvlStrCache>
                <c:ptCount val="12"/>
                <c:lvl>
                  <c:pt idx="0">
                    <c:v>Asthma</c:v>
                  </c:pt>
                  <c:pt idx="1">
                    <c:v>COPD</c:v>
                  </c:pt>
                  <c:pt idx="2">
                    <c:v>Diabetes</c:v>
                  </c:pt>
                  <c:pt idx="3">
                    <c:v>End Stage Renal Disease</c:v>
                  </c:pt>
                  <c:pt idx="4">
                    <c:v>Congestive Heart Failure</c:v>
                  </c:pt>
                  <c:pt idx="5">
                    <c:v>Hypertension</c:v>
                  </c:pt>
                  <c:pt idx="6">
                    <c:v>Mental Health</c:v>
                  </c:pt>
                  <c:pt idx="8">
                    <c:v>Cancer Screening</c:v>
                  </c:pt>
                  <c:pt idx="9">
                    <c:v>Obstetric Care</c:v>
                  </c:pt>
                  <c:pt idx="10">
                    <c:v>Dental Problems</c:v>
                  </c:pt>
                  <c:pt idx="11">
                    <c:v>Vaccinations</c:v>
                  </c:pt>
                </c:lvl>
                <c:lvl>
                  <c:pt idx="0">
                    <c:v>Chronic Conditions</c:v>
                  </c:pt>
                  <c:pt idx="8">
                    <c:v>Preventative Care</c:v>
                  </c:pt>
                </c:lvl>
              </c:multiLvlStrCache>
            </c:multiLvlStrRef>
          </c:cat>
          <c:val>
            <c:numRef>
              <c:f>'Medical Results'!$D$12:$D$23</c:f>
              <c:numCache>
                <c:formatCode>"$"#,##0.00</c:formatCode>
                <c:ptCount val="12"/>
                <c:pt idx="0">
                  <c:v>1327545214.9262683</c:v>
                </c:pt>
                <c:pt idx="1">
                  <c:v>6375034275.6192503</c:v>
                </c:pt>
                <c:pt idx="2">
                  <c:v>1620390684.8326716</c:v>
                </c:pt>
                <c:pt idx="3">
                  <c:v>393482308.84711486</c:v>
                </c:pt>
                <c:pt idx="4">
                  <c:v>7882851330.6342182</c:v>
                </c:pt>
                <c:pt idx="5">
                  <c:v>1116763271.6407375</c:v>
                </c:pt>
                <c:pt idx="6">
                  <c:v>0</c:v>
                </c:pt>
                <c:pt idx="7">
                  <c:v>0</c:v>
                </c:pt>
                <c:pt idx="8">
                  <c:v>0</c:v>
                </c:pt>
                <c:pt idx="9">
                  <c:v>157884327.67280531</c:v>
                </c:pt>
                <c:pt idx="10">
                  <c:v>49516182.460106894</c:v>
                </c:pt>
                <c:pt idx="11">
                  <c:v>74450181.519005775</c:v>
                </c:pt>
              </c:numCache>
            </c:numRef>
          </c:val>
        </c:ser>
        <c:dLbls>
          <c:showLegendKey val="0"/>
          <c:showVal val="0"/>
          <c:showCatName val="0"/>
          <c:showSerName val="0"/>
          <c:showPercent val="0"/>
          <c:showBubbleSize val="0"/>
        </c:dLbls>
        <c:gapWidth val="50"/>
        <c:axId val="426324520"/>
        <c:axId val="426324912"/>
        <c:extLst>
          <c:ext xmlns:c15="http://schemas.microsoft.com/office/drawing/2012/chart" uri="{02D57815-91ED-43cb-92C2-25804820EDAC}">
            <c15:filteredBarSeries>
              <c15:ser>
                <c:idx val="0"/>
                <c:order val="0"/>
                <c:tx>
                  <c:strRef>
                    <c:extLst>
                      <c:ext uri="{02D57815-91ED-43cb-92C2-25804820EDAC}">
                        <c15:formulaRef>
                          <c15:sqref>'Medical Results'!$C$11</c15:sqref>
                        </c15:formulaRef>
                      </c:ext>
                    </c:extLst>
                    <c:strCache>
                      <c:ptCount val="1"/>
                      <c:pt idx="0">
                        <c:v>Missed Medical Appointments</c:v>
                      </c:pt>
                    </c:strCache>
                  </c:strRef>
                </c:tx>
                <c:spPr>
                  <a:solidFill>
                    <a:schemeClr val="accent1"/>
                  </a:solidFill>
                  <a:ln>
                    <a:noFill/>
                  </a:ln>
                  <a:effectLst/>
                </c:spPr>
                <c:invertIfNegative val="0"/>
                <c:cat>
                  <c:multiLvlStrRef>
                    <c:extLst>
                      <c:ext uri="{02D57815-91ED-43cb-92C2-25804820EDAC}">
                        <c15:formulaRef>
                          <c15:sqref>'Medical Results'!$A$12:$B$23</c15:sqref>
                        </c15:formulaRef>
                      </c:ext>
                    </c:extLst>
                    <c:multiLvlStrCache>
                      <c:ptCount val="12"/>
                      <c:lvl>
                        <c:pt idx="0">
                          <c:v>Asthma</c:v>
                        </c:pt>
                        <c:pt idx="1">
                          <c:v>COPD</c:v>
                        </c:pt>
                        <c:pt idx="2">
                          <c:v>Diabetes</c:v>
                        </c:pt>
                        <c:pt idx="3">
                          <c:v>End Stage Renal Disease</c:v>
                        </c:pt>
                        <c:pt idx="4">
                          <c:v>Congestive Heart Failure</c:v>
                        </c:pt>
                        <c:pt idx="5">
                          <c:v>Hypertension</c:v>
                        </c:pt>
                        <c:pt idx="6">
                          <c:v>Mental Health</c:v>
                        </c:pt>
                        <c:pt idx="8">
                          <c:v>Cancer Screening</c:v>
                        </c:pt>
                        <c:pt idx="9">
                          <c:v>Obstetric Care</c:v>
                        </c:pt>
                        <c:pt idx="10">
                          <c:v>Dental Problems</c:v>
                        </c:pt>
                        <c:pt idx="11">
                          <c:v>Vaccinations</c:v>
                        </c:pt>
                      </c:lvl>
                      <c:lvl>
                        <c:pt idx="0">
                          <c:v>Chronic Conditions</c:v>
                        </c:pt>
                        <c:pt idx="8">
                          <c:v>Preventative Care</c:v>
                        </c:pt>
                      </c:lvl>
                    </c:multiLvlStrCache>
                  </c:multiLvlStrRef>
                </c:cat>
                <c:val>
                  <c:numRef>
                    <c:extLst>
                      <c:ext uri="{02D57815-91ED-43cb-92C2-25804820EDAC}">
                        <c15:formulaRef>
                          <c15:sqref>'Medical Results'!$C$12:$C$23</c15:sqref>
                        </c15:formulaRef>
                      </c:ext>
                    </c:extLst>
                    <c:numCache>
                      <c:formatCode>#,##0</c:formatCode>
                      <c:ptCount val="12"/>
                      <c:pt idx="0">
                        <c:v>572083.78511309682</c:v>
                      </c:pt>
                      <c:pt idx="1">
                        <c:v>606875.29050445952</c:v>
                      </c:pt>
                      <c:pt idx="2">
                        <c:v>631689.34369792673</c:v>
                      </c:pt>
                      <c:pt idx="3">
                        <c:v>1714263.5836737566</c:v>
                      </c:pt>
                      <c:pt idx="4">
                        <c:v>1595226.155951831</c:v>
                      </c:pt>
                      <c:pt idx="5">
                        <c:v>1335229.300950828</c:v>
                      </c:pt>
                      <c:pt idx="6">
                        <c:v>2400419.506052122</c:v>
                      </c:pt>
                      <c:pt idx="8">
                        <c:v>323943.25317842397</c:v>
                      </c:pt>
                      <c:pt idx="9">
                        <c:v>485403.92826419993</c:v>
                      </c:pt>
                      <c:pt idx="10">
                        <c:v>1192220.174684</c:v>
                      </c:pt>
                      <c:pt idx="11">
                        <c:v>369835.21404536744</c:v>
                      </c:pt>
                    </c:numCache>
                  </c:numRef>
                </c:val>
              </c15:ser>
            </c15:filteredBarSeries>
          </c:ext>
        </c:extLst>
      </c:barChart>
      <c:catAx>
        <c:axId val="426324520"/>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crossAx val="426324912"/>
        <c:crosses val="autoZero"/>
        <c:auto val="1"/>
        <c:lblAlgn val="ctr"/>
        <c:lblOffset val="100"/>
        <c:noMultiLvlLbl val="0"/>
      </c:catAx>
      <c:valAx>
        <c:axId val="426324912"/>
        <c:scaling>
          <c:orientation val="minMax"/>
        </c:scaling>
        <c:delete val="0"/>
        <c:axPos val="l"/>
        <c:majorGridlines>
          <c:spPr>
            <a:ln w="6350" cap="flat" cmpd="sng" algn="ctr">
              <a:solidFill>
                <a:schemeClr val="bg1">
                  <a:lumMod val="75000"/>
                </a:schemeClr>
              </a:solidFill>
              <a:prstDash val="sysDot"/>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crossAx val="426324520"/>
        <c:crosses val="autoZero"/>
        <c:crossBetween val="between"/>
        <c:majorUnit val="3000000000"/>
        <c:dispUnits>
          <c:builtInUnit val="billions"/>
        </c:dispUnits>
      </c:valAx>
      <c:spPr>
        <a:noFill/>
        <a:ln>
          <a:noFill/>
        </a:ln>
        <a:effectLst/>
      </c:spPr>
    </c:plotArea>
    <c:legend>
      <c:legendPos val="b"/>
      <c:layout>
        <c:manualLayout>
          <c:xMode val="edge"/>
          <c:yMode val="edge"/>
          <c:x val="0.56414479440069998"/>
          <c:y val="4.8056195207787956E-2"/>
          <c:w val="0.30974443098458843"/>
          <c:h val="0.243901919121458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4211925432398E-2"/>
          <c:y val="5.1267710663683803E-2"/>
          <c:w val="0.88783885187428491"/>
          <c:h val="0.69525412096734251"/>
        </c:manualLayout>
      </c:layout>
      <c:lineChart>
        <c:grouping val="standard"/>
        <c:varyColors val="0"/>
        <c:ser>
          <c:idx val="0"/>
          <c:order val="0"/>
          <c:spPr>
            <a:ln w="28575" cap="rnd">
              <a:solidFill>
                <a:schemeClr val="accent1"/>
              </a:solidFill>
              <a:round/>
            </a:ln>
            <a:effectLst/>
          </c:spPr>
          <c:marker>
            <c:symbol val="none"/>
          </c:marker>
          <c:cat>
            <c:numRef>
              <c:f>multiTimeline!$A$4:$A$264</c:f>
              <c:numCache>
                <c:formatCode>General</c:formatCode>
                <c:ptCount val="261"/>
                <c:pt idx="13">
                  <c:v>2012</c:v>
                </c:pt>
                <c:pt idx="65">
                  <c:v>2013</c:v>
                </c:pt>
                <c:pt idx="117">
                  <c:v>2014</c:v>
                </c:pt>
                <c:pt idx="169">
                  <c:v>2015</c:v>
                </c:pt>
                <c:pt idx="221">
                  <c:v>2016</c:v>
                </c:pt>
              </c:numCache>
            </c:numRef>
          </c:cat>
          <c:val>
            <c:numRef>
              <c:f>multiTimeline!$C$4:$C$264</c:f>
              <c:numCache>
                <c:formatCode>General</c:formatCode>
                <c:ptCount val="261"/>
                <c:pt idx="0">
                  <c:v>13</c:v>
                </c:pt>
                <c:pt idx="1">
                  <c:v>18</c:v>
                </c:pt>
                <c:pt idx="2">
                  <c:v>13</c:v>
                </c:pt>
                <c:pt idx="3">
                  <c:v>7</c:v>
                </c:pt>
                <c:pt idx="4">
                  <c:v>14</c:v>
                </c:pt>
                <c:pt idx="5">
                  <c:v>16</c:v>
                </c:pt>
                <c:pt idx="6">
                  <c:v>9</c:v>
                </c:pt>
                <c:pt idx="7">
                  <c:v>14</c:v>
                </c:pt>
                <c:pt idx="8">
                  <c:v>13</c:v>
                </c:pt>
                <c:pt idx="9">
                  <c:v>16</c:v>
                </c:pt>
                <c:pt idx="10">
                  <c:v>12</c:v>
                </c:pt>
                <c:pt idx="11">
                  <c:v>5</c:v>
                </c:pt>
                <c:pt idx="12">
                  <c:v>17</c:v>
                </c:pt>
                <c:pt idx="13">
                  <c:v>15</c:v>
                </c:pt>
                <c:pt idx="14">
                  <c:v>15</c:v>
                </c:pt>
                <c:pt idx="15">
                  <c:v>20</c:v>
                </c:pt>
                <c:pt idx="16">
                  <c:v>11</c:v>
                </c:pt>
                <c:pt idx="17">
                  <c:v>14</c:v>
                </c:pt>
                <c:pt idx="18">
                  <c:v>15</c:v>
                </c:pt>
                <c:pt idx="19">
                  <c:v>19</c:v>
                </c:pt>
                <c:pt idx="20">
                  <c:v>14</c:v>
                </c:pt>
                <c:pt idx="21">
                  <c:v>22</c:v>
                </c:pt>
                <c:pt idx="22">
                  <c:v>20</c:v>
                </c:pt>
                <c:pt idx="23">
                  <c:v>15</c:v>
                </c:pt>
                <c:pt idx="24">
                  <c:v>17</c:v>
                </c:pt>
                <c:pt idx="25">
                  <c:v>15</c:v>
                </c:pt>
                <c:pt idx="26">
                  <c:v>19</c:v>
                </c:pt>
                <c:pt idx="27">
                  <c:v>20</c:v>
                </c:pt>
                <c:pt idx="28">
                  <c:v>18</c:v>
                </c:pt>
                <c:pt idx="29">
                  <c:v>10</c:v>
                </c:pt>
                <c:pt idx="30">
                  <c:v>28</c:v>
                </c:pt>
                <c:pt idx="31">
                  <c:v>19</c:v>
                </c:pt>
                <c:pt idx="32">
                  <c:v>12</c:v>
                </c:pt>
                <c:pt idx="33">
                  <c:v>11</c:v>
                </c:pt>
                <c:pt idx="34">
                  <c:v>17</c:v>
                </c:pt>
                <c:pt idx="35">
                  <c:v>20</c:v>
                </c:pt>
                <c:pt idx="36">
                  <c:v>5</c:v>
                </c:pt>
                <c:pt idx="37">
                  <c:v>10</c:v>
                </c:pt>
                <c:pt idx="38">
                  <c:v>18</c:v>
                </c:pt>
                <c:pt idx="39">
                  <c:v>10</c:v>
                </c:pt>
                <c:pt idx="40">
                  <c:v>8</c:v>
                </c:pt>
                <c:pt idx="41">
                  <c:v>11</c:v>
                </c:pt>
                <c:pt idx="42">
                  <c:v>10</c:v>
                </c:pt>
                <c:pt idx="43">
                  <c:v>9</c:v>
                </c:pt>
                <c:pt idx="44">
                  <c:v>13</c:v>
                </c:pt>
                <c:pt idx="45">
                  <c:v>9</c:v>
                </c:pt>
                <c:pt idx="46">
                  <c:v>13</c:v>
                </c:pt>
                <c:pt idx="47">
                  <c:v>11</c:v>
                </c:pt>
                <c:pt idx="48">
                  <c:v>14</c:v>
                </c:pt>
                <c:pt idx="49">
                  <c:v>22</c:v>
                </c:pt>
                <c:pt idx="50">
                  <c:v>37</c:v>
                </c:pt>
                <c:pt idx="51">
                  <c:v>16</c:v>
                </c:pt>
                <c:pt idx="52">
                  <c:v>18</c:v>
                </c:pt>
                <c:pt idx="53">
                  <c:v>15</c:v>
                </c:pt>
                <c:pt idx="54">
                  <c:v>12</c:v>
                </c:pt>
                <c:pt idx="55">
                  <c:v>14</c:v>
                </c:pt>
                <c:pt idx="56">
                  <c:v>20</c:v>
                </c:pt>
                <c:pt idx="57">
                  <c:v>27</c:v>
                </c:pt>
                <c:pt idx="58">
                  <c:v>13</c:v>
                </c:pt>
                <c:pt idx="59">
                  <c:v>21</c:v>
                </c:pt>
                <c:pt idx="60">
                  <c:v>20</c:v>
                </c:pt>
                <c:pt idx="61">
                  <c:v>19</c:v>
                </c:pt>
                <c:pt idx="62">
                  <c:v>14</c:v>
                </c:pt>
                <c:pt idx="63">
                  <c:v>13</c:v>
                </c:pt>
                <c:pt idx="64">
                  <c:v>9</c:v>
                </c:pt>
                <c:pt idx="65">
                  <c:v>24</c:v>
                </c:pt>
                <c:pt idx="66">
                  <c:v>15</c:v>
                </c:pt>
                <c:pt idx="67">
                  <c:v>13</c:v>
                </c:pt>
                <c:pt idx="68">
                  <c:v>18</c:v>
                </c:pt>
                <c:pt idx="69">
                  <c:v>14</c:v>
                </c:pt>
                <c:pt idx="70">
                  <c:v>19</c:v>
                </c:pt>
                <c:pt idx="71">
                  <c:v>16</c:v>
                </c:pt>
                <c:pt idx="72">
                  <c:v>16</c:v>
                </c:pt>
                <c:pt idx="73">
                  <c:v>12</c:v>
                </c:pt>
                <c:pt idx="74">
                  <c:v>19</c:v>
                </c:pt>
                <c:pt idx="75">
                  <c:v>17</c:v>
                </c:pt>
                <c:pt idx="76">
                  <c:v>23</c:v>
                </c:pt>
                <c:pt idx="77">
                  <c:v>15</c:v>
                </c:pt>
                <c:pt idx="78">
                  <c:v>20</c:v>
                </c:pt>
                <c:pt idx="79">
                  <c:v>23</c:v>
                </c:pt>
                <c:pt idx="80">
                  <c:v>13</c:v>
                </c:pt>
                <c:pt idx="81">
                  <c:v>16</c:v>
                </c:pt>
                <c:pt idx="82">
                  <c:v>15</c:v>
                </c:pt>
                <c:pt idx="83">
                  <c:v>14</c:v>
                </c:pt>
                <c:pt idx="84">
                  <c:v>19</c:v>
                </c:pt>
                <c:pt idx="85">
                  <c:v>23</c:v>
                </c:pt>
                <c:pt idx="86">
                  <c:v>16</c:v>
                </c:pt>
                <c:pt idx="87">
                  <c:v>14</c:v>
                </c:pt>
                <c:pt idx="88">
                  <c:v>10</c:v>
                </c:pt>
                <c:pt idx="89">
                  <c:v>13</c:v>
                </c:pt>
                <c:pt idx="90">
                  <c:v>16</c:v>
                </c:pt>
                <c:pt idx="91">
                  <c:v>16</c:v>
                </c:pt>
                <c:pt idx="92">
                  <c:v>7</c:v>
                </c:pt>
                <c:pt idx="93">
                  <c:v>14</c:v>
                </c:pt>
                <c:pt idx="94">
                  <c:v>11</c:v>
                </c:pt>
                <c:pt idx="95">
                  <c:v>11</c:v>
                </c:pt>
                <c:pt idx="96">
                  <c:v>9</c:v>
                </c:pt>
                <c:pt idx="97">
                  <c:v>12</c:v>
                </c:pt>
                <c:pt idx="98">
                  <c:v>25</c:v>
                </c:pt>
                <c:pt idx="99">
                  <c:v>18</c:v>
                </c:pt>
                <c:pt idx="100">
                  <c:v>21</c:v>
                </c:pt>
                <c:pt idx="101">
                  <c:v>26</c:v>
                </c:pt>
                <c:pt idx="102">
                  <c:v>23</c:v>
                </c:pt>
                <c:pt idx="103">
                  <c:v>15</c:v>
                </c:pt>
                <c:pt idx="104">
                  <c:v>22</c:v>
                </c:pt>
                <c:pt idx="105">
                  <c:v>18</c:v>
                </c:pt>
                <c:pt idx="106">
                  <c:v>20</c:v>
                </c:pt>
                <c:pt idx="107">
                  <c:v>12</c:v>
                </c:pt>
                <c:pt idx="108">
                  <c:v>25</c:v>
                </c:pt>
                <c:pt idx="109">
                  <c:v>20</c:v>
                </c:pt>
                <c:pt idx="110">
                  <c:v>16</c:v>
                </c:pt>
                <c:pt idx="111">
                  <c:v>20</c:v>
                </c:pt>
                <c:pt idx="112">
                  <c:v>23</c:v>
                </c:pt>
                <c:pt idx="113">
                  <c:v>19</c:v>
                </c:pt>
                <c:pt idx="114">
                  <c:v>17</c:v>
                </c:pt>
                <c:pt idx="115">
                  <c:v>10</c:v>
                </c:pt>
                <c:pt idx="116">
                  <c:v>12</c:v>
                </c:pt>
                <c:pt idx="117">
                  <c:v>16</c:v>
                </c:pt>
                <c:pt idx="118">
                  <c:v>24</c:v>
                </c:pt>
                <c:pt idx="119">
                  <c:v>17</c:v>
                </c:pt>
                <c:pt idx="120">
                  <c:v>20</c:v>
                </c:pt>
                <c:pt idx="121">
                  <c:v>21</c:v>
                </c:pt>
                <c:pt idx="122">
                  <c:v>21</c:v>
                </c:pt>
                <c:pt idx="123">
                  <c:v>23</c:v>
                </c:pt>
                <c:pt idx="124">
                  <c:v>37</c:v>
                </c:pt>
                <c:pt idx="125">
                  <c:v>18</c:v>
                </c:pt>
                <c:pt idx="126">
                  <c:v>25</c:v>
                </c:pt>
                <c:pt idx="127">
                  <c:v>25</c:v>
                </c:pt>
                <c:pt idx="128">
                  <c:v>27</c:v>
                </c:pt>
                <c:pt idx="129">
                  <c:v>23</c:v>
                </c:pt>
                <c:pt idx="130">
                  <c:v>33</c:v>
                </c:pt>
                <c:pt idx="131">
                  <c:v>23</c:v>
                </c:pt>
                <c:pt idx="132">
                  <c:v>22</c:v>
                </c:pt>
                <c:pt idx="133">
                  <c:v>28</c:v>
                </c:pt>
                <c:pt idx="134">
                  <c:v>20</c:v>
                </c:pt>
                <c:pt idx="135">
                  <c:v>15</c:v>
                </c:pt>
                <c:pt idx="136">
                  <c:v>30</c:v>
                </c:pt>
                <c:pt idx="137">
                  <c:v>20</c:v>
                </c:pt>
                <c:pt idx="138">
                  <c:v>15</c:v>
                </c:pt>
                <c:pt idx="139">
                  <c:v>17</c:v>
                </c:pt>
                <c:pt idx="140">
                  <c:v>20</c:v>
                </c:pt>
                <c:pt idx="141">
                  <c:v>19</c:v>
                </c:pt>
                <c:pt idx="142">
                  <c:v>13</c:v>
                </c:pt>
                <c:pt idx="143">
                  <c:v>19</c:v>
                </c:pt>
                <c:pt idx="144">
                  <c:v>13</c:v>
                </c:pt>
                <c:pt idx="145">
                  <c:v>21</c:v>
                </c:pt>
                <c:pt idx="146">
                  <c:v>18</c:v>
                </c:pt>
                <c:pt idx="147">
                  <c:v>19</c:v>
                </c:pt>
                <c:pt idx="148">
                  <c:v>15</c:v>
                </c:pt>
                <c:pt idx="149">
                  <c:v>18</c:v>
                </c:pt>
                <c:pt idx="150">
                  <c:v>21</c:v>
                </c:pt>
                <c:pt idx="151">
                  <c:v>24</c:v>
                </c:pt>
                <c:pt idx="152">
                  <c:v>23</c:v>
                </c:pt>
                <c:pt idx="153">
                  <c:v>28</c:v>
                </c:pt>
                <c:pt idx="154">
                  <c:v>32</c:v>
                </c:pt>
                <c:pt idx="155">
                  <c:v>32</c:v>
                </c:pt>
                <c:pt idx="156">
                  <c:v>28</c:v>
                </c:pt>
                <c:pt idx="157">
                  <c:v>27</c:v>
                </c:pt>
                <c:pt idx="158">
                  <c:v>28</c:v>
                </c:pt>
                <c:pt idx="159">
                  <c:v>23</c:v>
                </c:pt>
                <c:pt idx="160">
                  <c:v>27</c:v>
                </c:pt>
                <c:pt idx="161">
                  <c:v>27</c:v>
                </c:pt>
                <c:pt idx="162">
                  <c:v>31</c:v>
                </c:pt>
                <c:pt idx="163">
                  <c:v>16</c:v>
                </c:pt>
                <c:pt idx="164">
                  <c:v>33</c:v>
                </c:pt>
                <c:pt idx="165">
                  <c:v>22</c:v>
                </c:pt>
                <c:pt idx="166">
                  <c:v>26</c:v>
                </c:pt>
                <c:pt idx="167">
                  <c:v>15</c:v>
                </c:pt>
                <c:pt idx="168">
                  <c:v>10</c:v>
                </c:pt>
                <c:pt idx="169">
                  <c:v>29</c:v>
                </c:pt>
                <c:pt idx="170">
                  <c:v>29</c:v>
                </c:pt>
                <c:pt idx="171">
                  <c:v>18</c:v>
                </c:pt>
                <c:pt idx="172">
                  <c:v>24</c:v>
                </c:pt>
                <c:pt idx="173">
                  <c:v>24</c:v>
                </c:pt>
                <c:pt idx="174">
                  <c:v>28</c:v>
                </c:pt>
                <c:pt idx="175">
                  <c:v>26</c:v>
                </c:pt>
                <c:pt idx="176">
                  <c:v>28</c:v>
                </c:pt>
                <c:pt idx="177">
                  <c:v>26</c:v>
                </c:pt>
                <c:pt idx="178">
                  <c:v>29</c:v>
                </c:pt>
                <c:pt idx="179">
                  <c:v>33</c:v>
                </c:pt>
                <c:pt idx="180">
                  <c:v>27</c:v>
                </c:pt>
                <c:pt idx="181">
                  <c:v>33</c:v>
                </c:pt>
                <c:pt idx="182">
                  <c:v>33</c:v>
                </c:pt>
                <c:pt idx="183">
                  <c:v>30</c:v>
                </c:pt>
                <c:pt idx="184">
                  <c:v>27</c:v>
                </c:pt>
                <c:pt idx="185">
                  <c:v>33</c:v>
                </c:pt>
                <c:pt idx="186">
                  <c:v>27</c:v>
                </c:pt>
                <c:pt idx="187">
                  <c:v>24</c:v>
                </c:pt>
                <c:pt idx="188">
                  <c:v>28</c:v>
                </c:pt>
                <c:pt idx="189">
                  <c:v>28</c:v>
                </c:pt>
                <c:pt idx="190">
                  <c:v>26</c:v>
                </c:pt>
                <c:pt idx="191">
                  <c:v>26</c:v>
                </c:pt>
                <c:pt idx="192">
                  <c:v>24</c:v>
                </c:pt>
                <c:pt idx="193">
                  <c:v>27</c:v>
                </c:pt>
                <c:pt idx="194">
                  <c:v>24</c:v>
                </c:pt>
                <c:pt idx="195">
                  <c:v>25</c:v>
                </c:pt>
                <c:pt idx="196">
                  <c:v>22</c:v>
                </c:pt>
                <c:pt idx="197">
                  <c:v>36</c:v>
                </c:pt>
                <c:pt idx="198">
                  <c:v>28</c:v>
                </c:pt>
                <c:pt idx="199">
                  <c:v>25</c:v>
                </c:pt>
                <c:pt idx="200">
                  <c:v>28</c:v>
                </c:pt>
                <c:pt idx="201">
                  <c:v>22</c:v>
                </c:pt>
                <c:pt idx="202">
                  <c:v>27</c:v>
                </c:pt>
                <c:pt idx="203">
                  <c:v>26</c:v>
                </c:pt>
                <c:pt idx="204">
                  <c:v>40</c:v>
                </c:pt>
                <c:pt idx="205">
                  <c:v>36</c:v>
                </c:pt>
                <c:pt idx="206">
                  <c:v>27</c:v>
                </c:pt>
                <c:pt idx="207">
                  <c:v>35</c:v>
                </c:pt>
                <c:pt idx="208">
                  <c:v>39</c:v>
                </c:pt>
                <c:pt idx="209">
                  <c:v>49</c:v>
                </c:pt>
                <c:pt idx="210">
                  <c:v>43</c:v>
                </c:pt>
                <c:pt idx="211">
                  <c:v>44</c:v>
                </c:pt>
                <c:pt idx="212">
                  <c:v>52</c:v>
                </c:pt>
                <c:pt idx="213">
                  <c:v>39</c:v>
                </c:pt>
                <c:pt idx="214">
                  <c:v>43</c:v>
                </c:pt>
                <c:pt idx="215">
                  <c:v>43</c:v>
                </c:pt>
                <c:pt idx="216">
                  <c:v>37</c:v>
                </c:pt>
                <c:pt idx="217">
                  <c:v>51</c:v>
                </c:pt>
                <c:pt idx="218">
                  <c:v>34</c:v>
                </c:pt>
                <c:pt idx="219">
                  <c:v>20</c:v>
                </c:pt>
                <c:pt idx="220">
                  <c:v>20</c:v>
                </c:pt>
                <c:pt idx="221">
                  <c:v>43</c:v>
                </c:pt>
                <c:pt idx="222">
                  <c:v>50</c:v>
                </c:pt>
                <c:pt idx="223">
                  <c:v>55</c:v>
                </c:pt>
                <c:pt idx="224">
                  <c:v>48</c:v>
                </c:pt>
                <c:pt idx="225">
                  <c:v>41</c:v>
                </c:pt>
                <c:pt idx="226">
                  <c:v>37</c:v>
                </c:pt>
                <c:pt idx="227">
                  <c:v>45</c:v>
                </c:pt>
                <c:pt idx="228">
                  <c:v>50</c:v>
                </c:pt>
                <c:pt idx="229">
                  <c:v>50</c:v>
                </c:pt>
                <c:pt idx="230">
                  <c:v>55</c:v>
                </c:pt>
                <c:pt idx="231">
                  <c:v>51</c:v>
                </c:pt>
                <c:pt idx="232">
                  <c:v>43</c:v>
                </c:pt>
                <c:pt idx="233">
                  <c:v>41</c:v>
                </c:pt>
                <c:pt idx="234">
                  <c:v>64</c:v>
                </c:pt>
                <c:pt idx="235">
                  <c:v>63</c:v>
                </c:pt>
                <c:pt idx="236">
                  <c:v>64</c:v>
                </c:pt>
                <c:pt idx="237">
                  <c:v>59</c:v>
                </c:pt>
                <c:pt idx="238">
                  <c:v>47</c:v>
                </c:pt>
                <c:pt idx="239">
                  <c:v>45</c:v>
                </c:pt>
                <c:pt idx="240">
                  <c:v>53</c:v>
                </c:pt>
                <c:pt idx="241">
                  <c:v>42</c:v>
                </c:pt>
                <c:pt idx="242">
                  <c:v>54</c:v>
                </c:pt>
                <c:pt idx="243">
                  <c:v>46</c:v>
                </c:pt>
                <c:pt idx="244">
                  <c:v>51</c:v>
                </c:pt>
                <c:pt idx="245">
                  <c:v>50</c:v>
                </c:pt>
                <c:pt idx="246">
                  <c:v>46</c:v>
                </c:pt>
                <c:pt idx="247">
                  <c:v>45</c:v>
                </c:pt>
                <c:pt idx="248">
                  <c:v>60</c:v>
                </c:pt>
                <c:pt idx="249">
                  <c:v>48</c:v>
                </c:pt>
                <c:pt idx="250">
                  <c:v>49</c:v>
                </c:pt>
                <c:pt idx="251">
                  <c:v>44</c:v>
                </c:pt>
                <c:pt idx="252">
                  <c:v>43</c:v>
                </c:pt>
                <c:pt idx="253">
                  <c:v>56</c:v>
                </c:pt>
                <c:pt idx="254">
                  <c:v>51</c:v>
                </c:pt>
                <c:pt idx="255">
                  <c:v>58</c:v>
                </c:pt>
                <c:pt idx="256">
                  <c:v>58</c:v>
                </c:pt>
                <c:pt idx="257">
                  <c:v>73</c:v>
                </c:pt>
                <c:pt idx="258">
                  <c:v>100</c:v>
                </c:pt>
                <c:pt idx="259">
                  <c:v>83</c:v>
                </c:pt>
                <c:pt idx="260">
                  <c:v>77</c:v>
                </c:pt>
              </c:numCache>
            </c:numRef>
          </c:val>
          <c:smooth val="0"/>
          <c:extLst xmlns:c16r2="http://schemas.microsoft.com/office/drawing/2015/06/chart">
            <c:ext xmlns:c16="http://schemas.microsoft.com/office/drawing/2014/chart" uri="{C3380CC4-5D6E-409C-BE32-E72D297353CC}">
              <c16:uniqueId val="{00000000-D1A7-49AD-AF2F-07E92F6F13D2}"/>
            </c:ext>
          </c:extLst>
        </c:ser>
        <c:dLbls>
          <c:showLegendKey val="0"/>
          <c:showVal val="0"/>
          <c:showCatName val="0"/>
          <c:showSerName val="0"/>
          <c:showPercent val="0"/>
          <c:showBubbleSize val="0"/>
        </c:dLbls>
        <c:smooth val="0"/>
        <c:axId val="530685928"/>
        <c:axId val="532261320"/>
      </c:lineChart>
      <c:catAx>
        <c:axId val="530685928"/>
        <c:scaling>
          <c:orientation val="minMax"/>
        </c:scaling>
        <c:delete val="0"/>
        <c:axPos val="b"/>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Scout Regular" panose="02000506000000020004" pitchFamily="50" charset="0"/>
                    <a:ea typeface="+mn-ea"/>
                    <a:cs typeface="+mn-cs"/>
                  </a:defRPr>
                </a:pPr>
                <a:r>
                  <a:rPr lang="en-US" sz="900" baseline="0">
                    <a:effectLst/>
                  </a:rPr>
                  <a:t>Interest Over Time </a:t>
                </a:r>
                <a:endParaRPr lang="en-US" sz="900">
                  <a:effectLst/>
                </a:endParaRPr>
              </a:p>
            </c:rich>
          </c:tx>
          <c:layout>
            <c:manualLayout>
              <c:xMode val="edge"/>
              <c:yMode val="edge"/>
              <c:x val="5.6205834847567131E-2"/>
              <c:y val="1.6662599067449362E-2"/>
            </c:manualLayout>
          </c:layout>
          <c:overlay val="0"/>
          <c:spPr>
            <a:solidFill>
              <a:schemeClr val="bg1"/>
            </a:solidFill>
            <a:ln>
              <a:noFill/>
            </a:ln>
            <a:effectLst/>
          </c:spPr>
          <c:txPr>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Scout Regular" panose="02000506000000020004" pitchFamily="50"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 spcFirstLastPara="1" vertOverflow="ellipsis"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crossAx val="532261320"/>
        <c:crosses val="autoZero"/>
        <c:auto val="1"/>
        <c:lblAlgn val="ctr"/>
        <c:lblOffset val="100"/>
        <c:noMultiLvlLbl val="0"/>
      </c:catAx>
      <c:valAx>
        <c:axId val="532261320"/>
        <c:scaling>
          <c:orientation val="minMax"/>
        </c:scaling>
        <c:delete val="0"/>
        <c:axPos val="l"/>
        <c:majorGridlines>
          <c:spPr>
            <a:ln w="6350" cap="flat" cmpd="sng" algn="ctr">
              <a:solidFill>
                <a:schemeClr val="bg1">
                  <a:lumMod val="75000"/>
                </a:schemeClr>
              </a:solidFill>
              <a:prstDash val="sys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cout Regular" panose="02000506000000020004" pitchFamily="50" charset="0"/>
                <a:ea typeface="+mn-ea"/>
                <a:cs typeface="+mn-cs"/>
              </a:defRPr>
            </a:pPr>
            <a:endParaRPr lang="en-US"/>
          </a:p>
        </c:txPr>
        <c:crossAx val="530685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0.9231</cdr:y>
    </cdr:from>
    <cdr:to>
      <cdr:x>0.29116</cdr:x>
      <cdr:y>1</cdr:y>
    </cdr:to>
    <cdr:sp macro="" textlink="">
      <cdr:nvSpPr>
        <cdr:cNvPr id="2" name="TextBox 1"/>
        <cdr:cNvSpPr txBox="1"/>
      </cdr:nvSpPr>
      <cdr:spPr>
        <a:xfrm xmlns:a="http://schemas.openxmlformats.org/drawingml/2006/main">
          <a:off x="-914400" y="2515249"/>
          <a:ext cx="1730539" cy="2095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tx1">
                  <a:lumMod val="65000"/>
                  <a:lumOff val="35000"/>
                </a:schemeClr>
              </a:solidFill>
              <a:latin typeface="Scout Regular" panose="02000506000000020004" pitchFamily="50" charset="0"/>
            </a:rPr>
            <a:t>Source: Census Bureau, 2010</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0.85922</cdr:y>
    </cdr:from>
    <cdr:to>
      <cdr:x>1</cdr:x>
      <cdr:y>0.93962</cdr:y>
    </cdr:to>
    <cdr:sp macro="" textlink="">
      <cdr:nvSpPr>
        <cdr:cNvPr id="2" name="TextBox 1"/>
        <cdr:cNvSpPr txBox="1"/>
      </cdr:nvSpPr>
      <cdr:spPr>
        <a:xfrm xmlns:a="http://schemas.openxmlformats.org/drawingml/2006/main">
          <a:off x="0" y="2341306"/>
          <a:ext cx="5907024" cy="2190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tx1">
                  <a:lumMod val="65000"/>
                  <a:lumOff val="35000"/>
                </a:schemeClr>
              </a:solidFill>
              <a:latin typeface="Scout Regular" panose="02000506000000020004" pitchFamily="50" charset="0"/>
            </a:rPr>
            <a:t>Note:  Numbers</a:t>
          </a:r>
          <a:r>
            <a:rPr lang="en-US" sz="900" baseline="0">
              <a:solidFill>
                <a:schemeClr val="tx1">
                  <a:lumMod val="65000"/>
                  <a:lumOff val="35000"/>
                </a:schemeClr>
              </a:solidFill>
              <a:latin typeface="Scout Regular" panose="02000506000000020004" pitchFamily="50" charset="0"/>
            </a:rPr>
            <a:t> in chart may be greater than total population due to double counting of individuals with disabilities in multiple functions. </a:t>
          </a:r>
          <a:endParaRPr lang="en-US" sz="900">
            <a:solidFill>
              <a:schemeClr val="tx1">
                <a:lumMod val="65000"/>
                <a:lumOff val="35000"/>
              </a:schemeClr>
            </a:solidFill>
            <a:latin typeface="Scout Regular" panose="02000506000000020004" pitchFamily="50" charset="0"/>
          </a:endParaRPr>
        </a:p>
      </cdr:txBody>
    </cdr:sp>
  </cdr:relSizeAnchor>
  <cdr:relSizeAnchor xmlns:cdr="http://schemas.openxmlformats.org/drawingml/2006/chartDrawing">
    <cdr:from>
      <cdr:x>0</cdr:x>
      <cdr:y>0.91263</cdr:y>
    </cdr:from>
    <cdr:to>
      <cdr:x>0.29296</cdr:x>
      <cdr:y>0.9887</cdr:y>
    </cdr:to>
    <cdr:sp macro="" textlink="">
      <cdr:nvSpPr>
        <cdr:cNvPr id="3" name="TextBox 1"/>
        <cdr:cNvSpPr txBox="1"/>
      </cdr:nvSpPr>
      <cdr:spPr>
        <a:xfrm xmlns:a="http://schemas.openxmlformats.org/drawingml/2006/main">
          <a:off x="-914400" y="2903402"/>
          <a:ext cx="1730447" cy="2420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tx1">
                  <a:lumMod val="65000"/>
                  <a:lumOff val="35000"/>
                </a:schemeClr>
              </a:solidFill>
              <a:latin typeface="Scout Regular" panose="02000506000000020004" pitchFamily="50" charset="0"/>
            </a:rPr>
            <a:t>Source: Census Bureau, 2015 ACS</a:t>
          </a:r>
        </a:p>
      </cdr:txBody>
    </cdr:sp>
  </cdr:relSizeAnchor>
  <cdr:relSizeAnchor xmlns:cdr="http://schemas.openxmlformats.org/drawingml/2006/chartDrawing">
    <cdr:from>
      <cdr:x>0.05081</cdr:x>
      <cdr:y>0.01072</cdr:y>
    </cdr:from>
    <cdr:to>
      <cdr:x>0.21112</cdr:x>
      <cdr:y>0.08794</cdr:y>
    </cdr:to>
    <cdr:sp macro="" textlink="">
      <cdr:nvSpPr>
        <cdr:cNvPr id="4" name="TextBox 1"/>
        <cdr:cNvSpPr txBox="1"/>
      </cdr:nvSpPr>
      <cdr:spPr>
        <a:xfrm xmlns:a="http://schemas.openxmlformats.org/drawingml/2006/main">
          <a:off x="300095" y="34119"/>
          <a:ext cx="946914" cy="24566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tx1">
                  <a:lumMod val="65000"/>
                  <a:lumOff val="35000"/>
                </a:schemeClr>
              </a:solidFill>
              <a:latin typeface="Scout Regular" panose="02000506000000020004" pitchFamily="50" charset="0"/>
            </a:rPr>
            <a:t>Million Individuals</a:t>
          </a:r>
        </a:p>
      </cdr:txBody>
    </cdr:sp>
  </cdr:relSizeAnchor>
</c:userShapes>
</file>

<file path=word/drawings/drawing3.xml><?xml version="1.0" encoding="utf-8"?>
<c:userShapes xmlns:c="http://schemas.openxmlformats.org/drawingml/2006/chart">
  <cdr:relSizeAnchor xmlns:cdr="http://schemas.openxmlformats.org/drawingml/2006/chartDrawing">
    <cdr:from>
      <cdr:x>0.05531</cdr:x>
      <cdr:y>0</cdr:y>
    </cdr:from>
    <cdr:to>
      <cdr:x>0.23493</cdr:x>
      <cdr:y>0.06425</cdr:y>
    </cdr:to>
    <cdr:sp macro="" textlink="">
      <cdr:nvSpPr>
        <cdr:cNvPr id="2" name="TextBox 1"/>
        <cdr:cNvSpPr txBox="1"/>
      </cdr:nvSpPr>
      <cdr:spPr>
        <a:xfrm xmlns:a="http://schemas.openxmlformats.org/drawingml/2006/main">
          <a:off x="328403" y="0"/>
          <a:ext cx="1066576" cy="173182"/>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900">
              <a:solidFill>
                <a:schemeClr val="tx1">
                  <a:lumMod val="65000"/>
                  <a:lumOff val="35000"/>
                </a:schemeClr>
              </a:solidFill>
              <a:latin typeface="Scout Regular" panose="02000506000000020004" pitchFamily="50" charset="0"/>
            </a:rPr>
            <a:t>Percent Leave</a:t>
          </a:r>
          <a:r>
            <a:rPr lang="en-US" sz="900" baseline="0">
              <a:solidFill>
                <a:schemeClr val="tx1">
                  <a:lumMod val="65000"/>
                  <a:lumOff val="35000"/>
                </a:schemeClr>
              </a:solidFill>
              <a:latin typeface="Scout Regular" panose="02000506000000020004" pitchFamily="50" charset="0"/>
            </a:rPr>
            <a:t> Home</a:t>
          </a:r>
          <a:endParaRPr lang="en-US" sz="900">
            <a:solidFill>
              <a:schemeClr val="tx1">
                <a:lumMod val="65000"/>
                <a:lumOff val="35000"/>
              </a:schemeClr>
            </a:solidFill>
            <a:latin typeface="Scout Regular" panose="02000506000000020004" pitchFamily="50" charset="0"/>
          </a:endParaRPr>
        </a:p>
      </cdr:txBody>
    </cdr:sp>
  </cdr:relSizeAnchor>
  <cdr:relSizeAnchor xmlns:cdr="http://schemas.openxmlformats.org/drawingml/2006/chartDrawing">
    <cdr:from>
      <cdr:x>0.00123</cdr:x>
      <cdr:y>0.92525</cdr:y>
    </cdr:from>
    <cdr:to>
      <cdr:x>0.44083</cdr:x>
      <cdr:y>1</cdr:y>
    </cdr:to>
    <cdr:sp macro="" textlink="">
      <cdr:nvSpPr>
        <cdr:cNvPr id="3" name="TextBox 2"/>
        <cdr:cNvSpPr txBox="1"/>
      </cdr:nvSpPr>
      <cdr:spPr>
        <a:xfrm xmlns:a="http://schemas.openxmlformats.org/drawingml/2006/main">
          <a:off x="7327" y="2509697"/>
          <a:ext cx="2614246" cy="202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kumimoji="0" lang="en-US" sz="900" b="0" i="0" u="none" strike="noStrike" kern="0" cap="none" spc="0" normalizeH="0" baseline="0" noProof="0">
              <a:ln>
                <a:noFill/>
              </a:ln>
              <a:solidFill>
                <a:prstClr val="black">
                  <a:lumMod val="65000"/>
                  <a:lumOff val="35000"/>
                </a:prstClr>
              </a:solidFill>
              <a:effectLst/>
              <a:uLnTx/>
              <a:uFillTx/>
              <a:latin typeface="Scout Regular" panose="02000506000000020004" pitchFamily="50" charset="0"/>
              <a:ea typeface="+mn-ea"/>
              <a:cs typeface="+mn-cs"/>
            </a:rPr>
            <a:t>Source: DOT, Bureau of Transportation Statistics </a:t>
          </a:r>
        </a:p>
        <a:p xmlns:a="http://schemas.openxmlformats.org/drawingml/2006/main">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0.89374</cdr:x>
      <cdr:y>0.78169</cdr:y>
    </cdr:from>
    <cdr:to>
      <cdr:x>0.98329</cdr:x>
      <cdr:y>0.84638</cdr:y>
    </cdr:to>
    <cdr:sp macro="" textlink="">
      <cdr:nvSpPr>
        <cdr:cNvPr id="2" name="TextBox 1"/>
        <cdr:cNvSpPr txBox="1"/>
      </cdr:nvSpPr>
      <cdr:spPr>
        <a:xfrm xmlns:a="http://schemas.openxmlformats.org/drawingml/2006/main">
          <a:off x="5312035" y="2115535"/>
          <a:ext cx="532249" cy="17507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900">
              <a:solidFill>
                <a:schemeClr val="tx1">
                  <a:lumMod val="65000"/>
                  <a:lumOff val="35000"/>
                </a:schemeClr>
              </a:solidFill>
              <a:latin typeface="Scout Regular" panose="02000506000000020004" pitchFamily="50" charset="0"/>
            </a:rPr>
            <a:t>Percent</a:t>
          </a:r>
        </a:p>
      </cdr:txBody>
    </cdr:sp>
  </cdr:relSizeAnchor>
  <cdr:relSizeAnchor xmlns:cdr="http://schemas.openxmlformats.org/drawingml/2006/chartDrawing">
    <cdr:from>
      <cdr:x>0</cdr:x>
      <cdr:y>0.92102</cdr:y>
    </cdr:from>
    <cdr:to>
      <cdr:x>0.49003</cdr:x>
      <cdr:y>1</cdr:y>
    </cdr:to>
    <cdr:sp macro="" textlink="">
      <cdr:nvSpPr>
        <cdr:cNvPr id="3" name="TextBox 2"/>
        <cdr:cNvSpPr txBox="1"/>
      </cdr:nvSpPr>
      <cdr:spPr>
        <a:xfrm xmlns:a="http://schemas.openxmlformats.org/drawingml/2006/main">
          <a:off x="0" y="2492842"/>
          <a:ext cx="2912522" cy="2137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chemeClr val="tx1">
                  <a:lumMod val="65000"/>
                  <a:lumOff val="35000"/>
                </a:schemeClr>
              </a:solidFill>
              <a:latin typeface="Scout Regular" panose="02000506000000020004" pitchFamily="50" charset="0"/>
            </a:rPr>
            <a:t>Source: DOT, Bureau of Transportation Statistics</a:t>
          </a:r>
        </a:p>
      </cdr:txBody>
    </cdr:sp>
  </cdr:relSizeAnchor>
  <cdr:relSizeAnchor xmlns:cdr="http://schemas.openxmlformats.org/drawingml/2006/chartDrawing">
    <cdr:from>
      <cdr:x>0.49082</cdr:x>
      <cdr:y>0.55875</cdr:y>
    </cdr:from>
    <cdr:to>
      <cdr:x>0.95251</cdr:x>
      <cdr:y>0.78444</cdr:y>
    </cdr:to>
    <cdr:sp macro="" textlink="">
      <cdr:nvSpPr>
        <cdr:cNvPr id="8" name="TextBox 20"/>
        <cdr:cNvSpPr txBox="1"/>
      </cdr:nvSpPr>
      <cdr:spPr>
        <a:xfrm xmlns:a="http://schemas.openxmlformats.org/drawingml/2006/main">
          <a:off x="2917238" y="1512184"/>
          <a:ext cx="2744091" cy="610814"/>
        </a:xfrm>
        <a:prstGeom xmlns:a="http://schemas.openxmlformats.org/drawingml/2006/main" prst="rect">
          <a:avLst/>
        </a:prstGeom>
        <a:solidFill xmlns:a="http://schemas.openxmlformats.org/drawingml/2006/main">
          <a:schemeClr val="bg1"/>
        </a:solidFill>
        <a:ln xmlns:a="http://schemas.openxmlformats.org/drawingml/2006/main" w="15875">
          <a:solidFill>
            <a:schemeClr val="tx1">
              <a:lumMod val="65000"/>
              <a:lumOff val="35000"/>
            </a:schemeClr>
          </a:solidFill>
        </a:ln>
      </cdr:spPr>
      <cdr:txBody>
        <a:bodyPr xmlns:a="http://schemas.openxmlformats.org/drawingml/2006/main" wrap="square"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en-US" sz="900" dirty="0">
              <a:solidFill>
                <a:schemeClr val="tx1">
                  <a:lumMod val="65000"/>
                  <a:lumOff val="35000"/>
                </a:schemeClr>
              </a:solidFill>
              <a:latin typeface="Scout Regular" panose="02000506000000020004" pitchFamily="50" charset="0"/>
            </a:rPr>
            <a:t>Persons without disabilities utilize all forms of transportation modes more than persons</a:t>
          </a:r>
          <a:r>
            <a:rPr lang="en-US" sz="900" baseline="0" dirty="0">
              <a:solidFill>
                <a:schemeClr val="tx1">
                  <a:lumMod val="65000"/>
                  <a:lumOff val="35000"/>
                </a:schemeClr>
              </a:solidFill>
              <a:latin typeface="Scout Regular" panose="02000506000000020004" pitchFamily="50" charset="0"/>
            </a:rPr>
            <a:t> with disabilities</a:t>
          </a:r>
          <a:r>
            <a:rPr lang="en-US" sz="900" dirty="0">
              <a:solidFill>
                <a:schemeClr val="tx1">
                  <a:lumMod val="65000"/>
                  <a:lumOff val="35000"/>
                </a:schemeClr>
              </a:solidFill>
              <a:latin typeface="Scout Regular" panose="02000506000000020004" pitchFamily="50" charset="0"/>
            </a:rPr>
            <a:t>, with the exception of taxicabs and motorized personal transportation. </a:t>
          </a:r>
        </a:p>
      </cdr:txBody>
    </cdr:sp>
  </cdr:relSizeAnchor>
  <cdr:relSizeAnchor xmlns:cdr="http://schemas.openxmlformats.org/drawingml/2006/chartDrawing">
    <cdr:from>
      <cdr:x>0.30607</cdr:x>
      <cdr:y>0.56134</cdr:y>
    </cdr:from>
    <cdr:to>
      <cdr:x>0.35531</cdr:x>
      <cdr:y>0.67914</cdr:y>
    </cdr:to>
    <cdr:sp macro="" textlink="">
      <cdr:nvSpPr>
        <cdr:cNvPr id="9" name="Oval 8"/>
        <cdr:cNvSpPr/>
      </cdr:nvSpPr>
      <cdr:spPr>
        <a:xfrm xmlns:a="http://schemas.openxmlformats.org/drawingml/2006/main">
          <a:off x="1819169" y="1519330"/>
          <a:ext cx="292673" cy="318837"/>
        </a:xfrm>
        <a:prstGeom xmlns:a="http://schemas.openxmlformats.org/drawingml/2006/main" prst="ellipse">
          <a:avLst/>
        </a:prstGeom>
        <a:noFill xmlns:a="http://schemas.openxmlformats.org/drawingml/2006/main"/>
        <a:ln xmlns:a="http://schemas.openxmlformats.org/drawingml/2006/main">
          <a:solidFill>
            <a:schemeClr val="tx1">
              <a:lumMod val="65000"/>
              <a:lumOff val="3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xmlns:a="http://schemas.openxmlformats.org/drawingml/2006/main">
          <a:pPr algn="ctr"/>
          <a:endParaRPr lang="en-US" dirty="0"/>
        </a:p>
      </cdr:txBody>
    </cdr:sp>
  </cdr:relSizeAnchor>
  <cdr:relSizeAnchor xmlns:cdr="http://schemas.openxmlformats.org/drawingml/2006/chartDrawing">
    <cdr:from>
      <cdr:x>0.35531</cdr:x>
      <cdr:y>0.62603</cdr:y>
    </cdr:from>
    <cdr:to>
      <cdr:x>0.48965</cdr:x>
      <cdr:y>0.65546</cdr:y>
    </cdr:to>
    <cdr:cxnSp macro="">
      <cdr:nvCxnSpPr>
        <cdr:cNvPr id="10" name="Straight Connector 9"/>
        <cdr:cNvCxnSpPr/>
      </cdr:nvCxnSpPr>
      <cdr:spPr>
        <a:xfrm xmlns:a="http://schemas.openxmlformats.org/drawingml/2006/main">
          <a:off x="2111842" y="1694423"/>
          <a:ext cx="798418" cy="79663"/>
        </a:xfrm>
        <a:prstGeom xmlns:a="http://schemas.openxmlformats.org/drawingml/2006/main" prst="line">
          <a:avLst/>
        </a:prstGeom>
        <a:ln xmlns:a="http://schemas.openxmlformats.org/drawingml/2006/main" w="15875">
          <a:solidFill>
            <a:schemeClr val="tx1">
              <a:lumMod val="65000"/>
              <a:lumOff val="3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0.31761</cdr:x>
      <cdr:y>0.65546</cdr:y>
    </cdr:from>
    <cdr:to>
      <cdr:x>0.48847</cdr:x>
      <cdr:y>0.76317</cdr:y>
    </cdr:to>
    <cdr:cxnSp macro="">
      <cdr:nvCxnSpPr>
        <cdr:cNvPr id="11" name="Straight Connector 10"/>
        <cdr:cNvCxnSpPr/>
      </cdr:nvCxnSpPr>
      <cdr:spPr>
        <a:xfrm xmlns:a="http://schemas.openxmlformats.org/drawingml/2006/main" flipV="1">
          <a:off x="1887725" y="1774086"/>
          <a:ext cx="1015532" cy="291532"/>
        </a:xfrm>
        <a:prstGeom xmlns:a="http://schemas.openxmlformats.org/drawingml/2006/main" prst="line">
          <a:avLst/>
        </a:prstGeom>
        <a:ln xmlns:a="http://schemas.openxmlformats.org/drawingml/2006/main" w="15875">
          <a:solidFill>
            <a:schemeClr val="tx1">
              <a:lumMod val="65000"/>
              <a:lumOff val="3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0.2668</cdr:x>
      <cdr:y>0.71401</cdr:y>
    </cdr:from>
    <cdr:to>
      <cdr:x>0.31633</cdr:x>
      <cdr:y>0.81887</cdr:y>
    </cdr:to>
    <cdr:sp macro="" textlink="">
      <cdr:nvSpPr>
        <cdr:cNvPr id="12" name="Oval 11"/>
        <cdr:cNvSpPr/>
      </cdr:nvSpPr>
      <cdr:spPr>
        <a:xfrm xmlns:a="http://schemas.openxmlformats.org/drawingml/2006/main">
          <a:off x="1585740" y="1932547"/>
          <a:ext cx="294401" cy="283818"/>
        </a:xfrm>
        <a:prstGeom xmlns:a="http://schemas.openxmlformats.org/drawingml/2006/main" prst="ellipse">
          <a:avLst/>
        </a:prstGeom>
        <a:noFill xmlns:a="http://schemas.openxmlformats.org/drawingml/2006/main"/>
        <a:ln xmlns:a="http://schemas.openxmlformats.org/drawingml/2006/main">
          <a:solidFill>
            <a:schemeClr val="tx1">
              <a:lumMod val="65000"/>
              <a:lumOff val="3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endParaRPr lang="en-US" dirty="0"/>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0.92242</cdr:y>
    </cdr:from>
    <cdr:to>
      <cdr:x>0.72115</cdr:x>
      <cdr:y>1</cdr:y>
    </cdr:to>
    <cdr:sp macro="" textlink="">
      <cdr:nvSpPr>
        <cdr:cNvPr id="2" name="TextBox 1"/>
        <cdr:cNvSpPr txBox="1"/>
      </cdr:nvSpPr>
      <cdr:spPr>
        <a:xfrm xmlns:a="http://schemas.openxmlformats.org/drawingml/2006/main">
          <a:off x="0" y="2505075"/>
          <a:ext cx="4286250" cy="2106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dirty="0">
              <a:solidFill>
                <a:schemeClr val="tx1">
                  <a:lumMod val="65000"/>
                  <a:lumOff val="35000"/>
                </a:schemeClr>
              </a:solidFill>
              <a:latin typeface="Scout Regular" panose="02000506000000020004" pitchFamily="50" charset="0"/>
            </a:rPr>
            <a:t>Source: FTA, American City Survey Data Profiles, Census Bureau</a:t>
          </a:r>
        </a:p>
      </cdr:txBody>
    </cdr:sp>
  </cdr:relSizeAnchor>
  <cdr:relSizeAnchor xmlns:cdr="http://schemas.openxmlformats.org/drawingml/2006/chartDrawing">
    <cdr:from>
      <cdr:x>0.0366</cdr:x>
      <cdr:y>0.01933</cdr:y>
    </cdr:from>
    <cdr:to>
      <cdr:x>0.15292</cdr:x>
      <cdr:y>0.07934</cdr:y>
    </cdr:to>
    <cdr:sp macro="" textlink="">
      <cdr:nvSpPr>
        <cdr:cNvPr id="3" name="TextBox 2"/>
        <cdr:cNvSpPr txBox="1"/>
      </cdr:nvSpPr>
      <cdr:spPr>
        <a:xfrm xmlns:a="http://schemas.openxmlformats.org/drawingml/2006/main">
          <a:off x="217514" y="71791"/>
          <a:ext cx="691359" cy="222934"/>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900">
              <a:solidFill>
                <a:schemeClr val="tx1">
                  <a:lumMod val="65000"/>
                  <a:lumOff val="35000"/>
                </a:schemeClr>
              </a:solidFill>
              <a:latin typeface="Scout Regular" panose="02000506000000020004" pitchFamily="50" charset="0"/>
            </a:rPr>
            <a:t>U.S. Dollars</a:t>
          </a:r>
        </a:p>
      </cdr:txBody>
    </cdr:sp>
  </cdr:relSizeAnchor>
</c:userShapes>
</file>

<file path=word/drawings/drawing6.xml><?xml version="1.0" encoding="utf-8"?>
<c:userShapes xmlns:c="http://schemas.openxmlformats.org/drawingml/2006/chart">
  <cdr:relSizeAnchor xmlns:cdr="http://schemas.openxmlformats.org/drawingml/2006/chartDrawing">
    <cdr:from>
      <cdr:x>0.0841</cdr:x>
      <cdr:y>0.01839</cdr:y>
    </cdr:from>
    <cdr:to>
      <cdr:x>0.20736</cdr:x>
      <cdr:y>0.06531</cdr:y>
    </cdr:to>
    <cdr:sp macro="" textlink="">
      <cdr:nvSpPr>
        <cdr:cNvPr id="3" name="TextBox 1"/>
        <cdr:cNvSpPr txBox="1"/>
      </cdr:nvSpPr>
      <cdr:spPr>
        <a:xfrm xmlns:a="http://schemas.openxmlformats.org/drawingml/2006/main">
          <a:off x="499857" y="50109"/>
          <a:ext cx="732608" cy="127844"/>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900">
              <a:solidFill>
                <a:srgbClr val="91D3C8"/>
              </a:solidFill>
              <a:latin typeface="Scout Regular" panose="02000506000000020004" pitchFamily="50" charset="0"/>
            </a:rPr>
            <a:t>U.S. Dollars</a:t>
          </a:r>
        </a:p>
      </cdr:txBody>
    </cdr:sp>
  </cdr:relSizeAnchor>
  <cdr:relSizeAnchor xmlns:cdr="http://schemas.openxmlformats.org/drawingml/2006/chartDrawing">
    <cdr:from>
      <cdr:x>0.62926</cdr:x>
      <cdr:y>0.01839</cdr:y>
    </cdr:from>
    <cdr:to>
      <cdr:x>0.95093</cdr:x>
      <cdr:y>0.06436</cdr:y>
    </cdr:to>
    <cdr:sp macro="" textlink="">
      <cdr:nvSpPr>
        <cdr:cNvPr id="4" name="TextBox 1"/>
        <cdr:cNvSpPr txBox="1"/>
      </cdr:nvSpPr>
      <cdr:spPr>
        <a:xfrm xmlns:a="http://schemas.openxmlformats.org/drawingml/2006/main">
          <a:off x="3730869" y="49824"/>
          <a:ext cx="1907115" cy="124557"/>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900">
              <a:solidFill>
                <a:srgbClr val="EAD168"/>
              </a:solidFill>
              <a:latin typeface="Scout Regular" panose="02000506000000020004" pitchFamily="50" charset="0"/>
            </a:rPr>
            <a:t>Percent Income Spent on</a:t>
          </a:r>
          <a:r>
            <a:rPr lang="en-US" sz="900" baseline="0">
              <a:solidFill>
                <a:srgbClr val="EAD168"/>
              </a:solidFill>
              <a:latin typeface="Scout Regular" panose="02000506000000020004" pitchFamily="50" charset="0"/>
            </a:rPr>
            <a:t> </a:t>
          </a:r>
          <a:r>
            <a:rPr lang="en-US" sz="900" b="0" baseline="0">
              <a:solidFill>
                <a:srgbClr val="EAD168"/>
              </a:solidFill>
              <a:latin typeface="Scout Regular" panose="02000506000000020004" pitchFamily="50" charset="0"/>
            </a:rPr>
            <a:t>Transportation</a:t>
          </a:r>
          <a:endParaRPr lang="en-US" sz="900" b="0">
            <a:solidFill>
              <a:srgbClr val="EAD168"/>
            </a:solidFill>
            <a:latin typeface="Scout Regular" panose="02000506000000020004" pitchFamily="50" charset="0"/>
          </a:endParaRPr>
        </a:p>
      </cdr:txBody>
    </cdr:sp>
  </cdr:relSizeAnchor>
  <cdr:relSizeAnchor xmlns:cdr="http://schemas.openxmlformats.org/drawingml/2006/chartDrawing">
    <cdr:from>
      <cdr:x>0</cdr:x>
      <cdr:y>0.93513</cdr:y>
    </cdr:from>
    <cdr:to>
      <cdr:x>0.93713</cdr:x>
      <cdr:y>1</cdr:y>
    </cdr:to>
    <cdr:sp macro="" textlink="">
      <cdr:nvSpPr>
        <cdr:cNvPr id="5" name="TextBox 1"/>
        <cdr:cNvSpPr txBox="1"/>
      </cdr:nvSpPr>
      <cdr:spPr>
        <a:xfrm xmlns:a="http://schemas.openxmlformats.org/drawingml/2006/main">
          <a:off x="0" y="2533650"/>
          <a:ext cx="5556193" cy="1757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tx1">
                  <a:lumMod val="65000"/>
                  <a:lumOff val="35000"/>
                </a:schemeClr>
              </a:solidFill>
              <a:latin typeface="Scout Regular" panose="02000506000000020004" pitchFamily="50" charset="0"/>
            </a:rPr>
            <a:t>Source: American Community Survey, Experian, HKS/SAFE Analysis</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0.93481</cdr:y>
    </cdr:from>
    <cdr:to>
      <cdr:x>0.93969</cdr:x>
      <cdr:y>1</cdr:y>
    </cdr:to>
    <cdr:sp macro="" textlink="">
      <cdr:nvSpPr>
        <cdr:cNvPr id="2" name="TextBox 1"/>
        <cdr:cNvSpPr txBox="1"/>
      </cdr:nvSpPr>
      <cdr:spPr>
        <a:xfrm xmlns:a="http://schemas.openxmlformats.org/drawingml/2006/main">
          <a:off x="0" y="2991761"/>
          <a:ext cx="5567975" cy="2086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tx1">
                  <a:lumMod val="65000"/>
                  <a:lumOff val="35000"/>
                </a:schemeClr>
              </a:solidFill>
              <a:latin typeface="Scout Regular" panose="02000506000000020004" pitchFamily="50" charset="0"/>
            </a:rPr>
            <a:t>Source: SAFE analysis based on data from the</a:t>
          </a:r>
          <a:r>
            <a:rPr lang="en-US" sz="900" baseline="0">
              <a:solidFill>
                <a:schemeClr val="tx1">
                  <a:lumMod val="65000"/>
                  <a:lumOff val="35000"/>
                </a:schemeClr>
              </a:solidFill>
              <a:latin typeface="Scout Regular" panose="02000506000000020004" pitchFamily="50" charset="0"/>
            </a:rPr>
            <a:t> Transportation Research Board</a:t>
          </a:r>
          <a:endParaRPr lang="en-US" sz="900">
            <a:solidFill>
              <a:schemeClr val="tx1">
                <a:lumMod val="65000"/>
                <a:lumOff val="35000"/>
              </a:schemeClr>
            </a:solidFill>
            <a:latin typeface="Scout Regular" panose="02000506000000020004" pitchFamily="50" charset="0"/>
          </a:endParaRPr>
        </a:p>
      </cdr:txBody>
    </cdr:sp>
  </cdr:relSizeAnchor>
  <cdr:relSizeAnchor xmlns:cdr="http://schemas.openxmlformats.org/drawingml/2006/chartDrawing">
    <cdr:from>
      <cdr:x>0.09163</cdr:x>
      <cdr:y>0.03571</cdr:y>
    </cdr:from>
    <cdr:to>
      <cdr:x>0.43242</cdr:x>
      <cdr:y>0.14286</cdr:y>
    </cdr:to>
    <cdr:sp macro="" textlink="">
      <cdr:nvSpPr>
        <cdr:cNvPr id="3" name="TextBox 2"/>
        <cdr:cNvSpPr txBox="1"/>
      </cdr:nvSpPr>
      <cdr:spPr>
        <a:xfrm xmlns:a="http://schemas.openxmlformats.org/drawingml/2006/main">
          <a:off x="542925" y="114300"/>
          <a:ext cx="20193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chemeClr val="tx1">
                  <a:lumMod val="65000"/>
                  <a:lumOff val="35000"/>
                </a:schemeClr>
              </a:solidFill>
              <a:latin typeface="Scout Regular" panose="02000506000000020004" pitchFamily="50" charset="0"/>
            </a:rPr>
            <a:t>Missed Medical Appointments</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0.93002</cdr:y>
    </cdr:from>
    <cdr:to>
      <cdr:x>0.93531</cdr:x>
      <cdr:y>0.98978</cdr:y>
    </cdr:to>
    <cdr:sp macro="" textlink="">
      <cdr:nvSpPr>
        <cdr:cNvPr id="2" name="TextBox 1"/>
        <cdr:cNvSpPr txBox="1"/>
      </cdr:nvSpPr>
      <cdr:spPr>
        <a:xfrm xmlns:a="http://schemas.openxmlformats.org/drawingml/2006/main">
          <a:off x="0" y="2959425"/>
          <a:ext cx="5559127" cy="190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tx1">
                  <a:lumMod val="65000"/>
                  <a:lumOff val="35000"/>
                </a:schemeClr>
              </a:solidFill>
              <a:latin typeface="Scout Regular" panose="02000506000000020004" pitchFamily="50" charset="0"/>
            </a:rPr>
            <a:t>Source: SAFE analysis based on data from the Transportation</a:t>
          </a:r>
          <a:r>
            <a:rPr lang="en-US" sz="900" baseline="0">
              <a:solidFill>
                <a:schemeClr val="tx1">
                  <a:lumMod val="65000"/>
                  <a:lumOff val="35000"/>
                </a:schemeClr>
              </a:solidFill>
              <a:latin typeface="Scout Regular" panose="02000506000000020004" pitchFamily="50" charset="0"/>
            </a:rPr>
            <a:t> Research Board</a:t>
          </a:r>
          <a:endParaRPr lang="en-US" sz="900">
            <a:solidFill>
              <a:schemeClr val="tx1">
                <a:lumMod val="65000"/>
                <a:lumOff val="35000"/>
              </a:schemeClr>
            </a:solidFill>
            <a:latin typeface="Scout Regular" panose="02000506000000020004" pitchFamily="50" charset="0"/>
          </a:endParaRPr>
        </a:p>
      </cdr:txBody>
    </cdr:sp>
  </cdr:relSizeAnchor>
  <cdr:relSizeAnchor xmlns:cdr="http://schemas.openxmlformats.org/drawingml/2006/chartDrawing">
    <cdr:from>
      <cdr:x>0.02603</cdr:x>
      <cdr:y>0.00769</cdr:y>
    </cdr:from>
    <cdr:to>
      <cdr:x>0.20128</cdr:x>
      <cdr:y>0.06927</cdr:y>
    </cdr:to>
    <cdr:sp macro="" textlink="">
      <cdr:nvSpPr>
        <cdr:cNvPr id="3" name="TextBox 2"/>
        <cdr:cNvSpPr txBox="1"/>
      </cdr:nvSpPr>
      <cdr:spPr>
        <a:xfrm xmlns:a="http://schemas.openxmlformats.org/drawingml/2006/main">
          <a:off x="155209" y="24908"/>
          <a:ext cx="1045162" cy="199323"/>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r>
            <a:rPr lang="en-US" sz="1000">
              <a:solidFill>
                <a:schemeClr val="tx1">
                  <a:lumMod val="65000"/>
                  <a:lumOff val="35000"/>
                </a:schemeClr>
              </a:solidFill>
              <a:latin typeface="Scout Regular" panose="02000506000000020004" pitchFamily="50" charset="0"/>
            </a:rPr>
            <a:t>Billion U.S. Dollars</a:t>
          </a: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0.83145</cdr:y>
    </cdr:from>
    <cdr:to>
      <cdr:x>1</cdr:x>
      <cdr:y>0.94741</cdr:y>
    </cdr:to>
    <cdr:sp macro="" textlink="">
      <cdr:nvSpPr>
        <cdr:cNvPr id="2" name="TextBox 1"/>
        <cdr:cNvSpPr txBox="1"/>
      </cdr:nvSpPr>
      <cdr:spPr>
        <a:xfrm xmlns:a="http://schemas.openxmlformats.org/drawingml/2006/main">
          <a:off x="0" y="2265529"/>
          <a:ext cx="5943600" cy="315954"/>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i="0">
              <a:solidFill>
                <a:schemeClr val="tx1">
                  <a:lumMod val="65000"/>
                  <a:lumOff val="35000"/>
                </a:schemeClr>
              </a:solidFill>
              <a:effectLst/>
              <a:latin typeface="Scout Regular" panose="02000506000000020004" pitchFamily="50" charset="0"/>
            </a:rPr>
            <a:t>Note: Numbers represent search interest relative to the highest point on the chart for the given region and time.A value of 100 is the peak popularity for the term. A value of 50 means that the term is half as popular. Likewise a score of 0 means the term was less than 1% as popular as the peak. </a:t>
          </a:r>
          <a:endParaRPr lang="en-US" sz="800">
            <a:solidFill>
              <a:schemeClr val="tx1">
                <a:lumMod val="65000"/>
                <a:lumOff val="35000"/>
              </a:schemeClr>
            </a:solidFill>
            <a:latin typeface="Scout Regular" panose="02000506000000020004" pitchFamily="50" charset="0"/>
          </a:endParaRPr>
        </a:p>
      </cdr:txBody>
    </cdr:sp>
  </cdr:relSizeAnchor>
  <cdr:relSizeAnchor xmlns:cdr="http://schemas.openxmlformats.org/drawingml/2006/chartDrawing">
    <cdr:from>
      <cdr:x>0</cdr:x>
      <cdr:y>0.93331</cdr:y>
    </cdr:from>
    <cdr:to>
      <cdr:x>0.22115</cdr:x>
      <cdr:y>1</cdr:y>
    </cdr:to>
    <cdr:sp macro="" textlink="">
      <cdr:nvSpPr>
        <cdr:cNvPr id="3" name="TextBox 1"/>
        <cdr:cNvSpPr txBox="1"/>
      </cdr:nvSpPr>
      <cdr:spPr>
        <a:xfrm xmlns:a="http://schemas.openxmlformats.org/drawingml/2006/main">
          <a:off x="0" y="2543174"/>
          <a:ext cx="1314450" cy="181737"/>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solidFill>
                <a:schemeClr val="tx1">
                  <a:lumMod val="65000"/>
                  <a:lumOff val="35000"/>
                </a:schemeClr>
              </a:solidFill>
              <a:latin typeface="Scout Regular" panose="02000506000000020004" pitchFamily="50" charset="0"/>
            </a:rPr>
            <a:t>Source: Google Trends</a:t>
          </a:r>
          <a:endParaRPr lang="en-US" sz="900">
            <a:solidFill>
              <a:schemeClr val="tx1">
                <a:lumMod val="65000"/>
                <a:lumOff val="35000"/>
              </a:schemeClr>
            </a:solidFill>
            <a:latin typeface="Scout Regular" panose="02000506000000020004" pitchFamily="50"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465EB-DE46-4ECB-B520-216ECED2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11385</Words>
  <Characters>64900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Paul Gerlach</dc:creator>
  <cp:keywords/>
  <dc:description/>
  <cp:lastModifiedBy>Jeffrey Paul Gerlach</cp:lastModifiedBy>
  <cp:revision>5</cp:revision>
  <cp:lastPrinted>2017-01-12T17:01:00Z</cp:lastPrinted>
  <dcterms:created xsi:type="dcterms:W3CDTF">2017-01-17T00:48:00Z</dcterms:created>
  <dcterms:modified xsi:type="dcterms:W3CDTF">2017-01-17T00:53:00Z</dcterms:modified>
</cp:coreProperties>
</file>